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8EF" w:rsidRDefault="001738EF" w:rsidP="00DB1A59">
      <w:pPr>
        <w:widowControl/>
        <w:autoSpaceDE/>
        <w:adjustRightInd/>
        <w:ind w:left="4800" w:firstLine="1296"/>
        <w:rPr>
          <w:rFonts w:ascii="Times New Roman" w:hAnsi="Times New Roman" w:cs="Times New Roman"/>
          <w:sz w:val="22"/>
          <w:szCs w:val="22"/>
        </w:rPr>
      </w:pPr>
      <w:r>
        <w:rPr>
          <w:rFonts w:ascii="Times New Roman" w:hAnsi="Times New Roman" w:cs="Times New Roman"/>
          <w:sz w:val="22"/>
          <w:szCs w:val="22"/>
        </w:rPr>
        <w:t>PATVIRTINTA</w:t>
      </w:r>
    </w:p>
    <w:p w:rsidR="001738EF" w:rsidRDefault="001738EF" w:rsidP="001738EF">
      <w:pPr>
        <w:widowControl/>
        <w:tabs>
          <w:tab w:val="right" w:leader="underscore" w:pos="8640"/>
        </w:tabs>
        <w:autoSpaceDE/>
        <w:adjustRightInd/>
        <w:ind w:left="6096" w:firstLine="0"/>
        <w:rPr>
          <w:rFonts w:ascii="Times New Roman" w:hAnsi="Times New Roman" w:cs="Times New Roman"/>
          <w:sz w:val="22"/>
          <w:szCs w:val="22"/>
        </w:rPr>
      </w:pPr>
      <w:r>
        <w:rPr>
          <w:rFonts w:ascii="Times New Roman" w:hAnsi="Times New Roman" w:cs="Times New Roman"/>
          <w:sz w:val="22"/>
          <w:szCs w:val="22"/>
        </w:rPr>
        <w:t xml:space="preserve">Viešųjų pirkimų komisijos posėdžio </w:t>
      </w:r>
    </w:p>
    <w:p w:rsidR="001738EF" w:rsidRDefault="001738EF" w:rsidP="001738EF">
      <w:pPr>
        <w:widowControl/>
        <w:tabs>
          <w:tab w:val="right" w:leader="underscore" w:pos="8640"/>
        </w:tabs>
        <w:autoSpaceDE/>
        <w:adjustRightInd/>
        <w:ind w:left="6096" w:firstLine="0"/>
        <w:rPr>
          <w:rFonts w:ascii="Times New Roman" w:hAnsi="Times New Roman" w:cs="Times New Roman"/>
          <w:sz w:val="22"/>
          <w:szCs w:val="22"/>
        </w:rPr>
      </w:pPr>
      <w:r>
        <w:rPr>
          <w:rFonts w:ascii="Times New Roman" w:hAnsi="Times New Roman" w:cs="Times New Roman"/>
          <w:sz w:val="22"/>
          <w:szCs w:val="22"/>
        </w:rPr>
        <w:t xml:space="preserve">2018 m. </w:t>
      </w:r>
      <w:r w:rsidR="00AD6A62">
        <w:rPr>
          <w:rFonts w:ascii="Times New Roman" w:hAnsi="Times New Roman" w:cs="Times New Roman"/>
          <w:sz w:val="22"/>
          <w:szCs w:val="22"/>
        </w:rPr>
        <w:t xml:space="preserve">liepos </w:t>
      </w:r>
      <w:r w:rsidR="00DB1A59">
        <w:rPr>
          <w:rFonts w:ascii="Times New Roman" w:hAnsi="Times New Roman" w:cs="Times New Roman"/>
          <w:sz w:val="22"/>
          <w:szCs w:val="22"/>
        </w:rPr>
        <w:t>12</w:t>
      </w:r>
      <w:r>
        <w:rPr>
          <w:rFonts w:ascii="Times New Roman" w:hAnsi="Times New Roman" w:cs="Times New Roman"/>
          <w:sz w:val="22"/>
          <w:szCs w:val="22"/>
        </w:rPr>
        <w:t xml:space="preserve"> d. protokolu Nr</w:t>
      </w:r>
      <w:r w:rsidR="00AD6A62">
        <w:rPr>
          <w:rFonts w:ascii="Times New Roman" w:hAnsi="Times New Roman" w:cs="Times New Roman"/>
          <w:sz w:val="22"/>
          <w:szCs w:val="22"/>
        </w:rPr>
        <w:t>. VŠP-</w:t>
      </w:r>
      <w:r w:rsidR="003018F7">
        <w:rPr>
          <w:rFonts w:ascii="Times New Roman" w:hAnsi="Times New Roman" w:cs="Times New Roman"/>
          <w:sz w:val="22"/>
          <w:szCs w:val="22"/>
        </w:rPr>
        <w:t>119</w:t>
      </w:r>
    </w:p>
    <w:p w:rsidR="001738EF" w:rsidRDefault="001738EF" w:rsidP="001738EF">
      <w:pPr>
        <w:jc w:val="center"/>
        <w:rPr>
          <w:rFonts w:ascii="Times New Roman" w:hAnsi="Times New Roman" w:cs="Times New Roman"/>
          <w:sz w:val="24"/>
        </w:rPr>
      </w:pPr>
    </w:p>
    <w:p w:rsidR="009751C1" w:rsidRDefault="009751C1" w:rsidP="001738EF">
      <w:pPr>
        <w:jc w:val="center"/>
        <w:rPr>
          <w:rFonts w:ascii="Times New Roman" w:hAnsi="Times New Roman" w:cs="Times New Roman"/>
          <w:sz w:val="24"/>
        </w:rPr>
      </w:pPr>
    </w:p>
    <w:p w:rsidR="001738EF" w:rsidRDefault="001738EF" w:rsidP="001738EF">
      <w:pPr>
        <w:tabs>
          <w:tab w:val="right" w:leader="underscore" w:pos="8505"/>
        </w:tabs>
        <w:jc w:val="center"/>
        <w:rPr>
          <w:rFonts w:ascii="Times New Roman" w:hAnsi="Times New Roman" w:cs="Times New Roman"/>
          <w:b/>
          <w:sz w:val="24"/>
        </w:rPr>
      </w:pPr>
      <w:r>
        <w:rPr>
          <w:rFonts w:ascii="Times New Roman" w:hAnsi="Times New Roman" w:cs="Times New Roman"/>
          <w:b/>
          <w:sz w:val="24"/>
        </w:rPr>
        <w:t>SUPAPRASTINTO ATVIRO KONKURSO SĄLYGOS VYKDANT PIRKIMĄ CENTRINĖS VIEŠŲJŲ PIRKIMŲ INFORMACINĖS SISTEMOS PRIEMONĖMIS</w:t>
      </w:r>
    </w:p>
    <w:p w:rsidR="001738EF" w:rsidRDefault="001738EF" w:rsidP="001738EF">
      <w:pPr>
        <w:tabs>
          <w:tab w:val="right" w:leader="underscore" w:pos="8505"/>
        </w:tabs>
        <w:jc w:val="center"/>
        <w:rPr>
          <w:rFonts w:ascii="Times New Roman" w:hAnsi="Times New Roman" w:cs="Times New Roman"/>
          <w:b/>
          <w:sz w:val="24"/>
        </w:rPr>
      </w:pPr>
    </w:p>
    <w:p w:rsidR="001738EF" w:rsidRDefault="001738EF" w:rsidP="001738EF">
      <w:pPr>
        <w:tabs>
          <w:tab w:val="right" w:leader="underscore" w:pos="8505"/>
        </w:tabs>
        <w:jc w:val="center"/>
        <w:rPr>
          <w:rFonts w:ascii="Times New Roman" w:hAnsi="Times New Roman" w:cs="Times New Roman"/>
          <w:b/>
          <w:sz w:val="24"/>
        </w:rPr>
      </w:pPr>
      <w:r>
        <w:rPr>
          <w:rFonts w:ascii="Times New Roman" w:hAnsi="Times New Roman" w:cs="Times New Roman"/>
          <w:b/>
          <w:sz w:val="24"/>
        </w:rPr>
        <w:t xml:space="preserve">SPORTO SALĖS REMONTO BEI SVEIKATINIMO IR LAISVALAIKIO ERDVIŲ TVARKYMO DARBŲ PIRKIMAS </w:t>
      </w:r>
    </w:p>
    <w:p w:rsidR="001738EF" w:rsidRDefault="001738EF" w:rsidP="001738EF">
      <w:pPr>
        <w:jc w:val="both"/>
        <w:rPr>
          <w:rFonts w:ascii="Times New Roman" w:hAnsi="Times New Roman" w:cs="Times New Roman"/>
          <w:sz w:val="24"/>
        </w:rPr>
      </w:pPr>
    </w:p>
    <w:p w:rsidR="001738EF" w:rsidRDefault="001738EF" w:rsidP="001738EF">
      <w:pPr>
        <w:jc w:val="both"/>
        <w:rPr>
          <w:rFonts w:ascii="Times New Roman" w:hAnsi="Times New Roman" w:cs="Times New Roman"/>
          <w:sz w:val="24"/>
        </w:rPr>
      </w:pPr>
    </w:p>
    <w:p w:rsidR="001738EF" w:rsidRDefault="001738EF" w:rsidP="001738EF">
      <w:pPr>
        <w:widowControl/>
        <w:autoSpaceDE/>
        <w:adjustRightInd/>
        <w:ind w:firstLine="0"/>
        <w:jc w:val="center"/>
        <w:rPr>
          <w:rFonts w:ascii="Times New Roman" w:hAnsi="Times New Roman" w:cs="Times New Roman"/>
          <w:sz w:val="24"/>
        </w:rPr>
      </w:pPr>
      <w:r>
        <w:rPr>
          <w:rFonts w:ascii="Times New Roman" w:hAnsi="Times New Roman" w:cs="Times New Roman"/>
          <w:sz w:val="24"/>
        </w:rPr>
        <w:t>TURINYS</w:t>
      </w:r>
    </w:p>
    <w:tbl>
      <w:tblPr>
        <w:tblW w:w="10293" w:type="dxa"/>
        <w:tblLook w:val="01E0" w:firstRow="1" w:lastRow="1" w:firstColumn="1" w:lastColumn="1" w:noHBand="0" w:noVBand="0"/>
      </w:tblPr>
      <w:tblGrid>
        <w:gridCol w:w="222"/>
        <w:gridCol w:w="10071"/>
      </w:tblGrid>
      <w:tr w:rsidR="001738EF" w:rsidTr="00896612">
        <w:tc>
          <w:tcPr>
            <w:tcW w:w="218" w:type="dxa"/>
          </w:tcPr>
          <w:p w:rsidR="001738EF" w:rsidRDefault="001738EF" w:rsidP="00896612">
            <w:pPr>
              <w:widowControl/>
              <w:autoSpaceDE/>
              <w:adjustRightInd/>
              <w:ind w:firstLine="0"/>
              <w:jc w:val="both"/>
              <w:rPr>
                <w:rFonts w:ascii="Times New Roman" w:hAnsi="Times New Roman" w:cs="Times New Roman"/>
                <w:sz w:val="24"/>
              </w:rPr>
            </w:pPr>
          </w:p>
        </w:tc>
        <w:tc>
          <w:tcPr>
            <w:tcW w:w="10075" w:type="dxa"/>
            <w:hideMark/>
          </w:tcPr>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I. BENDROSIOS NUOSTATOS</w:t>
            </w:r>
          </w:p>
        </w:tc>
      </w:tr>
      <w:tr w:rsidR="001738EF" w:rsidRPr="00ED51DD" w:rsidTr="00896612">
        <w:tc>
          <w:tcPr>
            <w:tcW w:w="218" w:type="dxa"/>
          </w:tcPr>
          <w:p w:rsidR="001738EF" w:rsidRDefault="001738EF" w:rsidP="00896612">
            <w:pPr>
              <w:widowControl/>
              <w:autoSpaceDE/>
              <w:adjustRightInd/>
              <w:ind w:firstLine="0"/>
              <w:jc w:val="both"/>
              <w:rPr>
                <w:rFonts w:ascii="Times New Roman" w:hAnsi="Times New Roman" w:cs="Times New Roman"/>
                <w:sz w:val="24"/>
              </w:rPr>
            </w:pPr>
          </w:p>
        </w:tc>
        <w:tc>
          <w:tcPr>
            <w:tcW w:w="10075" w:type="dxa"/>
            <w:hideMark/>
          </w:tcPr>
          <w:p w:rsidR="001738EF" w:rsidRPr="00ED51DD" w:rsidRDefault="001738EF" w:rsidP="00896612">
            <w:pPr>
              <w:widowControl/>
              <w:autoSpaceDE/>
              <w:adjustRightInd/>
              <w:ind w:firstLine="0"/>
              <w:jc w:val="both"/>
              <w:rPr>
                <w:rFonts w:ascii="Times New Roman" w:hAnsi="Times New Roman" w:cs="Times New Roman"/>
                <w:sz w:val="24"/>
              </w:rPr>
            </w:pPr>
            <w:r w:rsidRPr="00ED51DD">
              <w:rPr>
                <w:rFonts w:ascii="Times New Roman" w:hAnsi="Times New Roman" w:cs="Times New Roman"/>
                <w:sz w:val="24"/>
              </w:rPr>
              <w:t>II. PIRKIMO OBJEKTAS</w:t>
            </w:r>
          </w:p>
          <w:p w:rsidR="001738EF" w:rsidRPr="00ED51DD" w:rsidRDefault="001738EF" w:rsidP="00896612">
            <w:pPr>
              <w:widowControl/>
              <w:autoSpaceDE/>
              <w:adjustRightInd/>
              <w:ind w:firstLine="0"/>
              <w:jc w:val="both"/>
              <w:rPr>
                <w:rFonts w:ascii="Times New Roman" w:hAnsi="Times New Roman" w:cs="Times New Roman"/>
                <w:sz w:val="24"/>
              </w:rPr>
            </w:pPr>
            <w:r w:rsidRPr="00ED51DD">
              <w:rPr>
                <w:rFonts w:ascii="Times New Roman" w:hAnsi="Times New Roman" w:cs="Times New Roman"/>
                <w:sz w:val="24"/>
              </w:rPr>
              <w:t>III. PASIŪLYMŲ RENGIMAS, PATEIKIMAS, KEITIMAS</w:t>
            </w:r>
          </w:p>
          <w:p w:rsidR="001738EF" w:rsidRPr="00ED51DD" w:rsidRDefault="001738EF" w:rsidP="00896612">
            <w:pPr>
              <w:widowControl/>
              <w:autoSpaceDE/>
              <w:adjustRightInd/>
              <w:ind w:firstLine="0"/>
              <w:jc w:val="both"/>
              <w:rPr>
                <w:rFonts w:ascii="Times New Roman" w:hAnsi="Times New Roman" w:cs="Times New Roman"/>
                <w:sz w:val="24"/>
              </w:rPr>
            </w:pPr>
            <w:r w:rsidRPr="00ED51DD">
              <w:rPr>
                <w:rFonts w:ascii="Times New Roman" w:hAnsi="Times New Roman" w:cs="Times New Roman"/>
                <w:sz w:val="24"/>
              </w:rPr>
              <w:t>IV.</w:t>
            </w:r>
            <w:r w:rsidRPr="00ED51DD">
              <w:rPr>
                <w:rFonts w:eastAsia="Calibri"/>
                <w:color w:val="000000"/>
                <w:lang w:eastAsia="ar-SA"/>
              </w:rPr>
              <w:t xml:space="preserve"> </w:t>
            </w:r>
            <w:r w:rsidRPr="00ED51DD">
              <w:rPr>
                <w:rFonts w:ascii="Times New Roman" w:eastAsia="Calibri" w:hAnsi="Times New Roman" w:cs="Times New Roman"/>
                <w:color w:val="000000"/>
                <w:sz w:val="24"/>
                <w:lang w:eastAsia="ar-SA"/>
              </w:rPr>
              <w:t>PASIŪLYMŲ ŠIFRAVIMAS</w:t>
            </w:r>
          </w:p>
          <w:p w:rsidR="001738EF" w:rsidRPr="00ED51DD" w:rsidRDefault="001738EF" w:rsidP="00896612">
            <w:pPr>
              <w:widowControl/>
              <w:autoSpaceDE/>
              <w:adjustRightInd/>
              <w:ind w:firstLine="0"/>
              <w:jc w:val="both"/>
              <w:rPr>
                <w:rFonts w:ascii="Times New Roman" w:hAnsi="Times New Roman" w:cs="Times New Roman"/>
                <w:sz w:val="24"/>
              </w:rPr>
            </w:pPr>
            <w:r w:rsidRPr="00ED51DD">
              <w:rPr>
                <w:rFonts w:ascii="Times New Roman" w:hAnsi="Times New Roman" w:cs="Times New Roman"/>
                <w:sz w:val="24"/>
              </w:rPr>
              <w:t>V. TIEKĖJŲ GRUPĖS DALYVAVIMAS PIRKIMO PROCEDŪROSE</w:t>
            </w:r>
          </w:p>
          <w:p w:rsidR="001738EF" w:rsidRPr="00ED51DD" w:rsidRDefault="001738EF" w:rsidP="00896612">
            <w:pPr>
              <w:widowControl/>
              <w:autoSpaceDE/>
              <w:adjustRightInd/>
              <w:ind w:firstLine="0"/>
              <w:jc w:val="both"/>
              <w:rPr>
                <w:rFonts w:ascii="Times New Roman" w:hAnsi="Times New Roman" w:cs="Times New Roman"/>
                <w:sz w:val="24"/>
              </w:rPr>
            </w:pPr>
            <w:r w:rsidRPr="00ED51DD">
              <w:rPr>
                <w:rFonts w:ascii="Times New Roman" w:hAnsi="Times New Roman" w:cs="Times New Roman"/>
                <w:sz w:val="24"/>
              </w:rPr>
              <w:t>VI. PASIŪLYMŲ GALIOJIMO UŽTIKRINIMAS</w:t>
            </w:r>
          </w:p>
          <w:p w:rsidR="001738EF" w:rsidRPr="00ED51DD" w:rsidRDefault="001738EF" w:rsidP="00896612">
            <w:pPr>
              <w:widowControl/>
              <w:autoSpaceDE/>
              <w:adjustRightInd/>
              <w:ind w:firstLine="0"/>
              <w:jc w:val="both"/>
              <w:rPr>
                <w:rFonts w:ascii="Times New Roman" w:hAnsi="Times New Roman" w:cs="Times New Roman"/>
                <w:sz w:val="24"/>
              </w:rPr>
            </w:pPr>
            <w:r w:rsidRPr="00ED51DD">
              <w:rPr>
                <w:rFonts w:ascii="Times New Roman" w:hAnsi="Times New Roman" w:cs="Times New Roman"/>
                <w:sz w:val="24"/>
              </w:rPr>
              <w:t>VII. PIRKIMO DOKUMENTŲ PAAIŠKINIMAS, PAPILDYMAS IR PATIKSLINIMAS</w:t>
            </w:r>
          </w:p>
          <w:p w:rsidR="001738EF" w:rsidRPr="00ED51DD" w:rsidRDefault="001738EF" w:rsidP="00896612">
            <w:pPr>
              <w:widowControl/>
              <w:autoSpaceDE/>
              <w:adjustRightInd/>
              <w:ind w:firstLine="0"/>
              <w:jc w:val="both"/>
              <w:rPr>
                <w:rFonts w:ascii="Times New Roman" w:hAnsi="Times New Roman" w:cs="Times New Roman"/>
                <w:sz w:val="24"/>
              </w:rPr>
            </w:pPr>
            <w:r w:rsidRPr="00ED51DD">
              <w:rPr>
                <w:rFonts w:ascii="Times New Roman" w:hAnsi="Times New Roman" w:cs="Times New Roman"/>
                <w:sz w:val="24"/>
              </w:rPr>
              <w:t>VIII. SUSIPAŽINIMO SU PASIŪLYMAIS PROCEDŪROS</w:t>
            </w:r>
          </w:p>
          <w:p w:rsidR="001738EF" w:rsidRPr="00ED51DD" w:rsidRDefault="001738EF" w:rsidP="00896612">
            <w:pPr>
              <w:widowControl/>
              <w:autoSpaceDE/>
              <w:adjustRightInd/>
              <w:ind w:firstLine="0"/>
              <w:jc w:val="both"/>
              <w:rPr>
                <w:rFonts w:ascii="Times New Roman" w:hAnsi="Times New Roman" w:cs="Times New Roman"/>
                <w:sz w:val="24"/>
              </w:rPr>
            </w:pPr>
            <w:r w:rsidRPr="00ED51DD">
              <w:rPr>
                <w:rFonts w:ascii="Times New Roman" w:hAnsi="Times New Roman" w:cs="Times New Roman"/>
                <w:sz w:val="24"/>
              </w:rPr>
              <w:t>IX. EKONOMIŠKAI NAUDINGIAUSIO PASIŪLYMO IŠRINKIMO KRITERIJAI</w:t>
            </w:r>
          </w:p>
          <w:p w:rsidR="001738EF" w:rsidRPr="00ED51DD" w:rsidRDefault="001738EF" w:rsidP="00896612">
            <w:pPr>
              <w:widowControl/>
              <w:autoSpaceDE/>
              <w:adjustRightInd/>
              <w:ind w:firstLine="0"/>
              <w:jc w:val="both"/>
              <w:rPr>
                <w:rFonts w:ascii="Times New Roman" w:hAnsi="Times New Roman" w:cs="Times New Roman"/>
                <w:sz w:val="24"/>
              </w:rPr>
            </w:pPr>
            <w:r w:rsidRPr="00ED51DD">
              <w:rPr>
                <w:rFonts w:ascii="Times New Roman" w:hAnsi="Times New Roman" w:cs="Times New Roman"/>
                <w:sz w:val="24"/>
              </w:rPr>
              <w:t>X. PASIŪLYMŲ VERTINIMAS IR NAGRINĖJIMAS</w:t>
            </w:r>
          </w:p>
          <w:p w:rsidR="001738EF" w:rsidRPr="00ED51DD" w:rsidRDefault="001738EF" w:rsidP="00896612">
            <w:pPr>
              <w:widowControl/>
              <w:autoSpaceDE/>
              <w:adjustRightInd/>
              <w:ind w:firstLine="0"/>
              <w:jc w:val="both"/>
              <w:rPr>
                <w:rFonts w:ascii="Times New Roman" w:hAnsi="Times New Roman" w:cs="Times New Roman"/>
                <w:sz w:val="24"/>
              </w:rPr>
            </w:pPr>
            <w:r w:rsidRPr="00ED51DD">
              <w:rPr>
                <w:rFonts w:ascii="Times New Roman" w:hAnsi="Times New Roman" w:cs="Times New Roman"/>
                <w:sz w:val="24"/>
              </w:rPr>
              <w:t>XI. PASIŪLYMŲ ATMETIMO PAGRINDAI</w:t>
            </w:r>
          </w:p>
          <w:p w:rsidR="001738EF" w:rsidRPr="00ED51DD" w:rsidRDefault="001738EF" w:rsidP="00896612">
            <w:pPr>
              <w:widowControl/>
              <w:autoSpaceDE/>
              <w:adjustRightInd/>
              <w:ind w:firstLine="0"/>
              <w:jc w:val="both"/>
              <w:rPr>
                <w:rFonts w:ascii="Times New Roman" w:hAnsi="Times New Roman" w:cs="Times New Roman"/>
                <w:sz w:val="24"/>
              </w:rPr>
            </w:pPr>
            <w:r w:rsidRPr="00ED51DD">
              <w:rPr>
                <w:rFonts w:ascii="Times New Roman" w:hAnsi="Times New Roman" w:cs="Times New Roman"/>
                <w:sz w:val="24"/>
              </w:rPr>
              <w:t>XII. TIEKĖJŲ PAŠALINIMO PAGRINDAI, KVALIFIKACIJOS REIKALAVIMAI</w:t>
            </w:r>
          </w:p>
          <w:p w:rsidR="001738EF" w:rsidRPr="00ED51DD" w:rsidRDefault="001738EF" w:rsidP="00896612">
            <w:pPr>
              <w:widowControl/>
              <w:autoSpaceDE/>
              <w:adjustRightInd/>
              <w:ind w:firstLine="0"/>
              <w:jc w:val="both"/>
              <w:rPr>
                <w:rFonts w:ascii="Times New Roman" w:hAnsi="Times New Roman" w:cs="Times New Roman"/>
                <w:sz w:val="24"/>
              </w:rPr>
            </w:pPr>
            <w:r w:rsidRPr="00ED51DD">
              <w:rPr>
                <w:rFonts w:ascii="Times New Roman" w:hAnsi="Times New Roman" w:cs="Times New Roman"/>
                <w:sz w:val="24"/>
              </w:rPr>
              <w:t xml:space="preserve">XIII. SPRENDIMAS DĖL LAIMĖTOJO PASIŪLYMO, PASIŪLYMŲ EILĖS </w:t>
            </w:r>
          </w:p>
          <w:p w:rsidR="001738EF" w:rsidRPr="00ED51DD" w:rsidRDefault="001738EF" w:rsidP="00896612">
            <w:pPr>
              <w:widowControl/>
              <w:autoSpaceDE/>
              <w:adjustRightInd/>
              <w:ind w:firstLine="0"/>
              <w:jc w:val="both"/>
              <w:rPr>
                <w:rFonts w:ascii="Times New Roman" w:hAnsi="Times New Roman" w:cs="Times New Roman"/>
                <w:sz w:val="24"/>
              </w:rPr>
            </w:pPr>
            <w:r w:rsidRPr="00ED51DD">
              <w:rPr>
                <w:rFonts w:ascii="Times New Roman" w:hAnsi="Times New Roman" w:cs="Times New Roman"/>
                <w:sz w:val="24"/>
              </w:rPr>
              <w:t>IR SUTARTIES SUDARYMO</w:t>
            </w:r>
          </w:p>
          <w:p w:rsidR="001738EF" w:rsidRPr="00ED51DD" w:rsidRDefault="001738EF" w:rsidP="00896612">
            <w:pPr>
              <w:widowControl/>
              <w:autoSpaceDE/>
              <w:adjustRightInd/>
              <w:ind w:firstLine="0"/>
              <w:jc w:val="both"/>
              <w:rPr>
                <w:rFonts w:ascii="Times New Roman" w:hAnsi="Times New Roman" w:cs="Times New Roman"/>
                <w:sz w:val="24"/>
              </w:rPr>
            </w:pPr>
            <w:r w:rsidRPr="00ED51DD">
              <w:rPr>
                <w:rFonts w:ascii="Times New Roman" w:hAnsi="Times New Roman" w:cs="Times New Roman"/>
                <w:sz w:val="24"/>
              </w:rPr>
              <w:t>XIV. GINČŲ NAGRINĖJIMO TVARKA</w:t>
            </w:r>
          </w:p>
          <w:p w:rsidR="001738EF" w:rsidRPr="00ED51DD" w:rsidRDefault="001738EF" w:rsidP="00896612">
            <w:pPr>
              <w:widowControl/>
              <w:autoSpaceDE/>
              <w:adjustRightInd/>
              <w:ind w:firstLine="0"/>
              <w:jc w:val="both"/>
              <w:rPr>
                <w:rFonts w:ascii="Times New Roman" w:hAnsi="Times New Roman" w:cs="Times New Roman"/>
                <w:sz w:val="24"/>
              </w:rPr>
            </w:pPr>
            <w:r w:rsidRPr="00ED51DD">
              <w:rPr>
                <w:rFonts w:ascii="Times New Roman" w:hAnsi="Times New Roman" w:cs="Times New Roman"/>
                <w:sz w:val="24"/>
              </w:rPr>
              <w:t>XV. PIRKIMO SUTARTIES SĄLYGOS</w:t>
            </w:r>
          </w:p>
        </w:tc>
      </w:tr>
      <w:tr w:rsidR="001738EF" w:rsidRPr="00ED51DD" w:rsidTr="00896612">
        <w:tc>
          <w:tcPr>
            <w:tcW w:w="218" w:type="dxa"/>
          </w:tcPr>
          <w:p w:rsidR="001738EF" w:rsidRPr="00ED51DD" w:rsidRDefault="001738EF" w:rsidP="00896612">
            <w:pPr>
              <w:widowControl/>
              <w:autoSpaceDE/>
              <w:adjustRightInd/>
              <w:ind w:firstLine="0"/>
              <w:jc w:val="both"/>
              <w:rPr>
                <w:rFonts w:ascii="Times New Roman" w:hAnsi="Times New Roman" w:cs="Times New Roman"/>
                <w:sz w:val="24"/>
              </w:rPr>
            </w:pPr>
          </w:p>
        </w:tc>
        <w:tc>
          <w:tcPr>
            <w:tcW w:w="10075" w:type="dxa"/>
            <w:hideMark/>
          </w:tcPr>
          <w:p w:rsidR="001738EF" w:rsidRPr="00ED51DD" w:rsidRDefault="001738EF" w:rsidP="00896612">
            <w:pPr>
              <w:widowControl/>
              <w:autoSpaceDE/>
              <w:adjustRightInd/>
              <w:ind w:firstLine="0"/>
              <w:jc w:val="both"/>
              <w:rPr>
                <w:rFonts w:ascii="Times New Roman" w:hAnsi="Times New Roman" w:cs="Times New Roman"/>
                <w:sz w:val="24"/>
              </w:rPr>
            </w:pPr>
            <w:r w:rsidRPr="00ED51DD">
              <w:rPr>
                <w:rFonts w:ascii="Times New Roman" w:hAnsi="Times New Roman" w:cs="Times New Roman"/>
                <w:sz w:val="24"/>
              </w:rPr>
              <w:t>PRIEDAI:</w:t>
            </w:r>
          </w:p>
        </w:tc>
      </w:tr>
    </w:tbl>
    <w:p w:rsidR="001738EF" w:rsidRPr="00ED51DD" w:rsidRDefault="001738EF" w:rsidP="001738EF">
      <w:pPr>
        <w:widowControl/>
        <w:numPr>
          <w:ilvl w:val="0"/>
          <w:numId w:val="3"/>
        </w:numPr>
        <w:autoSpaceDE/>
        <w:adjustRightInd/>
        <w:ind w:left="993" w:hanging="284"/>
        <w:jc w:val="both"/>
        <w:rPr>
          <w:rFonts w:ascii="Times New Roman" w:hAnsi="Times New Roman" w:cs="Times New Roman"/>
          <w:sz w:val="24"/>
        </w:rPr>
      </w:pPr>
      <w:r w:rsidRPr="00ED51DD">
        <w:rPr>
          <w:rFonts w:ascii="Times New Roman" w:hAnsi="Times New Roman" w:cs="Times New Roman"/>
          <w:sz w:val="24"/>
        </w:rPr>
        <w:t>Pasiūlymo forma;</w:t>
      </w:r>
    </w:p>
    <w:p w:rsidR="001738EF" w:rsidRPr="00ED51DD" w:rsidRDefault="001738EF" w:rsidP="001738EF">
      <w:pPr>
        <w:widowControl/>
        <w:autoSpaceDE/>
        <w:adjustRightInd/>
        <w:jc w:val="both"/>
        <w:rPr>
          <w:rFonts w:ascii="Times New Roman" w:hAnsi="Times New Roman" w:cs="Times New Roman"/>
          <w:sz w:val="24"/>
        </w:rPr>
      </w:pPr>
      <w:r w:rsidRPr="00ED51DD">
        <w:rPr>
          <w:rFonts w:ascii="Times New Roman" w:hAnsi="Times New Roman" w:cs="Times New Roman"/>
          <w:sz w:val="24"/>
        </w:rPr>
        <w:t>2. Įkainotų veiklų sąrašo forma;</w:t>
      </w:r>
    </w:p>
    <w:p w:rsidR="001738EF" w:rsidRPr="00ED51DD" w:rsidRDefault="00ED51DD" w:rsidP="001738EF">
      <w:pPr>
        <w:widowControl/>
        <w:autoSpaceDE/>
        <w:adjustRightInd/>
        <w:jc w:val="both"/>
        <w:rPr>
          <w:rFonts w:ascii="Times New Roman" w:hAnsi="Times New Roman" w:cs="Times New Roman"/>
          <w:sz w:val="24"/>
        </w:rPr>
      </w:pPr>
      <w:r w:rsidRPr="00ED51DD">
        <w:rPr>
          <w:rFonts w:ascii="Times New Roman" w:hAnsi="Times New Roman" w:cs="Times New Roman"/>
          <w:sz w:val="24"/>
        </w:rPr>
        <w:t>3</w:t>
      </w:r>
      <w:r w:rsidR="001738EF" w:rsidRPr="00ED51DD">
        <w:rPr>
          <w:rFonts w:ascii="Times New Roman" w:hAnsi="Times New Roman" w:cs="Times New Roman"/>
          <w:sz w:val="24"/>
        </w:rPr>
        <w:t>.</w:t>
      </w:r>
      <w:r w:rsidR="00090D9C" w:rsidRPr="00ED51DD">
        <w:rPr>
          <w:rFonts w:ascii="Times New Roman" w:hAnsi="Times New Roman" w:cs="Times New Roman"/>
          <w:sz w:val="24"/>
        </w:rPr>
        <w:t xml:space="preserve"> Techninės specifikacijos ir da</w:t>
      </w:r>
      <w:r w:rsidRPr="00ED51DD">
        <w:rPr>
          <w:rFonts w:ascii="Times New Roman" w:hAnsi="Times New Roman" w:cs="Times New Roman"/>
          <w:sz w:val="24"/>
        </w:rPr>
        <w:t>r</w:t>
      </w:r>
      <w:r w:rsidR="00090D9C" w:rsidRPr="00ED51DD">
        <w:rPr>
          <w:rFonts w:ascii="Times New Roman" w:hAnsi="Times New Roman" w:cs="Times New Roman"/>
          <w:sz w:val="24"/>
        </w:rPr>
        <w:t>bų kie</w:t>
      </w:r>
      <w:r w:rsidRPr="00ED51DD">
        <w:rPr>
          <w:rFonts w:ascii="Times New Roman" w:hAnsi="Times New Roman" w:cs="Times New Roman"/>
          <w:sz w:val="24"/>
        </w:rPr>
        <w:t>kių žiniaraščiai</w:t>
      </w:r>
      <w:r w:rsidR="001738EF" w:rsidRPr="00ED51DD">
        <w:rPr>
          <w:rFonts w:ascii="Times New Roman" w:hAnsi="Times New Roman" w:cs="Times New Roman"/>
          <w:sz w:val="24"/>
        </w:rPr>
        <w:t>;</w:t>
      </w:r>
    </w:p>
    <w:p w:rsidR="001738EF" w:rsidRPr="00ED51DD" w:rsidRDefault="00ED51DD" w:rsidP="001738EF">
      <w:pPr>
        <w:widowControl/>
        <w:autoSpaceDE/>
        <w:adjustRightInd/>
        <w:jc w:val="both"/>
        <w:rPr>
          <w:rFonts w:ascii="Times New Roman" w:hAnsi="Times New Roman" w:cs="Times New Roman"/>
          <w:sz w:val="24"/>
        </w:rPr>
      </w:pPr>
      <w:r w:rsidRPr="00ED51DD">
        <w:rPr>
          <w:rFonts w:ascii="Times New Roman" w:hAnsi="Times New Roman" w:cs="Times New Roman"/>
          <w:sz w:val="24"/>
        </w:rPr>
        <w:t>4</w:t>
      </w:r>
      <w:r w:rsidR="001738EF" w:rsidRPr="00ED51DD">
        <w:rPr>
          <w:rFonts w:ascii="Times New Roman" w:hAnsi="Times New Roman" w:cs="Times New Roman"/>
          <w:sz w:val="24"/>
        </w:rPr>
        <w:t>. Pažymos forma apie savo jėgomis atliekamus darbus ir subrangovus;</w:t>
      </w:r>
    </w:p>
    <w:p w:rsidR="00ED51DD" w:rsidRPr="00ED51DD" w:rsidRDefault="00ED51DD" w:rsidP="001738EF">
      <w:pPr>
        <w:widowControl/>
        <w:autoSpaceDE/>
        <w:adjustRightInd/>
        <w:jc w:val="both"/>
        <w:rPr>
          <w:rFonts w:ascii="Times New Roman" w:hAnsi="Times New Roman" w:cs="Times New Roman"/>
          <w:sz w:val="24"/>
        </w:rPr>
      </w:pPr>
      <w:r w:rsidRPr="00ED51DD">
        <w:rPr>
          <w:rFonts w:ascii="Times New Roman" w:hAnsi="Times New Roman" w:cs="Times New Roman"/>
          <w:sz w:val="24"/>
        </w:rPr>
        <w:t>5. Rangovo atliktų darbų sąrašas;</w:t>
      </w:r>
    </w:p>
    <w:p w:rsidR="00ED51DD" w:rsidRPr="00ED51DD" w:rsidRDefault="00ED51DD" w:rsidP="00ED51DD">
      <w:pPr>
        <w:widowControl/>
        <w:autoSpaceDE/>
        <w:adjustRightInd/>
        <w:jc w:val="both"/>
        <w:rPr>
          <w:rFonts w:ascii="Times New Roman" w:hAnsi="Times New Roman" w:cs="Times New Roman"/>
          <w:sz w:val="24"/>
        </w:rPr>
      </w:pPr>
      <w:r w:rsidRPr="00ED51DD">
        <w:rPr>
          <w:rFonts w:ascii="Times New Roman" w:hAnsi="Times New Roman" w:cs="Times New Roman"/>
          <w:sz w:val="24"/>
        </w:rPr>
        <w:t xml:space="preserve">6. Statybos darbų rangos sutarties projektas; </w:t>
      </w:r>
    </w:p>
    <w:p w:rsidR="001738EF" w:rsidRDefault="00ED51DD" w:rsidP="001738EF">
      <w:pPr>
        <w:widowControl/>
        <w:autoSpaceDE/>
        <w:adjustRightInd/>
        <w:jc w:val="both"/>
        <w:rPr>
          <w:rFonts w:ascii="Times New Roman" w:hAnsi="Times New Roman" w:cs="Times New Roman"/>
          <w:sz w:val="24"/>
        </w:rPr>
      </w:pPr>
      <w:r w:rsidRPr="00ED51DD">
        <w:rPr>
          <w:rFonts w:ascii="Times New Roman" w:hAnsi="Times New Roman" w:cs="Times New Roman"/>
          <w:sz w:val="24"/>
        </w:rPr>
        <w:t>7</w:t>
      </w:r>
      <w:r w:rsidR="001738EF" w:rsidRPr="00ED51DD">
        <w:rPr>
          <w:rFonts w:ascii="Times New Roman" w:hAnsi="Times New Roman" w:cs="Times New Roman"/>
          <w:sz w:val="24"/>
        </w:rPr>
        <w:t>.</w:t>
      </w:r>
      <w:r w:rsidR="001738EF" w:rsidRPr="00ED51DD">
        <w:t xml:space="preserve"> </w:t>
      </w:r>
      <w:r w:rsidR="001738EF" w:rsidRPr="00ED51DD">
        <w:rPr>
          <w:rFonts w:ascii="Times New Roman" w:hAnsi="Times New Roman" w:cs="Times New Roman"/>
          <w:sz w:val="24"/>
        </w:rPr>
        <w:t>Europos bendrojo viešųjų pirkimų dokumento forma (</w:t>
      </w:r>
      <w:r w:rsidR="009751C1" w:rsidRPr="00ED51DD">
        <w:rPr>
          <w:rFonts w:ascii="Times New Roman" w:hAnsi="Times New Roman" w:cs="Times New Roman"/>
          <w:sz w:val="24"/>
        </w:rPr>
        <w:t xml:space="preserve">XML </w:t>
      </w:r>
      <w:r w:rsidR="001738EF" w:rsidRPr="00ED51DD">
        <w:rPr>
          <w:rFonts w:ascii="Times New Roman" w:hAnsi="Times New Roman" w:cs="Times New Roman"/>
          <w:sz w:val="24"/>
        </w:rPr>
        <w:t>formatu).</w:t>
      </w:r>
    </w:p>
    <w:p w:rsidR="001738EF" w:rsidRDefault="001738EF" w:rsidP="001738EF">
      <w:pPr>
        <w:widowControl/>
        <w:tabs>
          <w:tab w:val="center" w:pos="5038"/>
          <w:tab w:val="left" w:pos="7157"/>
        </w:tabs>
        <w:autoSpaceDE/>
        <w:adjustRightInd/>
        <w:ind w:firstLine="0"/>
        <w:rPr>
          <w:rFonts w:ascii="Times New Roman" w:hAnsi="Times New Roman" w:cs="Times New Roman"/>
          <w:b/>
          <w:sz w:val="24"/>
        </w:rPr>
      </w:pPr>
    </w:p>
    <w:p w:rsidR="001738EF" w:rsidRDefault="001738EF" w:rsidP="001738EF">
      <w:pPr>
        <w:widowControl/>
        <w:tabs>
          <w:tab w:val="center" w:pos="5038"/>
          <w:tab w:val="left" w:pos="7157"/>
        </w:tabs>
        <w:autoSpaceDE/>
        <w:adjustRightInd/>
        <w:ind w:firstLine="0"/>
        <w:jc w:val="center"/>
        <w:rPr>
          <w:rFonts w:ascii="Times New Roman" w:hAnsi="Times New Roman" w:cs="Times New Roman"/>
          <w:b/>
          <w:sz w:val="24"/>
        </w:rPr>
      </w:pPr>
      <w:r>
        <w:rPr>
          <w:rFonts w:ascii="Times New Roman" w:hAnsi="Times New Roman" w:cs="Times New Roman"/>
          <w:b/>
          <w:sz w:val="24"/>
        </w:rPr>
        <w:t>I. BENDROSIOS NUOSTATOS</w:t>
      </w:r>
    </w:p>
    <w:p w:rsidR="001738EF" w:rsidRDefault="001738EF" w:rsidP="001738EF">
      <w:pPr>
        <w:widowControl/>
        <w:tabs>
          <w:tab w:val="center" w:pos="5038"/>
          <w:tab w:val="left" w:pos="7157"/>
        </w:tabs>
        <w:autoSpaceDE/>
        <w:adjustRightInd/>
        <w:ind w:firstLine="0"/>
        <w:rPr>
          <w:rFonts w:ascii="Times New Roman" w:hAnsi="Times New Roman" w:cs="Times New Roman"/>
          <w:b/>
          <w:sz w:val="24"/>
        </w:rPr>
      </w:pP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Šiaulių valstybinė kolegija (toliau – Perkančioji organizacija) įgyvendindama 2014-2020 metų Europos Sąjungos fondų investicijų veiksmų programos įgyvendinimo priemonės Nr.</w:t>
      </w:r>
      <w:r>
        <w:t xml:space="preserve"> </w:t>
      </w:r>
      <w:r>
        <w:rPr>
          <w:rFonts w:ascii="Times New Roman" w:hAnsi="Times New Roman" w:cs="Times New Roman"/>
          <w:sz w:val="24"/>
        </w:rPr>
        <w:t xml:space="preserve">09.1.1-CPVA-V-720 „Studijų aplinkos ir infrastruktūros koncentravimas, tobulinimas ir informacinių sistemų plėtra“ projektą Nr. 09.1.1-CPVA-V-720-04-0003 „Šiaulių valstybinės kolegijos biomedicinos ir technologijos mokslų studijų sričių bazės modernizavimas bei </w:t>
      </w:r>
      <w:proofErr w:type="spellStart"/>
      <w:r>
        <w:rPr>
          <w:rFonts w:ascii="Times New Roman" w:hAnsi="Times New Roman" w:cs="Times New Roman"/>
          <w:sz w:val="24"/>
        </w:rPr>
        <w:t>sveikatinimo</w:t>
      </w:r>
      <w:proofErr w:type="spellEnd"/>
      <w:r>
        <w:rPr>
          <w:rFonts w:ascii="Times New Roman" w:hAnsi="Times New Roman" w:cs="Times New Roman"/>
          <w:sz w:val="24"/>
        </w:rPr>
        <w:t xml:space="preserve"> erdvių atnaujinimas“, numato įsigyti Sporto salės remonto bei </w:t>
      </w:r>
      <w:proofErr w:type="spellStart"/>
      <w:r>
        <w:rPr>
          <w:rFonts w:ascii="Times New Roman" w:hAnsi="Times New Roman" w:cs="Times New Roman"/>
          <w:sz w:val="24"/>
        </w:rPr>
        <w:t>Sveikatinimo</w:t>
      </w:r>
      <w:proofErr w:type="spellEnd"/>
      <w:r>
        <w:rPr>
          <w:rFonts w:ascii="Times New Roman" w:hAnsi="Times New Roman" w:cs="Times New Roman"/>
          <w:sz w:val="24"/>
        </w:rPr>
        <w:t xml:space="preserve"> ir laisvalaikio erdvių tvarkymo darbus (toliau – Rangos darbai).</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Vartojamos pagrindinės sąvokos apibrėžtos Lietuvos Respublikos viešųjų pirkimų įstatyme (toliau – Viešųjų pirkimų įstatymas), Lietuvos Respublikos statybos įstatyme, statybos techniniuose reglamentuose ir kituose viešuosius pirkimus ir statybas reglamentuojančiuose teisės aktuose.</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lastRenderedPageBreak/>
        <w:t>Pirkimas vykdomas vadovaujantis Viešųjų pirkimų įstatymu, Lietuvos Respublikos civiliniu kodeksu (toliau – Civilinis kodeksas), kitais viešuosius pirkimus reglamentuojančiais teisės aktais bei šiais pirkimo dokumentais.</w:t>
      </w:r>
    </w:p>
    <w:p w:rsidR="001738EF" w:rsidRPr="0060627A"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Skelbimas apie pirkimą paskelbtas Europos Sąjungos oficialiame leidinyje, Viešųjų pirkimų įstatymo nustatyta tvarka Centrinės viešųjų pirkimų informacinės sistemos (toliau – CVP IS) interneto svetainėje, adresu: </w:t>
      </w:r>
      <w:hyperlink r:id="rId9" w:history="1">
        <w:r w:rsidRPr="0060627A">
          <w:rPr>
            <w:rStyle w:val="Hipersaitas"/>
            <w:rFonts w:ascii="Times New Roman" w:hAnsi="Times New Roman" w:cs="Times New Roman"/>
            <w:sz w:val="24"/>
          </w:rPr>
          <w:t>https://pirkimai.eviesiejipirkimai.lt</w:t>
        </w:r>
      </w:hyperlink>
      <w:r w:rsidRPr="0060627A">
        <w:rPr>
          <w:rFonts w:ascii="Times New Roman" w:hAnsi="Times New Roman" w:cs="Times New Roman"/>
          <w:sz w:val="24"/>
        </w:rPr>
        <w:t>.</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Pirkimas atliekamas laikantis lygiateisiškumo, nediskriminavimo, skaidrumo, abipusio pripažinimo, proporcingumo principų ir konfidencialumo bei nešališkumo reikalavimų.</w:t>
      </w:r>
    </w:p>
    <w:p w:rsidR="001738EF" w:rsidRDefault="001738EF" w:rsidP="001738EF">
      <w:pPr>
        <w:numPr>
          <w:ilvl w:val="0"/>
          <w:numId w:val="15"/>
        </w:numPr>
        <w:tabs>
          <w:tab w:val="left" w:pos="993"/>
        </w:tabs>
        <w:ind w:left="0" w:firstLine="567"/>
        <w:jc w:val="both"/>
      </w:pPr>
      <w:r>
        <w:rPr>
          <w:rFonts w:ascii="Times New Roman" w:hAnsi="Times New Roman" w:cs="Times New Roman"/>
          <w:sz w:val="24"/>
        </w:rPr>
        <w:t>Perkančioji organizacija nėra pridėtinės vertės mokesčio (toliau – PVM) mokėtoja.</w:t>
      </w:r>
      <w:bookmarkStart w:id="0" w:name="_Toc47844929"/>
      <w:bookmarkStart w:id="1" w:name="_Toc60525483"/>
      <w:r>
        <w:t xml:space="preserve">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Visos pirkimo sąlygos nustatytos pirkimo dokumentuose:</w:t>
      </w:r>
    </w:p>
    <w:p w:rsidR="001738EF" w:rsidRDefault="001738EF" w:rsidP="001738EF">
      <w:pPr>
        <w:widowControl/>
        <w:numPr>
          <w:ilvl w:val="1"/>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skelbime apie pirkimą;</w:t>
      </w:r>
    </w:p>
    <w:p w:rsidR="001738EF" w:rsidRDefault="001738EF" w:rsidP="001738EF">
      <w:pPr>
        <w:widowControl/>
        <w:numPr>
          <w:ilvl w:val="1"/>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šiuose pirkimo dokumentuose (kartu su priedais);</w:t>
      </w:r>
    </w:p>
    <w:p w:rsidR="001738EF" w:rsidRDefault="001738EF" w:rsidP="001738EF">
      <w:pPr>
        <w:widowControl/>
        <w:numPr>
          <w:ilvl w:val="1"/>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dokumentų paaiškinimuose (patikslinimuose), taip pat atsakymuose į tiekėjų klausimus (jei tokių bus);</w:t>
      </w:r>
    </w:p>
    <w:p w:rsidR="001738EF" w:rsidRDefault="001738EF" w:rsidP="001738EF">
      <w:pPr>
        <w:widowControl/>
        <w:numPr>
          <w:ilvl w:val="1"/>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kituose CVP IS priemonėmis pateiktuose dokumentuose.</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Pirkimas vykdomas CVP IS priemonėmis adresu: </w:t>
      </w:r>
      <w:hyperlink r:id="rId10" w:history="1">
        <w:r w:rsidRPr="0060627A">
          <w:rPr>
            <w:rStyle w:val="Hipersaitas"/>
            <w:rFonts w:ascii="Times New Roman" w:hAnsi="Times New Roman" w:cs="Times New Roman"/>
            <w:sz w:val="24"/>
          </w:rPr>
          <w:t>https://pirkimai.eviesiejipirkimai.lt</w:t>
        </w:r>
      </w:hyperlink>
      <w:r w:rsidRPr="0060627A">
        <w:rPr>
          <w:rFonts w:ascii="Times New Roman" w:hAnsi="Times New Roman" w:cs="Times New Roman"/>
          <w:sz w:val="24"/>
        </w:rPr>
        <w:t xml:space="preserve">. </w:t>
      </w:r>
      <w:r>
        <w:rPr>
          <w:rFonts w:ascii="Times New Roman" w:hAnsi="Times New Roman" w:cs="Times New Roman"/>
          <w:sz w:val="24"/>
        </w:rPr>
        <w:t xml:space="preserve">Pirkime gali dalyvauti tik CVP IS registruoti tiekėjai. </w:t>
      </w:r>
      <w:r>
        <w:rPr>
          <w:rFonts w:ascii="Times New Roman" w:hAnsi="Times New Roman" w:cs="Times New Roman"/>
          <w:b/>
          <w:sz w:val="24"/>
        </w:rPr>
        <w:t>Suinteresuoti dalyviai, norintys susipažinti su pirkimo dokumentais, privalo registruotis CVP IS, nes pirkimo dokumentai tiekėjams papildomai nebus teikiami.</w:t>
      </w:r>
      <w:r>
        <w:rPr>
          <w:rFonts w:ascii="Times New Roman" w:hAnsi="Times New Roman" w:cs="Times New Roman"/>
          <w:sz w:val="24"/>
        </w:rPr>
        <w:t xml:space="preserve"> Bet kokia informacija, pirkimo dokumentų paaiškinimai, pranešimai ar kitas perkančiosios organizacijos ir tiekėjo susirašinėjimas vykdomas tik CVP IS priemonėmis – perkančiosios organizacijos pranešimus gaus prie pirkimo prisijungę tiekėjai (pranešimus gaus tas CVP IS naudotojas, kuris paspaudė „</w:t>
      </w:r>
      <w:r>
        <w:rPr>
          <w:rFonts w:ascii="Times New Roman" w:hAnsi="Times New Roman" w:cs="Times New Roman"/>
          <w:i/>
          <w:sz w:val="24"/>
        </w:rPr>
        <w:t>Priimti kvietimą</w:t>
      </w:r>
      <w:r>
        <w:rPr>
          <w:rFonts w:ascii="Times New Roman" w:hAnsi="Times New Roman" w:cs="Times New Roman"/>
          <w:sz w:val="24"/>
        </w:rPr>
        <w:t>“; kiti tiekėjo CVP IS naudotojai pranešimus gaus, jeigu jie tiekėjo pasiūlymo lango meniu eilutėje „</w:t>
      </w:r>
      <w:r>
        <w:rPr>
          <w:rFonts w:ascii="Times New Roman" w:hAnsi="Times New Roman" w:cs="Times New Roman"/>
          <w:i/>
          <w:sz w:val="24"/>
        </w:rPr>
        <w:t>Priskirti naudotojo teises</w:t>
      </w:r>
      <w:r>
        <w:rPr>
          <w:rFonts w:ascii="Times New Roman" w:hAnsi="Times New Roman" w:cs="Times New Roman"/>
          <w:sz w:val="24"/>
        </w:rPr>
        <w:t>“ bus įtraukti į šį pirkimą.) Tiekėjų prisijungimas prie pirkimo vykdomas taip: naujausių skelbimų sąraše spaudžiama ant pirkimo pavadinimo, pirkimo lange spaudžiama „</w:t>
      </w:r>
      <w:r>
        <w:rPr>
          <w:rFonts w:ascii="Times New Roman" w:hAnsi="Times New Roman" w:cs="Times New Roman"/>
          <w:i/>
          <w:sz w:val="24"/>
        </w:rPr>
        <w:t>Prisijungti</w:t>
      </w:r>
      <w:r>
        <w:rPr>
          <w:rFonts w:ascii="Times New Roman" w:hAnsi="Times New Roman" w:cs="Times New Roman"/>
          <w:sz w:val="24"/>
        </w:rPr>
        <w:t>“, įvedami prisijungimo prie CVP IS duomenys, spaudžiama „</w:t>
      </w:r>
      <w:r>
        <w:rPr>
          <w:rFonts w:ascii="Times New Roman" w:hAnsi="Times New Roman" w:cs="Times New Roman"/>
          <w:i/>
          <w:sz w:val="24"/>
        </w:rPr>
        <w:t>Priimti kvietimą</w:t>
      </w:r>
      <w:r>
        <w:rPr>
          <w:rFonts w:ascii="Times New Roman" w:hAnsi="Times New Roman" w:cs="Times New Roman"/>
          <w:sz w:val="24"/>
        </w:rPr>
        <w:t>“.</w:t>
      </w:r>
    </w:p>
    <w:p w:rsidR="001738EF" w:rsidRPr="0060627A"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Tiesioginį ryšį su tiekėjais įgalioti palaikyti: Aušra </w:t>
      </w:r>
      <w:proofErr w:type="spellStart"/>
      <w:r>
        <w:rPr>
          <w:rFonts w:ascii="Times New Roman" w:hAnsi="Times New Roman" w:cs="Times New Roman"/>
          <w:sz w:val="24"/>
        </w:rPr>
        <w:t>Ženkuvienė</w:t>
      </w:r>
      <w:proofErr w:type="spellEnd"/>
      <w:r>
        <w:rPr>
          <w:rFonts w:ascii="Times New Roman" w:hAnsi="Times New Roman" w:cs="Times New Roman"/>
          <w:sz w:val="24"/>
        </w:rPr>
        <w:t xml:space="preserve">, Šiaulių valstybinės kolegijos viešųjų pirkimų </w:t>
      </w:r>
      <w:r w:rsidR="00090D9C">
        <w:rPr>
          <w:rFonts w:ascii="Times New Roman" w:hAnsi="Times New Roman" w:cs="Times New Roman"/>
          <w:sz w:val="24"/>
        </w:rPr>
        <w:t>skyriaus vedėja</w:t>
      </w:r>
      <w:r w:rsidR="0041132D">
        <w:rPr>
          <w:rFonts w:ascii="Times New Roman" w:hAnsi="Times New Roman" w:cs="Times New Roman"/>
          <w:sz w:val="24"/>
        </w:rPr>
        <w:t>,</w:t>
      </w:r>
      <w:r>
        <w:rPr>
          <w:rFonts w:ascii="Times New Roman" w:hAnsi="Times New Roman" w:cs="Times New Roman"/>
          <w:sz w:val="24"/>
        </w:rPr>
        <w:t xml:space="preserve"> tel. (8 41) 525092, el. p. </w:t>
      </w:r>
      <w:hyperlink r:id="rId11" w:history="1">
        <w:r w:rsidRPr="0060627A">
          <w:rPr>
            <w:rStyle w:val="Hipersaitas"/>
            <w:rFonts w:ascii="Times New Roman" w:hAnsi="Times New Roman" w:cs="Times New Roman"/>
            <w:sz w:val="24"/>
          </w:rPr>
          <w:t>viesieji.pirkimai@svako.lt</w:t>
        </w:r>
      </w:hyperlink>
      <w:r w:rsidRPr="0060627A">
        <w:rPr>
          <w:rFonts w:ascii="Times New Roman" w:hAnsi="Times New Roman" w:cs="Times New Roman"/>
          <w:sz w:val="24"/>
        </w:rPr>
        <w:t xml:space="preserve"> </w:t>
      </w:r>
      <w:r>
        <w:rPr>
          <w:rFonts w:ascii="Times New Roman" w:hAnsi="Times New Roman" w:cs="Times New Roman"/>
          <w:sz w:val="24"/>
        </w:rPr>
        <w:t xml:space="preserve">, Janina </w:t>
      </w:r>
      <w:proofErr w:type="spellStart"/>
      <w:r>
        <w:rPr>
          <w:rFonts w:ascii="Times New Roman" w:hAnsi="Times New Roman" w:cs="Times New Roman"/>
          <w:sz w:val="24"/>
        </w:rPr>
        <w:t>Melienė</w:t>
      </w:r>
      <w:proofErr w:type="spellEnd"/>
      <w:r>
        <w:rPr>
          <w:rFonts w:ascii="Times New Roman" w:hAnsi="Times New Roman" w:cs="Times New Roman"/>
          <w:sz w:val="24"/>
        </w:rPr>
        <w:t xml:space="preserve">, Šiaulių valstybinės kolegijos direktoriaus pavaduotoja infrastruktūrai, tel. (8 41) 525092, el. p. </w:t>
      </w:r>
      <w:hyperlink r:id="rId12" w:history="1">
        <w:r w:rsidRPr="0060627A">
          <w:rPr>
            <w:rStyle w:val="Hipersaitas"/>
            <w:rFonts w:ascii="Times New Roman" w:hAnsi="Times New Roman" w:cs="Times New Roman"/>
            <w:sz w:val="24"/>
          </w:rPr>
          <w:t>j.meliene@svako.lt</w:t>
        </w:r>
      </w:hyperlink>
      <w:r w:rsidRPr="0060627A">
        <w:rPr>
          <w:rFonts w:ascii="Times New Roman" w:hAnsi="Times New Roman" w:cs="Times New Roman"/>
          <w:sz w:val="24"/>
        </w:rPr>
        <w:t xml:space="preserve"> </w:t>
      </w:r>
    </w:p>
    <w:p w:rsidR="001738EF" w:rsidRDefault="001738EF" w:rsidP="001738EF">
      <w:pPr>
        <w:widowControl/>
        <w:autoSpaceDE/>
        <w:adjustRightInd/>
        <w:ind w:firstLine="0"/>
        <w:rPr>
          <w:rFonts w:ascii="Times New Roman" w:hAnsi="Times New Roman" w:cs="Times New Roman"/>
          <w:b/>
          <w:sz w:val="24"/>
        </w:rPr>
      </w:pPr>
    </w:p>
    <w:p w:rsidR="001738EF" w:rsidRDefault="001738EF" w:rsidP="001738EF">
      <w:pPr>
        <w:widowControl/>
        <w:autoSpaceDE/>
        <w:adjustRightInd/>
        <w:ind w:firstLine="0"/>
        <w:jc w:val="center"/>
        <w:rPr>
          <w:rFonts w:ascii="Times New Roman" w:hAnsi="Times New Roman" w:cs="Times New Roman"/>
          <w:b/>
          <w:sz w:val="24"/>
        </w:rPr>
      </w:pPr>
      <w:r>
        <w:rPr>
          <w:rFonts w:ascii="Times New Roman" w:hAnsi="Times New Roman" w:cs="Times New Roman"/>
          <w:b/>
          <w:sz w:val="24"/>
        </w:rPr>
        <w:t>II. PIRKIMO OBJEKTAS</w:t>
      </w:r>
      <w:bookmarkEnd w:id="0"/>
      <w:bookmarkEnd w:id="1"/>
    </w:p>
    <w:p w:rsidR="001738EF" w:rsidRDefault="001738EF" w:rsidP="001738EF">
      <w:pPr>
        <w:widowControl/>
        <w:autoSpaceDE/>
        <w:adjustRightInd/>
        <w:jc w:val="both"/>
        <w:rPr>
          <w:rFonts w:ascii="Times New Roman" w:hAnsi="Times New Roman" w:cs="Times New Roman"/>
          <w:sz w:val="24"/>
        </w:rPr>
      </w:pPr>
    </w:p>
    <w:p w:rsidR="001738EF" w:rsidRDefault="001738EF" w:rsidP="001738EF">
      <w:pPr>
        <w:numPr>
          <w:ilvl w:val="0"/>
          <w:numId w:val="15"/>
        </w:numPr>
        <w:tabs>
          <w:tab w:val="left" w:pos="1134"/>
        </w:tabs>
        <w:ind w:left="0" w:firstLine="567"/>
        <w:jc w:val="both"/>
        <w:rPr>
          <w:rFonts w:ascii="Times New Roman" w:hAnsi="Times New Roman" w:cs="Times New Roman"/>
          <w:i/>
          <w:sz w:val="24"/>
        </w:rPr>
      </w:pPr>
      <w:r>
        <w:rPr>
          <w:rFonts w:ascii="Times New Roman" w:hAnsi="Times New Roman" w:cs="Times New Roman"/>
          <w:sz w:val="24"/>
        </w:rPr>
        <w:t xml:space="preserve">Pirkimas yra skirstomas į </w:t>
      </w:r>
      <w:r w:rsidRPr="003B03DA">
        <w:rPr>
          <w:rFonts w:ascii="Times New Roman" w:hAnsi="Times New Roman" w:cs="Times New Roman"/>
          <w:b/>
          <w:sz w:val="24"/>
        </w:rPr>
        <w:t>2 (dvi) dalis</w:t>
      </w:r>
      <w:r>
        <w:rPr>
          <w:rFonts w:ascii="Times New Roman" w:hAnsi="Times New Roman" w:cs="Times New Roman"/>
          <w:sz w:val="24"/>
        </w:rPr>
        <w:t xml:space="preserve"> (kiekvienai pirkimo daliai bus sudaroma atskira pirkimo sutartis):</w:t>
      </w:r>
    </w:p>
    <w:p w:rsidR="001738EF" w:rsidRDefault="001738EF" w:rsidP="001738EF">
      <w:pPr>
        <w:tabs>
          <w:tab w:val="left" w:pos="1134"/>
        </w:tabs>
        <w:ind w:firstLine="567"/>
        <w:jc w:val="both"/>
        <w:rPr>
          <w:rFonts w:ascii="Times New Roman" w:hAnsi="Times New Roman" w:cs="Times New Roman"/>
          <w:sz w:val="24"/>
        </w:rPr>
      </w:pPr>
      <w:r>
        <w:rPr>
          <w:rFonts w:ascii="Times New Roman" w:hAnsi="Times New Roman" w:cs="Times New Roman"/>
          <w:b/>
          <w:sz w:val="24"/>
        </w:rPr>
        <w:t>10.1.</w:t>
      </w:r>
      <w:r>
        <w:rPr>
          <w:rFonts w:ascii="Times New Roman" w:hAnsi="Times New Roman" w:cs="Times New Roman"/>
          <w:b/>
          <w:sz w:val="24"/>
        </w:rPr>
        <w:tab/>
      </w:r>
      <w:r w:rsidRPr="00CA24C7">
        <w:rPr>
          <w:rFonts w:ascii="Times New Roman" w:hAnsi="Times New Roman" w:cs="Times New Roman"/>
          <w:b/>
          <w:sz w:val="24"/>
        </w:rPr>
        <w:t>Pirmoji pirkimo dalis</w:t>
      </w:r>
      <w:r>
        <w:rPr>
          <w:rFonts w:ascii="Times New Roman" w:hAnsi="Times New Roman" w:cs="Times New Roman"/>
          <w:sz w:val="24"/>
        </w:rPr>
        <w:t xml:space="preserve"> – sporto salės remonto rangos darbai, atliekami pastato, kurio unikalus Nr. 2997-3016-4034 (žymėjimas plane 3C1p), 514,62 kv. m. plote (patalpa 1-1) ir pastato, kurio unikalus Nr. 2997-3016-4023 (žymėjimas plane 2C3p), 49,06 kv. m. plote (1-15 ir 1-14 patalpos):</w:t>
      </w:r>
    </w:p>
    <w:p w:rsidR="001738EF" w:rsidRDefault="00AD6A62" w:rsidP="001738EF">
      <w:pPr>
        <w:tabs>
          <w:tab w:val="left" w:pos="1134"/>
        </w:tabs>
        <w:ind w:left="567" w:firstLine="0"/>
        <w:jc w:val="both"/>
        <w:rPr>
          <w:rFonts w:ascii="Times New Roman" w:hAnsi="Times New Roman" w:cs="Times New Roman"/>
          <w:sz w:val="24"/>
        </w:rPr>
      </w:pPr>
      <w:r>
        <w:rPr>
          <w:rFonts w:ascii="Times New Roman" w:hAnsi="Times New Roman" w:cs="Times New Roman"/>
          <w:sz w:val="24"/>
        </w:rPr>
        <w:t>10.1.1</w:t>
      </w:r>
      <w:r w:rsidR="001738EF">
        <w:rPr>
          <w:rFonts w:ascii="Times New Roman" w:hAnsi="Times New Roman" w:cs="Times New Roman"/>
          <w:sz w:val="24"/>
        </w:rPr>
        <w:t>. Grindų pagrindo įrengimas;</w:t>
      </w:r>
    </w:p>
    <w:p w:rsidR="001738EF" w:rsidRDefault="00AD6A62" w:rsidP="001738EF">
      <w:pPr>
        <w:tabs>
          <w:tab w:val="left" w:pos="1134"/>
        </w:tabs>
        <w:ind w:left="567" w:firstLine="0"/>
        <w:jc w:val="both"/>
        <w:rPr>
          <w:rFonts w:ascii="Times New Roman" w:hAnsi="Times New Roman" w:cs="Times New Roman"/>
          <w:sz w:val="24"/>
        </w:rPr>
      </w:pPr>
      <w:r>
        <w:rPr>
          <w:rFonts w:ascii="Times New Roman" w:hAnsi="Times New Roman" w:cs="Times New Roman"/>
          <w:sz w:val="24"/>
        </w:rPr>
        <w:t>10.1.2</w:t>
      </w:r>
      <w:r w:rsidR="001738EF">
        <w:rPr>
          <w:rFonts w:ascii="Times New Roman" w:hAnsi="Times New Roman" w:cs="Times New Roman"/>
          <w:sz w:val="24"/>
        </w:rPr>
        <w:t xml:space="preserve">. Sportinės elastinės dangos iš </w:t>
      </w:r>
      <w:proofErr w:type="spellStart"/>
      <w:r w:rsidR="001738EF">
        <w:rPr>
          <w:rFonts w:ascii="Times New Roman" w:hAnsi="Times New Roman" w:cs="Times New Roman"/>
          <w:sz w:val="24"/>
        </w:rPr>
        <w:t>trisluoksnio</w:t>
      </w:r>
      <w:proofErr w:type="spellEnd"/>
      <w:r w:rsidR="001738EF">
        <w:rPr>
          <w:rFonts w:ascii="Times New Roman" w:hAnsi="Times New Roman" w:cs="Times New Roman"/>
          <w:sz w:val="24"/>
        </w:rPr>
        <w:t xml:space="preserve"> parketo įrengimas;</w:t>
      </w:r>
    </w:p>
    <w:p w:rsidR="001738EF" w:rsidRDefault="00AD6A62" w:rsidP="001738EF">
      <w:pPr>
        <w:tabs>
          <w:tab w:val="left" w:pos="1134"/>
        </w:tabs>
        <w:ind w:left="567" w:firstLine="0"/>
        <w:jc w:val="both"/>
        <w:rPr>
          <w:rFonts w:ascii="Times New Roman" w:hAnsi="Times New Roman" w:cs="Times New Roman"/>
          <w:sz w:val="24"/>
        </w:rPr>
      </w:pPr>
      <w:r>
        <w:rPr>
          <w:rFonts w:ascii="Times New Roman" w:hAnsi="Times New Roman" w:cs="Times New Roman"/>
          <w:sz w:val="24"/>
        </w:rPr>
        <w:t>10.1.3</w:t>
      </w:r>
      <w:r w:rsidR="001738EF">
        <w:rPr>
          <w:rFonts w:ascii="Times New Roman" w:hAnsi="Times New Roman" w:cs="Times New Roman"/>
          <w:sz w:val="24"/>
        </w:rPr>
        <w:t>. PVC dangos įrengimas;</w:t>
      </w:r>
    </w:p>
    <w:p w:rsidR="001738EF" w:rsidRDefault="00AD6A62" w:rsidP="001738EF">
      <w:pPr>
        <w:tabs>
          <w:tab w:val="left" w:pos="1134"/>
        </w:tabs>
        <w:ind w:left="567" w:firstLine="0"/>
        <w:jc w:val="both"/>
        <w:rPr>
          <w:rFonts w:ascii="Times New Roman" w:hAnsi="Times New Roman" w:cs="Times New Roman"/>
          <w:sz w:val="24"/>
        </w:rPr>
      </w:pPr>
      <w:r>
        <w:rPr>
          <w:rFonts w:ascii="Times New Roman" w:hAnsi="Times New Roman" w:cs="Times New Roman"/>
          <w:sz w:val="24"/>
        </w:rPr>
        <w:t>10.1.4</w:t>
      </w:r>
      <w:r w:rsidR="001738EF">
        <w:rPr>
          <w:rFonts w:ascii="Times New Roman" w:hAnsi="Times New Roman" w:cs="Times New Roman"/>
          <w:sz w:val="24"/>
        </w:rPr>
        <w:t>. Sporto salės sienų apdaila ant smūgius sugeriančios sistemos;</w:t>
      </w:r>
    </w:p>
    <w:p w:rsidR="001738EF" w:rsidRDefault="00AD6A62" w:rsidP="001738EF">
      <w:pPr>
        <w:tabs>
          <w:tab w:val="left" w:pos="1134"/>
        </w:tabs>
        <w:ind w:left="567" w:firstLine="0"/>
        <w:jc w:val="both"/>
        <w:rPr>
          <w:rFonts w:ascii="Times New Roman" w:hAnsi="Times New Roman" w:cs="Times New Roman"/>
          <w:sz w:val="24"/>
        </w:rPr>
      </w:pPr>
      <w:r>
        <w:rPr>
          <w:rFonts w:ascii="Times New Roman" w:hAnsi="Times New Roman" w:cs="Times New Roman"/>
          <w:sz w:val="24"/>
        </w:rPr>
        <w:t>10.1.5</w:t>
      </w:r>
      <w:r w:rsidR="001738EF">
        <w:rPr>
          <w:rFonts w:ascii="Times New Roman" w:hAnsi="Times New Roman" w:cs="Times New Roman"/>
          <w:sz w:val="24"/>
        </w:rPr>
        <w:t>. Patalpų sienų ir lubų apdaila;</w:t>
      </w:r>
    </w:p>
    <w:p w:rsidR="001738EF" w:rsidRDefault="00AD6A62" w:rsidP="001738EF">
      <w:pPr>
        <w:tabs>
          <w:tab w:val="left" w:pos="1134"/>
        </w:tabs>
        <w:ind w:left="567" w:firstLine="0"/>
        <w:jc w:val="both"/>
        <w:rPr>
          <w:rFonts w:ascii="Times New Roman" w:hAnsi="Times New Roman" w:cs="Times New Roman"/>
          <w:sz w:val="24"/>
        </w:rPr>
      </w:pPr>
      <w:r>
        <w:rPr>
          <w:rFonts w:ascii="Times New Roman" w:hAnsi="Times New Roman" w:cs="Times New Roman"/>
          <w:sz w:val="24"/>
        </w:rPr>
        <w:t>10.1.6</w:t>
      </w:r>
      <w:r w:rsidR="001738EF">
        <w:rPr>
          <w:rFonts w:ascii="Times New Roman" w:hAnsi="Times New Roman" w:cs="Times New Roman"/>
          <w:sz w:val="24"/>
        </w:rPr>
        <w:t>. Sporto salės mechaninio vėdinimo sistemos įrengimas;</w:t>
      </w:r>
    </w:p>
    <w:p w:rsidR="001738EF" w:rsidRDefault="00AD6A62" w:rsidP="001738EF">
      <w:pPr>
        <w:tabs>
          <w:tab w:val="left" w:pos="1134"/>
        </w:tabs>
        <w:ind w:left="567" w:firstLine="0"/>
        <w:jc w:val="both"/>
        <w:rPr>
          <w:rFonts w:ascii="Times New Roman" w:hAnsi="Times New Roman" w:cs="Times New Roman"/>
          <w:sz w:val="24"/>
        </w:rPr>
      </w:pPr>
      <w:r>
        <w:rPr>
          <w:rFonts w:ascii="Times New Roman" w:hAnsi="Times New Roman" w:cs="Times New Roman"/>
          <w:sz w:val="24"/>
        </w:rPr>
        <w:t>10.1.7</w:t>
      </w:r>
      <w:r w:rsidR="001738EF">
        <w:rPr>
          <w:rFonts w:ascii="Times New Roman" w:hAnsi="Times New Roman" w:cs="Times New Roman"/>
          <w:sz w:val="24"/>
        </w:rPr>
        <w:t>. Lauko durų įrengimas;</w:t>
      </w:r>
    </w:p>
    <w:p w:rsidR="001738EF" w:rsidRDefault="00AD6A62" w:rsidP="001738EF">
      <w:pPr>
        <w:tabs>
          <w:tab w:val="left" w:pos="1134"/>
        </w:tabs>
        <w:ind w:left="567" w:firstLine="0"/>
        <w:jc w:val="both"/>
        <w:rPr>
          <w:rFonts w:ascii="Times New Roman" w:hAnsi="Times New Roman" w:cs="Times New Roman"/>
          <w:sz w:val="24"/>
        </w:rPr>
      </w:pPr>
      <w:r>
        <w:rPr>
          <w:rFonts w:ascii="Times New Roman" w:hAnsi="Times New Roman" w:cs="Times New Roman"/>
          <w:sz w:val="24"/>
        </w:rPr>
        <w:t>10.1.8</w:t>
      </w:r>
      <w:r w:rsidR="001738EF">
        <w:rPr>
          <w:rFonts w:ascii="Times New Roman" w:hAnsi="Times New Roman" w:cs="Times New Roman"/>
          <w:sz w:val="24"/>
        </w:rPr>
        <w:t>. Sporto salės apšvietimo lempų keitimas;</w:t>
      </w:r>
    </w:p>
    <w:p w:rsidR="001738EF" w:rsidRDefault="00AD6A62" w:rsidP="001738EF">
      <w:pPr>
        <w:tabs>
          <w:tab w:val="left" w:pos="1134"/>
        </w:tabs>
        <w:ind w:left="567" w:firstLine="0"/>
        <w:jc w:val="both"/>
        <w:rPr>
          <w:rFonts w:ascii="Times New Roman" w:hAnsi="Times New Roman" w:cs="Times New Roman"/>
          <w:sz w:val="24"/>
        </w:rPr>
      </w:pPr>
      <w:r>
        <w:rPr>
          <w:rFonts w:ascii="Times New Roman" w:hAnsi="Times New Roman" w:cs="Times New Roman"/>
          <w:sz w:val="24"/>
        </w:rPr>
        <w:t>10.1.9</w:t>
      </w:r>
      <w:r w:rsidR="001738EF">
        <w:rPr>
          <w:rFonts w:ascii="Times New Roman" w:hAnsi="Times New Roman" w:cs="Times New Roman"/>
          <w:sz w:val="24"/>
        </w:rPr>
        <w:t>. Sporto salės sportinės įrangos montavimas.</w:t>
      </w:r>
    </w:p>
    <w:p w:rsidR="001738EF" w:rsidRDefault="001738EF" w:rsidP="001738EF">
      <w:pPr>
        <w:tabs>
          <w:tab w:val="left" w:pos="1134"/>
        </w:tabs>
        <w:ind w:firstLine="567"/>
        <w:jc w:val="both"/>
        <w:rPr>
          <w:rFonts w:ascii="Times New Roman" w:hAnsi="Times New Roman" w:cs="Times New Roman"/>
          <w:sz w:val="24"/>
        </w:rPr>
      </w:pPr>
      <w:r>
        <w:rPr>
          <w:rFonts w:ascii="Times New Roman" w:hAnsi="Times New Roman" w:cs="Times New Roman"/>
          <w:b/>
          <w:sz w:val="24"/>
        </w:rPr>
        <w:t>10.2.</w:t>
      </w:r>
      <w:r>
        <w:rPr>
          <w:rFonts w:ascii="Times New Roman" w:hAnsi="Times New Roman" w:cs="Times New Roman"/>
          <w:b/>
          <w:sz w:val="24"/>
        </w:rPr>
        <w:tab/>
      </w:r>
      <w:r w:rsidRPr="00CA24C7">
        <w:rPr>
          <w:rFonts w:ascii="Times New Roman" w:hAnsi="Times New Roman" w:cs="Times New Roman"/>
          <w:b/>
          <w:sz w:val="24"/>
        </w:rPr>
        <w:t>Antroji pirkimo dalis</w:t>
      </w:r>
      <w:r>
        <w:rPr>
          <w:rFonts w:ascii="Times New Roman" w:hAnsi="Times New Roman" w:cs="Times New Roman"/>
          <w:sz w:val="24"/>
        </w:rPr>
        <w:t xml:space="preserve"> – </w:t>
      </w:r>
      <w:proofErr w:type="spellStart"/>
      <w:r w:rsidR="003F1C24">
        <w:rPr>
          <w:rFonts w:ascii="Times New Roman" w:hAnsi="Times New Roman" w:cs="Times New Roman"/>
          <w:sz w:val="24"/>
        </w:rPr>
        <w:t>sveikatinimo</w:t>
      </w:r>
      <w:proofErr w:type="spellEnd"/>
      <w:r w:rsidR="003F1C24">
        <w:rPr>
          <w:rFonts w:ascii="Times New Roman" w:hAnsi="Times New Roman" w:cs="Times New Roman"/>
          <w:sz w:val="24"/>
        </w:rPr>
        <w:t xml:space="preserve"> ir laisvalaikio </w:t>
      </w:r>
      <w:r>
        <w:rPr>
          <w:rFonts w:ascii="Times New Roman" w:hAnsi="Times New Roman" w:cs="Times New Roman"/>
          <w:sz w:val="24"/>
        </w:rPr>
        <w:t>erdvių tvarkymo rangos darbai, atliekami pastato, kurio unikalus Nr. 2997-3016-4012 (žymėjimas plane 1C3p) ir pastato, kurio unikalus Nr. 2997-3016-4023 (žymėjimas plane 2C3p) vidiniame kieme (dalinis žymėjimas plane b3) 995 kv. m. plote:</w:t>
      </w:r>
    </w:p>
    <w:p w:rsidR="001738EF" w:rsidRDefault="008D144D" w:rsidP="001738EF">
      <w:pPr>
        <w:tabs>
          <w:tab w:val="left" w:pos="1134"/>
        </w:tabs>
        <w:ind w:firstLine="567"/>
        <w:jc w:val="both"/>
        <w:rPr>
          <w:rFonts w:ascii="Times New Roman" w:hAnsi="Times New Roman" w:cs="Times New Roman"/>
          <w:sz w:val="24"/>
        </w:rPr>
      </w:pPr>
      <w:r>
        <w:rPr>
          <w:rFonts w:ascii="Times New Roman" w:hAnsi="Times New Roman" w:cs="Times New Roman"/>
          <w:sz w:val="24"/>
        </w:rPr>
        <w:lastRenderedPageBreak/>
        <w:t>10.2.1</w:t>
      </w:r>
      <w:r w:rsidR="001738EF">
        <w:rPr>
          <w:rFonts w:ascii="Times New Roman" w:hAnsi="Times New Roman" w:cs="Times New Roman"/>
          <w:sz w:val="24"/>
        </w:rPr>
        <w:t xml:space="preserve">. Esamų dangų, </w:t>
      </w:r>
      <w:proofErr w:type="spellStart"/>
      <w:r w:rsidR="001738EF">
        <w:rPr>
          <w:rFonts w:ascii="Times New Roman" w:hAnsi="Times New Roman" w:cs="Times New Roman"/>
          <w:sz w:val="24"/>
        </w:rPr>
        <w:t>nuogrindų</w:t>
      </w:r>
      <w:proofErr w:type="spellEnd"/>
      <w:r w:rsidR="001738EF">
        <w:rPr>
          <w:rFonts w:ascii="Times New Roman" w:hAnsi="Times New Roman" w:cs="Times New Roman"/>
          <w:sz w:val="24"/>
        </w:rPr>
        <w:t>, laiptų ardymas;</w:t>
      </w:r>
    </w:p>
    <w:p w:rsidR="001738EF" w:rsidRDefault="008D144D" w:rsidP="001738EF">
      <w:pPr>
        <w:tabs>
          <w:tab w:val="left" w:pos="1134"/>
        </w:tabs>
        <w:ind w:firstLine="567"/>
        <w:jc w:val="both"/>
        <w:rPr>
          <w:rFonts w:ascii="Times New Roman" w:hAnsi="Times New Roman" w:cs="Times New Roman"/>
          <w:sz w:val="24"/>
        </w:rPr>
      </w:pPr>
      <w:r>
        <w:rPr>
          <w:rFonts w:ascii="Times New Roman" w:hAnsi="Times New Roman" w:cs="Times New Roman"/>
          <w:sz w:val="24"/>
        </w:rPr>
        <w:t>10.2.2</w:t>
      </w:r>
      <w:r w:rsidR="001738EF">
        <w:rPr>
          <w:rFonts w:ascii="Times New Roman" w:hAnsi="Times New Roman" w:cs="Times New Roman"/>
          <w:sz w:val="24"/>
        </w:rPr>
        <w:t>. Kanalizacijos šulinių paaukštinimas ir liukų pastatymas;</w:t>
      </w:r>
    </w:p>
    <w:p w:rsidR="001738EF" w:rsidRDefault="008D144D" w:rsidP="001738EF">
      <w:pPr>
        <w:tabs>
          <w:tab w:val="left" w:pos="1134"/>
        </w:tabs>
        <w:ind w:firstLine="567"/>
        <w:jc w:val="both"/>
        <w:rPr>
          <w:rFonts w:ascii="Times New Roman" w:hAnsi="Times New Roman" w:cs="Times New Roman"/>
          <w:sz w:val="24"/>
        </w:rPr>
      </w:pPr>
      <w:r>
        <w:rPr>
          <w:rFonts w:ascii="Times New Roman" w:hAnsi="Times New Roman" w:cs="Times New Roman"/>
          <w:sz w:val="24"/>
        </w:rPr>
        <w:t>10.2.3</w:t>
      </w:r>
      <w:r w:rsidR="001738EF">
        <w:rPr>
          <w:rFonts w:ascii="Times New Roman" w:hAnsi="Times New Roman" w:cs="Times New Roman"/>
          <w:sz w:val="24"/>
        </w:rPr>
        <w:t>. Kiemelio erdvių formavimas;</w:t>
      </w:r>
    </w:p>
    <w:p w:rsidR="001738EF" w:rsidRDefault="008D144D" w:rsidP="001738EF">
      <w:pPr>
        <w:tabs>
          <w:tab w:val="left" w:pos="1134"/>
        </w:tabs>
        <w:ind w:firstLine="567"/>
        <w:jc w:val="both"/>
        <w:rPr>
          <w:rFonts w:ascii="Times New Roman" w:hAnsi="Times New Roman" w:cs="Times New Roman"/>
          <w:sz w:val="24"/>
        </w:rPr>
      </w:pPr>
      <w:r>
        <w:rPr>
          <w:rFonts w:ascii="Times New Roman" w:hAnsi="Times New Roman" w:cs="Times New Roman"/>
          <w:sz w:val="24"/>
        </w:rPr>
        <w:t>10.2.4</w:t>
      </w:r>
      <w:r w:rsidR="001738EF">
        <w:rPr>
          <w:rFonts w:ascii="Times New Roman" w:hAnsi="Times New Roman" w:cs="Times New Roman"/>
          <w:sz w:val="24"/>
        </w:rPr>
        <w:t>. Trinkelių dangos takams ir aikštelėms įrengimas;</w:t>
      </w:r>
    </w:p>
    <w:p w:rsidR="001738EF" w:rsidRDefault="008D144D" w:rsidP="001738EF">
      <w:pPr>
        <w:tabs>
          <w:tab w:val="left" w:pos="1134"/>
        </w:tabs>
        <w:ind w:firstLine="567"/>
        <w:jc w:val="both"/>
        <w:rPr>
          <w:rFonts w:ascii="Times New Roman" w:hAnsi="Times New Roman" w:cs="Times New Roman"/>
          <w:sz w:val="24"/>
        </w:rPr>
      </w:pPr>
      <w:r>
        <w:rPr>
          <w:rFonts w:ascii="Times New Roman" w:hAnsi="Times New Roman" w:cs="Times New Roman"/>
          <w:sz w:val="24"/>
        </w:rPr>
        <w:t>10.2.5</w:t>
      </w:r>
      <w:r w:rsidR="001738EF">
        <w:rPr>
          <w:rFonts w:ascii="Times New Roman" w:hAnsi="Times New Roman" w:cs="Times New Roman"/>
          <w:sz w:val="24"/>
        </w:rPr>
        <w:t xml:space="preserve">. </w:t>
      </w:r>
      <w:proofErr w:type="spellStart"/>
      <w:r w:rsidR="001738EF">
        <w:rPr>
          <w:rFonts w:ascii="Times New Roman" w:hAnsi="Times New Roman" w:cs="Times New Roman"/>
          <w:sz w:val="24"/>
        </w:rPr>
        <w:t>Nuogrindų</w:t>
      </w:r>
      <w:proofErr w:type="spellEnd"/>
      <w:r w:rsidR="001738EF">
        <w:rPr>
          <w:rFonts w:ascii="Times New Roman" w:hAnsi="Times New Roman" w:cs="Times New Roman"/>
          <w:sz w:val="24"/>
        </w:rPr>
        <w:t xml:space="preserve"> ir laiptų įrengimas trinkelių danga;</w:t>
      </w:r>
    </w:p>
    <w:p w:rsidR="001738EF" w:rsidRDefault="008D144D" w:rsidP="001738EF">
      <w:pPr>
        <w:tabs>
          <w:tab w:val="left" w:pos="1134"/>
        </w:tabs>
        <w:ind w:firstLine="567"/>
        <w:jc w:val="both"/>
        <w:rPr>
          <w:rFonts w:ascii="Times New Roman" w:hAnsi="Times New Roman" w:cs="Times New Roman"/>
          <w:sz w:val="24"/>
        </w:rPr>
      </w:pPr>
      <w:r>
        <w:rPr>
          <w:rFonts w:ascii="Times New Roman" w:hAnsi="Times New Roman" w:cs="Times New Roman"/>
          <w:sz w:val="24"/>
        </w:rPr>
        <w:t>10.2.6</w:t>
      </w:r>
      <w:r w:rsidR="001738EF">
        <w:rPr>
          <w:rFonts w:ascii="Times New Roman" w:hAnsi="Times New Roman" w:cs="Times New Roman"/>
          <w:sz w:val="24"/>
        </w:rPr>
        <w:t xml:space="preserve">. </w:t>
      </w:r>
      <w:proofErr w:type="spellStart"/>
      <w:r w:rsidR="001738EF">
        <w:rPr>
          <w:rFonts w:ascii="Times New Roman" w:hAnsi="Times New Roman" w:cs="Times New Roman"/>
          <w:sz w:val="24"/>
        </w:rPr>
        <w:t>Refleksoterapinio</w:t>
      </w:r>
      <w:proofErr w:type="spellEnd"/>
      <w:r w:rsidR="001738EF">
        <w:rPr>
          <w:rFonts w:ascii="Times New Roman" w:hAnsi="Times New Roman" w:cs="Times New Roman"/>
          <w:sz w:val="24"/>
        </w:rPr>
        <w:t xml:space="preserve"> tako įrengimas;</w:t>
      </w:r>
    </w:p>
    <w:p w:rsidR="001738EF" w:rsidRDefault="008D144D" w:rsidP="001738EF">
      <w:pPr>
        <w:tabs>
          <w:tab w:val="left" w:pos="1134"/>
        </w:tabs>
        <w:ind w:firstLine="567"/>
        <w:jc w:val="both"/>
        <w:rPr>
          <w:rFonts w:ascii="Times New Roman" w:hAnsi="Times New Roman" w:cs="Times New Roman"/>
          <w:sz w:val="24"/>
        </w:rPr>
      </w:pPr>
      <w:r>
        <w:rPr>
          <w:rFonts w:ascii="Times New Roman" w:hAnsi="Times New Roman" w:cs="Times New Roman"/>
          <w:sz w:val="24"/>
        </w:rPr>
        <w:t>10.2.7</w:t>
      </w:r>
      <w:r w:rsidR="001738EF">
        <w:rPr>
          <w:rFonts w:ascii="Times New Roman" w:hAnsi="Times New Roman" w:cs="Times New Roman"/>
          <w:sz w:val="24"/>
        </w:rPr>
        <w:t>. Teritorijos apšvietimo įrengimas;</w:t>
      </w:r>
    </w:p>
    <w:p w:rsidR="001738EF" w:rsidRDefault="008D144D" w:rsidP="001738EF">
      <w:pPr>
        <w:tabs>
          <w:tab w:val="left" w:pos="1134"/>
        </w:tabs>
        <w:ind w:firstLine="567"/>
        <w:jc w:val="both"/>
        <w:rPr>
          <w:rFonts w:ascii="Times New Roman" w:hAnsi="Times New Roman" w:cs="Times New Roman"/>
          <w:sz w:val="24"/>
        </w:rPr>
      </w:pPr>
      <w:r>
        <w:rPr>
          <w:rFonts w:ascii="Times New Roman" w:hAnsi="Times New Roman" w:cs="Times New Roman"/>
          <w:sz w:val="24"/>
        </w:rPr>
        <w:t>10.2.8</w:t>
      </w:r>
      <w:r w:rsidR="001738EF">
        <w:rPr>
          <w:rFonts w:ascii="Times New Roman" w:hAnsi="Times New Roman" w:cs="Times New Roman"/>
          <w:sz w:val="24"/>
        </w:rPr>
        <w:t>. Mažosios architektūros elementų įrengimas;</w:t>
      </w:r>
    </w:p>
    <w:p w:rsidR="001738EF" w:rsidRDefault="008D144D" w:rsidP="001738EF">
      <w:pPr>
        <w:tabs>
          <w:tab w:val="left" w:pos="1134"/>
        </w:tabs>
        <w:ind w:firstLine="567"/>
        <w:jc w:val="both"/>
        <w:rPr>
          <w:rFonts w:ascii="Times New Roman" w:hAnsi="Times New Roman" w:cs="Times New Roman"/>
          <w:sz w:val="24"/>
        </w:rPr>
      </w:pPr>
      <w:r>
        <w:rPr>
          <w:rFonts w:ascii="Times New Roman" w:hAnsi="Times New Roman" w:cs="Times New Roman"/>
          <w:sz w:val="24"/>
        </w:rPr>
        <w:t>10.2.9</w:t>
      </w:r>
      <w:r w:rsidR="001738EF">
        <w:rPr>
          <w:rFonts w:ascii="Times New Roman" w:hAnsi="Times New Roman" w:cs="Times New Roman"/>
          <w:sz w:val="24"/>
        </w:rPr>
        <w:t>. Želdinių sodinimas.</w:t>
      </w:r>
    </w:p>
    <w:p w:rsidR="001738EF" w:rsidRDefault="001738EF" w:rsidP="001738EF">
      <w:pPr>
        <w:numPr>
          <w:ilvl w:val="0"/>
          <w:numId w:val="15"/>
        </w:numPr>
        <w:tabs>
          <w:tab w:val="left" w:pos="1134"/>
        </w:tabs>
        <w:ind w:left="0" w:firstLine="567"/>
        <w:jc w:val="both"/>
        <w:rPr>
          <w:rFonts w:ascii="Times New Roman" w:hAnsi="Times New Roman" w:cs="Times New Roman"/>
          <w:i/>
          <w:sz w:val="24"/>
        </w:rPr>
      </w:pPr>
      <w:r>
        <w:rPr>
          <w:rFonts w:ascii="Times New Roman" w:hAnsi="Times New Roman" w:cs="Times New Roman"/>
          <w:bCs/>
          <w:sz w:val="24"/>
        </w:rPr>
        <w:t xml:space="preserve">Perkamų darbų kiekiai nurodyti darbų kiekių žiniaraščiuose (pirkimo sąlygų </w:t>
      </w:r>
      <w:r w:rsidR="00BC275C">
        <w:rPr>
          <w:rFonts w:ascii="Times New Roman" w:hAnsi="Times New Roman" w:cs="Times New Roman"/>
          <w:b/>
          <w:bCs/>
          <w:sz w:val="24"/>
        </w:rPr>
        <w:t>3</w:t>
      </w:r>
      <w:r w:rsidR="00BC275C">
        <w:rPr>
          <w:rFonts w:ascii="Times New Roman" w:hAnsi="Times New Roman" w:cs="Times New Roman"/>
          <w:bCs/>
          <w:sz w:val="24"/>
        </w:rPr>
        <w:t xml:space="preserve"> </w:t>
      </w:r>
      <w:r>
        <w:rPr>
          <w:rFonts w:ascii="Times New Roman" w:hAnsi="Times New Roman" w:cs="Times New Roman"/>
          <w:b/>
          <w:bCs/>
          <w:sz w:val="24"/>
        </w:rPr>
        <w:t>priedas</w:t>
      </w:r>
      <w:r>
        <w:rPr>
          <w:rFonts w:ascii="Times New Roman" w:hAnsi="Times New Roman" w:cs="Times New Roman"/>
          <w:bCs/>
          <w:sz w:val="24"/>
        </w:rPr>
        <w:t xml:space="preserve">): darbų kiekių žiniaraštis Nr. 1 – darbams, priskirtiems sporto salės remonto darbams ir darbų kiekių žiniaraštis Nr. 2 – darbams, priskirtiems </w:t>
      </w:r>
      <w:proofErr w:type="spellStart"/>
      <w:r w:rsidR="00EB0E52">
        <w:rPr>
          <w:rFonts w:ascii="Times New Roman" w:hAnsi="Times New Roman" w:cs="Times New Roman"/>
          <w:bCs/>
          <w:sz w:val="24"/>
        </w:rPr>
        <w:t>sveikatinimo</w:t>
      </w:r>
      <w:proofErr w:type="spellEnd"/>
      <w:r w:rsidR="00EB0E52">
        <w:rPr>
          <w:rFonts w:ascii="Times New Roman" w:hAnsi="Times New Roman" w:cs="Times New Roman"/>
          <w:bCs/>
          <w:sz w:val="24"/>
        </w:rPr>
        <w:t xml:space="preserve"> ir </w:t>
      </w:r>
      <w:proofErr w:type="spellStart"/>
      <w:r w:rsidR="00EB0E52">
        <w:rPr>
          <w:rFonts w:ascii="Times New Roman" w:hAnsi="Times New Roman" w:cs="Times New Roman"/>
          <w:bCs/>
          <w:sz w:val="24"/>
        </w:rPr>
        <w:t>laisvaaikio</w:t>
      </w:r>
      <w:proofErr w:type="spellEnd"/>
      <w:r w:rsidR="00EB0E52">
        <w:rPr>
          <w:rFonts w:ascii="Times New Roman" w:hAnsi="Times New Roman" w:cs="Times New Roman"/>
          <w:bCs/>
          <w:sz w:val="24"/>
        </w:rPr>
        <w:t xml:space="preserve"> </w:t>
      </w:r>
      <w:r>
        <w:rPr>
          <w:rFonts w:ascii="Times New Roman" w:hAnsi="Times New Roman" w:cs="Times New Roman"/>
          <w:bCs/>
          <w:sz w:val="24"/>
        </w:rPr>
        <w:t xml:space="preserve">erdvių tvarkymo vidiniame kieme darbams. Žiniaraščiuose </w:t>
      </w:r>
      <w:r>
        <w:rPr>
          <w:rFonts w:ascii="Times New Roman" w:hAnsi="Times New Roman" w:cs="Times New Roman"/>
          <w:sz w:val="24"/>
        </w:rPr>
        <w:t>numatyti d</w:t>
      </w:r>
      <w:r>
        <w:rPr>
          <w:rFonts w:ascii="Times New Roman" w:hAnsi="Times New Roman" w:cs="Times New Roman"/>
          <w:bCs/>
          <w:sz w:val="24"/>
        </w:rPr>
        <w:t xml:space="preserve">arbų </w:t>
      </w:r>
      <w:r>
        <w:rPr>
          <w:rFonts w:ascii="Times New Roman" w:hAnsi="Times New Roman" w:cs="Times New Roman"/>
          <w:sz w:val="24"/>
        </w:rPr>
        <w:t>kiekiai (mato vienetais) yra preliminarūs, darbų atlikimo metu galimas darbų kiekių pasikeitimas nekeičiant pirkimo sutarties sąlygų.</w:t>
      </w:r>
    </w:p>
    <w:p w:rsidR="001738EF" w:rsidRPr="00053FB7" w:rsidRDefault="001738EF" w:rsidP="001738EF">
      <w:pPr>
        <w:numPr>
          <w:ilvl w:val="0"/>
          <w:numId w:val="15"/>
        </w:numPr>
        <w:tabs>
          <w:tab w:val="left" w:pos="1134"/>
        </w:tabs>
        <w:ind w:left="0" w:firstLine="567"/>
        <w:jc w:val="both"/>
        <w:rPr>
          <w:rFonts w:ascii="Times New Roman" w:hAnsi="Times New Roman" w:cs="Times New Roman"/>
          <w:i/>
          <w:sz w:val="24"/>
        </w:rPr>
      </w:pPr>
      <w:r>
        <w:rPr>
          <w:rFonts w:ascii="Times New Roman" w:hAnsi="Times New Roman" w:cs="Times New Roman"/>
          <w:color w:val="000000"/>
          <w:sz w:val="24"/>
        </w:rPr>
        <w:t xml:space="preserve">Pirkimo sąlygų 10.1 punkte numatyti tiekėjo sutartiniai įsipareigojimai turi būti įvykdyti </w:t>
      </w:r>
      <w:r w:rsidRPr="00053FB7">
        <w:rPr>
          <w:rFonts w:ascii="Times New Roman" w:hAnsi="Times New Roman" w:cs="Times New Roman"/>
          <w:color w:val="000000"/>
          <w:sz w:val="24"/>
        </w:rPr>
        <w:t xml:space="preserve">per </w:t>
      </w:r>
      <w:r w:rsidR="00BC275C" w:rsidRPr="00053FB7">
        <w:rPr>
          <w:rFonts w:ascii="Times New Roman" w:hAnsi="Times New Roman" w:cs="Times New Roman"/>
          <w:color w:val="000000"/>
          <w:sz w:val="24"/>
        </w:rPr>
        <w:t>4</w:t>
      </w:r>
      <w:r w:rsidRPr="00053FB7">
        <w:rPr>
          <w:rFonts w:ascii="Times New Roman" w:hAnsi="Times New Roman" w:cs="Times New Roman"/>
          <w:color w:val="000000"/>
          <w:sz w:val="24"/>
        </w:rPr>
        <w:t xml:space="preserve"> (</w:t>
      </w:r>
      <w:r w:rsidR="00BC275C" w:rsidRPr="00053FB7">
        <w:rPr>
          <w:rFonts w:ascii="Times New Roman" w:hAnsi="Times New Roman" w:cs="Times New Roman"/>
          <w:color w:val="000000"/>
          <w:sz w:val="24"/>
        </w:rPr>
        <w:t>keturis</w:t>
      </w:r>
      <w:r w:rsidRPr="00053FB7">
        <w:rPr>
          <w:rFonts w:ascii="Times New Roman" w:hAnsi="Times New Roman" w:cs="Times New Roman"/>
          <w:color w:val="000000"/>
          <w:sz w:val="24"/>
        </w:rPr>
        <w:t>) mėnesius nuo sutartyje nurodytų darbų pradžios. Darbų atlikimo vieta – M. K. Čiurlionio g.16A Šiauliuose esančio pastato, kurio unikalus Nr. 2997-3016-4034 (žymėjimas plane 3C1p),  514,62 kv. m. plote (patalpa 1-1) ir pastato, kurio unikalus Nr. 2997-3016-4023 (žymėjimas plane 2C3p),  49,06 kv. m. plote (1-15 ir 1-14 patalpos).</w:t>
      </w:r>
    </w:p>
    <w:p w:rsidR="001738EF" w:rsidRPr="00053FB7" w:rsidRDefault="001738EF" w:rsidP="001738EF">
      <w:pPr>
        <w:numPr>
          <w:ilvl w:val="0"/>
          <w:numId w:val="15"/>
        </w:numPr>
        <w:tabs>
          <w:tab w:val="left" w:pos="1134"/>
        </w:tabs>
        <w:ind w:left="0" w:firstLine="567"/>
        <w:jc w:val="both"/>
        <w:rPr>
          <w:rFonts w:ascii="Times New Roman" w:hAnsi="Times New Roman" w:cs="Times New Roman"/>
          <w:i/>
          <w:sz w:val="24"/>
        </w:rPr>
      </w:pPr>
      <w:r w:rsidRPr="00053FB7">
        <w:rPr>
          <w:rFonts w:ascii="Times New Roman" w:hAnsi="Times New Roman" w:cs="Times New Roman"/>
          <w:color w:val="000000"/>
          <w:sz w:val="24"/>
        </w:rPr>
        <w:t xml:space="preserve">Pirkimo sąlygų 10.2 punkte numatyti tiekėjo sutartiniai įsipareigojimai turi būti įvykdyti per </w:t>
      </w:r>
      <w:r w:rsidR="00BC275C" w:rsidRPr="00053FB7">
        <w:rPr>
          <w:rFonts w:ascii="Times New Roman" w:hAnsi="Times New Roman" w:cs="Times New Roman"/>
          <w:color w:val="000000"/>
          <w:sz w:val="24"/>
        </w:rPr>
        <w:t>4</w:t>
      </w:r>
      <w:r w:rsidRPr="00053FB7">
        <w:rPr>
          <w:rFonts w:ascii="Times New Roman" w:hAnsi="Times New Roman" w:cs="Times New Roman"/>
          <w:color w:val="000000"/>
          <w:sz w:val="24"/>
        </w:rPr>
        <w:t xml:space="preserve"> (</w:t>
      </w:r>
      <w:r w:rsidR="00BC275C" w:rsidRPr="00053FB7">
        <w:rPr>
          <w:rFonts w:ascii="Times New Roman" w:hAnsi="Times New Roman" w:cs="Times New Roman"/>
          <w:color w:val="000000"/>
          <w:sz w:val="24"/>
        </w:rPr>
        <w:t>keturis</w:t>
      </w:r>
      <w:r w:rsidRPr="00053FB7">
        <w:rPr>
          <w:rFonts w:ascii="Times New Roman" w:hAnsi="Times New Roman" w:cs="Times New Roman"/>
          <w:color w:val="000000"/>
          <w:sz w:val="24"/>
        </w:rPr>
        <w:t>) mėnesius nuo sutartyje nurodytų darbų pradžios. Darbų atlikimo vieta – M. K. Čiurlionio g.16A Šiauliuose esančio pastato, kurio unikalus Nr. 2997-3016-4012 (žymėjimas plane 1C3p) ir pastato, kurio unikalus Nr. 2997-3016-4023 (žymėjimas plane 2C3p) vidiniame kieme (dalinis žymėjimas plane b3) 995 kv. m. plote.</w:t>
      </w:r>
    </w:p>
    <w:p w:rsidR="001738EF" w:rsidRPr="00053FB7" w:rsidRDefault="001738EF" w:rsidP="00EE518D">
      <w:pPr>
        <w:numPr>
          <w:ilvl w:val="0"/>
          <w:numId w:val="15"/>
        </w:numPr>
        <w:tabs>
          <w:tab w:val="left" w:pos="1134"/>
        </w:tabs>
        <w:ind w:left="0" w:firstLine="567"/>
        <w:jc w:val="both"/>
        <w:rPr>
          <w:rFonts w:ascii="Times New Roman" w:hAnsi="Times New Roman" w:cs="Times New Roman"/>
          <w:sz w:val="24"/>
        </w:rPr>
      </w:pPr>
      <w:r w:rsidRPr="00053FB7">
        <w:rPr>
          <w:rFonts w:ascii="Times New Roman" w:hAnsi="Times New Roman" w:cs="Times New Roman"/>
          <w:b/>
          <w:sz w:val="24"/>
        </w:rPr>
        <w:t>Pagrindiniai darbai</w:t>
      </w:r>
      <w:r w:rsidRPr="00053FB7">
        <w:rPr>
          <w:rFonts w:ascii="Times New Roman" w:hAnsi="Times New Roman" w:cs="Times New Roman"/>
          <w:sz w:val="24"/>
        </w:rPr>
        <w:t>, kuriuos privalės atlikti Konkursą laimėjęs tiekėjas</w:t>
      </w:r>
      <w:r w:rsidR="00EE518D" w:rsidRPr="00053FB7">
        <w:rPr>
          <w:rFonts w:ascii="Times New Roman" w:hAnsi="Times New Roman" w:cs="Times New Roman"/>
          <w:sz w:val="24"/>
        </w:rPr>
        <w:t xml:space="preserve"> (o jeigu pasiūlymą pateikė tiekėjų grupė, – tos grupės dalyvis) </w:t>
      </w:r>
      <w:r w:rsidRPr="00053FB7">
        <w:rPr>
          <w:rFonts w:ascii="Times New Roman" w:hAnsi="Times New Roman" w:cs="Times New Roman"/>
          <w:sz w:val="24"/>
        </w:rPr>
        <w:t xml:space="preserve"> ir negalės jų pavesti atlikti /perduoti subrangovui </w:t>
      </w:r>
      <w:r w:rsidRPr="00053FB7">
        <w:rPr>
          <w:rFonts w:ascii="Times New Roman" w:hAnsi="Times New Roman" w:cs="Times New Roman"/>
          <w:b/>
          <w:sz w:val="24"/>
        </w:rPr>
        <w:t>yra</w:t>
      </w:r>
      <w:r w:rsidRPr="00053FB7">
        <w:rPr>
          <w:rFonts w:ascii="Times New Roman" w:hAnsi="Times New Roman" w:cs="Times New Roman"/>
          <w:sz w:val="24"/>
        </w:rPr>
        <w:t xml:space="preserve"> </w:t>
      </w:r>
      <w:r w:rsidRPr="00053FB7">
        <w:rPr>
          <w:rFonts w:ascii="Times New Roman" w:hAnsi="Times New Roman" w:cs="Times New Roman"/>
          <w:b/>
          <w:sz w:val="24"/>
        </w:rPr>
        <w:t>bendrieji statybos darbai.</w:t>
      </w:r>
    </w:p>
    <w:p w:rsidR="001738EF" w:rsidRDefault="001738EF" w:rsidP="001738EF">
      <w:pPr>
        <w:numPr>
          <w:ilvl w:val="0"/>
          <w:numId w:val="15"/>
        </w:numPr>
        <w:tabs>
          <w:tab w:val="left" w:pos="1134"/>
        </w:tabs>
        <w:ind w:left="0" w:firstLine="567"/>
        <w:jc w:val="both"/>
        <w:rPr>
          <w:rFonts w:ascii="Times New Roman" w:hAnsi="Times New Roman" w:cs="Times New Roman"/>
          <w:sz w:val="24"/>
        </w:rPr>
      </w:pPr>
      <w:r w:rsidRPr="00007860">
        <w:rPr>
          <w:rFonts w:ascii="Times New Roman" w:hAnsi="Times New Roman" w:cs="Times New Roman"/>
          <w:sz w:val="24"/>
        </w:rPr>
        <w:t xml:space="preserve">Šalims raštu išreiškus tam sutikimą, konkurso sąlygų 12 ir 13 punktuose numatyti tiekėjo sutartinių įsipareigojimų įvykdymo terminai gali būti pratęsiami </w:t>
      </w:r>
      <w:r w:rsidR="00BD47E6" w:rsidRPr="00007860">
        <w:rPr>
          <w:rFonts w:ascii="Times New Roman" w:hAnsi="Times New Roman" w:cs="Times New Roman"/>
          <w:sz w:val="24"/>
          <w:lang w:eastAsia="en-US"/>
        </w:rPr>
        <w:t xml:space="preserve">vieną kartą, bet ne ilgiau kaip 2 mėnesiams </w:t>
      </w:r>
      <w:r w:rsidRPr="00007860">
        <w:rPr>
          <w:rFonts w:ascii="Times New Roman" w:hAnsi="Times New Roman" w:cs="Times New Roman"/>
          <w:sz w:val="24"/>
        </w:rPr>
        <w:t>dėl</w:t>
      </w:r>
      <w:r>
        <w:rPr>
          <w:rFonts w:ascii="Times New Roman" w:hAnsi="Times New Roman" w:cs="Times New Roman"/>
          <w:sz w:val="24"/>
        </w:rPr>
        <w:t xml:space="preserve"> aplinkybių, kurios nepriklauso nuo tiekėjo, įskaitant, bet neapsiribojant šiomis aplinkybėmis:</w:t>
      </w:r>
    </w:p>
    <w:p w:rsidR="001738EF" w:rsidRDefault="001738EF" w:rsidP="001738EF">
      <w:pPr>
        <w:tabs>
          <w:tab w:val="left" w:pos="1134"/>
        </w:tabs>
        <w:ind w:firstLine="567"/>
        <w:jc w:val="both"/>
        <w:rPr>
          <w:rFonts w:ascii="Times New Roman" w:hAnsi="Times New Roman" w:cs="Times New Roman"/>
          <w:sz w:val="24"/>
        </w:rPr>
      </w:pPr>
      <w:r>
        <w:rPr>
          <w:rFonts w:ascii="Times New Roman" w:hAnsi="Times New Roman" w:cs="Times New Roman"/>
          <w:sz w:val="24"/>
        </w:rPr>
        <w:t>15.1. bet kokio vėlavimo, kliūčių ar trukdymų, sukeltų arba priskiriamų perkančiajai organizacijai arba perkančiosios organizacijos personalui;</w:t>
      </w:r>
    </w:p>
    <w:p w:rsidR="001738EF" w:rsidRDefault="001738EF" w:rsidP="001738EF">
      <w:pPr>
        <w:tabs>
          <w:tab w:val="left" w:pos="1134"/>
        </w:tabs>
        <w:ind w:firstLine="567"/>
        <w:jc w:val="both"/>
        <w:rPr>
          <w:rFonts w:ascii="Times New Roman" w:hAnsi="Times New Roman" w:cs="Times New Roman"/>
          <w:sz w:val="24"/>
        </w:rPr>
      </w:pPr>
      <w:r>
        <w:rPr>
          <w:rFonts w:ascii="Times New Roman" w:hAnsi="Times New Roman" w:cs="Times New Roman"/>
          <w:sz w:val="24"/>
        </w:rPr>
        <w:t>15.2. darbų pakeitimai, kurie būtini Rangos darbams užbaigti, gali būti atliekami tik dėl iki Sutarties pasirašymo nenumatytų, nuo Sutarties Šalių nepriklausančių, aplinkybių;</w:t>
      </w:r>
    </w:p>
    <w:p w:rsidR="001738EF" w:rsidRPr="00053FB7" w:rsidRDefault="001738EF" w:rsidP="001738EF">
      <w:pPr>
        <w:tabs>
          <w:tab w:val="left" w:pos="1134"/>
        </w:tabs>
        <w:ind w:firstLine="567"/>
        <w:jc w:val="both"/>
        <w:rPr>
          <w:rFonts w:ascii="Times New Roman" w:hAnsi="Times New Roman" w:cs="Times New Roman"/>
          <w:sz w:val="24"/>
        </w:rPr>
      </w:pPr>
      <w:r>
        <w:rPr>
          <w:rFonts w:ascii="Times New Roman" w:hAnsi="Times New Roman" w:cs="Times New Roman"/>
          <w:sz w:val="24"/>
        </w:rPr>
        <w:t xml:space="preserve">15.3. išskirtinai nepalankių gamtinių sąlygų (taikoma darbams, kurių kokybė priklauso nuo </w:t>
      </w:r>
      <w:r w:rsidRPr="00053FB7">
        <w:rPr>
          <w:rFonts w:ascii="Times New Roman" w:hAnsi="Times New Roman" w:cs="Times New Roman"/>
          <w:sz w:val="24"/>
        </w:rPr>
        <w:t>gamtinių sąlygų);</w:t>
      </w:r>
    </w:p>
    <w:p w:rsidR="001738EF" w:rsidRPr="00053FB7" w:rsidRDefault="001738EF" w:rsidP="00C06A6E">
      <w:pPr>
        <w:numPr>
          <w:ilvl w:val="0"/>
          <w:numId w:val="15"/>
        </w:numPr>
        <w:tabs>
          <w:tab w:val="left" w:pos="1134"/>
        </w:tabs>
        <w:ind w:left="0" w:firstLine="709"/>
        <w:jc w:val="both"/>
        <w:rPr>
          <w:rFonts w:ascii="Times New Roman" w:hAnsi="Times New Roman" w:cs="Times New Roman"/>
          <w:sz w:val="24"/>
        </w:rPr>
      </w:pPr>
      <w:r w:rsidRPr="00053FB7">
        <w:rPr>
          <w:rFonts w:ascii="Times New Roman" w:hAnsi="Times New Roman" w:cs="Times New Roman"/>
          <w:sz w:val="24"/>
        </w:rPr>
        <w:t xml:space="preserve">Tiekėjas, prieš pradėdamas Rangos darbus - privalo parengti Paprastojo remonto </w:t>
      </w:r>
      <w:r w:rsidR="00C06A6E" w:rsidRPr="00053FB7">
        <w:rPr>
          <w:rFonts w:ascii="Times New Roman" w:hAnsi="Times New Roman" w:cs="Times New Roman"/>
          <w:sz w:val="24"/>
        </w:rPr>
        <w:t>aprašą</w:t>
      </w:r>
      <w:r w:rsidRPr="00053FB7">
        <w:rPr>
          <w:rFonts w:ascii="Times New Roman" w:hAnsi="Times New Roman" w:cs="Times New Roman"/>
          <w:sz w:val="24"/>
        </w:rPr>
        <w:t xml:space="preserve">, kuris turi būti parengtas ir pateiktas perkančiosios organizacijos atstovui patvirtinimui per 1 mėnesį nuo Sutarties įsigaliojimo dienos, taip pat Tiekėjas turi vykdyti ir užbaigti Rangos darbus pagal Sutartį, vadovaudamasis Paprastojo remonto </w:t>
      </w:r>
      <w:r w:rsidR="00C06A6E" w:rsidRPr="00053FB7">
        <w:rPr>
          <w:rFonts w:ascii="Times New Roman" w:hAnsi="Times New Roman" w:cs="Times New Roman"/>
          <w:sz w:val="24"/>
        </w:rPr>
        <w:t>apraše</w:t>
      </w:r>
      <w:r w:rsidRPr="00053FB7">
        <w:rPr>
          <w:rFonts w:ascii="Times New Roman" w:hAnsi="Times New Roman" w:cs="Times New Roman"/>
          <w:sz w:val="24"/>
        </w:rPr>
        <w:t xml:space="preserve"> numatyta rangos darbų apimtimi, techninėmis specifikacijomis ir brėžiniais, laikydamasis Įkainotų veiklų sąraše pateikto grafiko, Lietuvos Respublikoje galiojančių įstatymų, poįstatyminių aktų, normatyvinių statybos techninių dokumentų ir Statybos techninių reglamentų reikalavimų.</w:t>
      </w:r>
      <w:r w:rsidR="00C06A6E" w:rsidRPr="00053FB7">
        <w:rPr>
          <w:rFonts w:ascii="Times New Roman" w:hAnsi="Times New Roman" w:cs="Times New Roman"/>
          <w:sz w:val="24"/>
        </w:rPr>
        <w:t xml:space="preserve"> Paprastojo remonto aprašas rengiamas vadovaujantis LR Statybos įstatymo (2017-01-01 redakcija)  24 straipsnio 9 dalimi, Paprastojo remonto a</w:t>
      </w:r>
      <w:r w:rsidR="000D7201" w:rsidRPr="00053FB7">
        <w:rPr>
          <w:rFonts w:ascii="Times New Roman" w:hAnsi="Times New Roman" w:cs="Times New Roman"/>
          <w:sz w:val="24"/>
        </w:rPr>
        <w:t>prašo sudėtis nustatyta s</w:t>
      </w:r>
      <w:r w:rsidR="00C06A6E" w:rsidRPr="00053FB7">
        <w:rPr>
          <w:rFonts w:ascii="Times New Roman" w:hAnsi="Times New Roman" w:cs="Times New Roman"/>
          <w:sz w:val="24"/>
        </w:rPr>
        <w:t xml:space="preserve">tatybos techninio reglamento STR 1.04.04:2017 „Statinio projektavimas, projekto </w:t>
      </w:r>
      <w:r w:rsidR="000D7201" w:rsidRPr="00053FB7">
        <w:rPr>
          <w:rFonts w:ascii="Times New Roman" w:hAnsi="Times New Roman" w:cs="Times New Roman"/>
          <w:sz w:val="24"/>
        </w:rPr>
        <w:t>ekspertizė“  35 punkte.</w:t>
      </w:r>
    </w:p>
    <w:p w:rsidR="001738EF" w:rsidRDefault="001738EF" w:rsidP="001738EF">
      <w:pPr>
        <w:numPr>
          <w:ilvl w:val="0"/>
          <w:numId w:val="15"/>
        </w:numPr>
        <w:tabs>
          <w:tab w:val="left" w:pos="1134"/>
        </w:tabs>
        <w:ind w:left="0" w:firstLine="567"/>
        <w:jc w:val="both"/>
        <w:rPr>
          <w:rFonts w:ascii="Times New Roman" w:hAnsi="Times New Roman" w:cs="Times New Roman"/>
          <w:sz w:val="24"/>
        </w:rPr>
      </w:pPr>
      <w:r>
        <w:rPr>
          <w:rFonts w:ascii="Times New Roman" w:hAnsi="Times New Roman" w:cs="Times New Roman"/>
          <w:sz w:val="24"/>
        </w:rPr>
        <w:t xml:space="preserve">Perkančioji organizacija </w:t>
      </w:r>
      <w:r w:rsidR="00AD6A62" w:rsidRPr="00053FB7">
        <w:rPr>
          <w:rFonts w:ascii="Times New Roman" w:hAnsi="Times New Roman" w:cs="Times New Roman"/>
          <w:sz w:val="24"/>
        </w:rPr>
        <w:t>ne</w:t>
      </w:r>
      <w:r w:rsidRPr="00053FB7">
        <w:rPr>
          <w:rFonts w:ascii="Times New Roman" w:hAnsi="Times New Roman" w:cs="Times New Roman"/>
          <w:sz w:val="24"/>
        </w:rPr>
        <w:t>numato susitikim</w:t>
      </w:r>
      <w:r w:rsidR="00053FB7" w:rsidRPr="00053FB7">
        <w:rPr>
          <w:rFonts w:ascii="Times New Roman" w:hAnsi="Times New Roman" w:cs="Times New Roman"/>
          <w:sz w:val="24"/>
        </w:rPr>
        <w:t>o</w:t>
      </w:r>
      <w:r w:rsidRPr="00053FB7">
        <w:rPr>
          <w:rFonts w:ascii="Times New Roman" w:hAnsi="Times New Roman" w:cs="Times New Roman"/>
          <w:sz w:val="24"/>
        </w:rPr>
        <w:t xml:space="preserve"> </w:t>
      </w:r>
      <w:r>
        <w:rPr>
          <w:rFonts w:ascii="Times New Roman" w:hAnsi="Times New Roman" w:cs="Times New Roman"/>
          <w:sz w:val="24"/>
        </w:rPr>
        <w:t xml:space="preserve">su tiekėjais. </w:t>
      </w:r>
    </w:p>
    <w:p w:rsidR="00AD6A62" w:rsidRDefault="001738EF" w:rsidP="001738EF">
      <w:pPr>
        <w:numPr>
          <w:ilvl w:val="0"/>
          <w:numId w:val="15"/>
        </w:numPr>
        <w:tabs>
          <w:tab w:val="left" w:pos="1134"/>
        </w:tabs>
        <w:ind w:left="0" w:firstLine="567"/>
        <w:jc w:val="both"/>
        <w:rPr>
          <w:rFonts w:ascii="Times New Roman" w:hAnsi="Times New Roman" w:cs="Times New Roman"/>
          <w:sz w:val="24"/>
        </w:rPr>
      </w:pPr>
      <w:r>
        <w:rPr>
          <w:rFonts w:ascii="Times New Roman" w:hAnsi="Times New Roman" w:cs="Times New Roman"/>
          <w:b/>
          <w:sz w:val="24"/>
        </w:rPr>
        <w:t>Pirkimui skirta lėšų suma</w:t>
      </w:r>
      <w:r w:rsidR="00AD6A62">
        <w:rPr>
          <w:rFonts w:ascii="Times New Roman" w:hAnsi="Times New Roman" w:cs="Times New Roman"/>
          <w:b/>
          <w:sz w:val="24"/>
        </w:rPr>
        <w:t xml:space="preserve"> </w:t>
      </w:r>
      <w:r w:rsidR="00AD6A62" w:rsidRPr="00AD6A62">
        <w:rPr>
          <w:rFonts w:ascii="Times New Roman" w:hAnsi="Times New Roman" w:cs="Times New Roman"/>
          <w:b/>
          <w:sz w:val="24"/>
        </w:rPr>
        <w:t xml:space="preserve">220 000 </w:t>
      </w:r>
      <w:proofErr w:type="spellStart"/>
      <w:r w:rsidR="00AD6A62" w:rsidRPr="00AD6A62">
        <w:rPr>
          <w:rFonts w:ascii="Times New Roman" w:hAnsi="Times New Roman" w:cs="Times New Roman"/>
          <w:b/>
          <w:sz w:val="24"/>
        </w:rPr>
        <w:t>Eur</w:t>
      </w:r>
      <w:proofErr w:type="spellEnd"/>
      <w:r w:rsidR="00AD6A62" w:rsidRPr="00AD6A62">
        <w:rPr>
          <w:rFonts w:ascii="Times New Roman" w:hAnsi="Times New Roman" w:cs="Times New Roman"/>
          <w:sz w:val="24"/>
        </w:rPr>
        <w:t xml:space="preserve"> su PVM.</w:t>
      </w:r>
      <w:r>
        <w:rPr>
          <w:rFonts w:ascii="Times New Roman" w:hAnsi="Times New Roman" w:cs="Times New Roman"/>
          <w:b/>
          <w:sz w:val="24"/>
        </w:rPr>
        <w:t>:</w:t>
      </w:r>
      <w:r>
        <w:rPr>
          <w:rFonts w:ascii="Times New Roman" w:hAnsi="Times New Roman" w:cs="Times New Roman"/>
          <w:sz w:val="24"/>
        </w:rPr>
        <w:t xml:space="preserve"> </w:t>
      </w:r>
    </w:p>
    <w:p w:rsidR="00AD6A62" w:rsidRDefault="00AD6A62" w:rsidP="00AD6A62">
      <w:pPr>
        <w:pStyle w:val="Sraopastraipa"/>
        <w:numPr>
          <w:ilvl w:val="1"/>
          <w:numId w:val="15"/>
        </w:numPr>
        <w:tabs>
          <w:tab w:val="left" w:pos="1134"/>
        </w:tabs>
        <w:jc w:val="both"/>
        <w:rPr>
          <w:rFonts w:ascii="Times New Roman" w:hAnsi="Times New Roman" w:cs="Times New Roman"/>
        </w:rPr>
      </w:pPr>
      <w:proofErr w:type="spellStart"/>
      <w:r>
        <w:rPr>
          <w:rFonts w:ascii="Times New Roman" w:hAnsi="Times New Roman" w:cs="Times New Roman"/>
        </w:rPr>
        <w:t>Pirmajai</w:t>
      </w:r>
      <w:proofErr w:type="spellEnd"/>
      <w:r>
        <w:rPr>
          <w:rFonts w:ascii="Times New Roman" w:hAnsi="Times New Roman" w:cs="Times New Roman"/>
        </w:rPr>
        <w:t xml:space="preserve"> </w:t>
      </w:r>
      <w:proofErr w:type="spellStart"/>
      <w:r>
        <w:rPr>
          <w:rFonts w:ascii="Times New Roman" w:hAnsi="Times New Roman" w:cs="Times New Roman"/>
        </w:rPr>
        <w:t>pir</w:t>
      </w:r>
      <w:r w:rsidR="001738EF" w:rsidRPr="00AD6A62">
        <w:rPr>
          <w:rFonts w:ascii="Times New Roman" w:hAnsi="Times New Roman" w:cs="Times New Roman"/>
        </w:rPr>
        <w:t>kimo</w:t>
      </w:r>
      <w:proofErr w:type="spellEnd"/>
      <w:r w:rsidR="001738EF" w:rsidRPr="00AD6A62">
        <w:rPr>
          <w:rFonts w:ascii="Times New Roman" w:hAnsi="Times New Roman" w:cs="Times New Roman"/>
        </w:rPr>
        <w:t xml:space="preserve"> </w:t>
      </w:r>
      <w:proofErr w:type="spellStart"/>
      <w:r w:rsidR="001738EF" w:rsidRPr="00AD6A62">
        <w:rPr>
          <w:rFonts w:ascii="Times New Roman" w:hAnsi="Times New Roman" w:cs="Times New Roman"/>
        </w:rPr>
        <w:t>daliai</w:t>
      </w:r>
      <w:proofErr w:type="spellEnd"/>
      <w:r w:rsidR="001738EF" w:rsidRPr="00AD6A62">
        <w:rPr>
          <w:rFonts w:ascii="Times New Roman" w:hAnsi="Times New Roman" w:cs="Times New Roman"/>
        </w:rPr>
        <w:t xml:space="preserve"> – </w:t>
      </w:r>
      <w:r>
        <w:rPr>
          <w:rFonts w:ascii="Times New Roman" w:hAnsi="Times New Roman" w:cs="Times New Roman"/>
        </w:rPr>
        <w:t xml:space="preserve">165 000 </w:t>
      </w:r>
      <w:proofErr w:type="spellStart"/>
      <w:r>
        <w:rPr>
          <w:rFonts w:ascii="Times New Roman" w:hAnsi="Times New Roman" w:cs="Times New Roman"/>
        </w:rPr>
        <w:t>Eur</w:t>
      </w:r>
      <w:proofErr w:type="spellEnd"/>
      <w:r>
        <w:rPr>
          <w:rFonts w:ascii="Times New Roman" w:hAnsi="Times New Roman" w:cs="Times New Roman"/>
        </w:rPr>
        <w:t xml:space="preserve"> </w:t>
      </w:r>
      <w:proofErr w:type="spellStart"/>
      <w:r w:rsidR="001738EF" w:rsidRPr="00AD6A62">
        <w:rPr>
          <w:rFonts w:ascii="Times New Roman" w:hAnsi="Times New Roman" w:cs="Times New Roman"/>
        </w:rPr>
        <w:t>su</w:t>
      </w:r>
      <w:proofErr w:type="spellEnd"/>
      <w:r w:rsidR="001738EF" w:rsidRPr="00AD6A62">
        <w:rPr>
          <w:rFonts w:ascii="Times New Roman" w:hAnsi="Times New Roman" w:cs="Times New Roman"/>
        </w:rPr>
        <w:t xml:space="preserve"> PVM; </w:t>
      </w:r>
    </w:p>
    <w:p w:rsidR="001738EF" w:rsidRPr="00AD6A62" w:rsidRDefault="00AD6A62" w:rsidP="00AD6A62">
      <w:pPr>
        <w:pStyle w:val="Sraopastraipa"/>
        <w:numPr>
          <w:ilvl w:val="1"/>
          <w:numId w:val="15"/>
        </w:numPr>
        <w:tabs>
          <w:tab w:val="left" w:pos="1134"/>
        </w:tabs>
        <w:jc w:val="both"/>
        <w:rPr>
          <w:rFonts w:ascii="Times New Roman" w:hAnsi="Times New Roman" w:cs="Times New Roman"/>
        </w:rPr>
      </w:pPr>
      <w:proofErr w:type="spellStart"/>
      <w:r w:rsidRPr="00AD6A62">
        <w:rPr>
          <w:rFonts w:ascii="Times New Roman" w:hAnsi="Times New Roman" w:cs="Times New Roman"/>
        </w:rPr>
        <w:t>A</w:t>
      </w:r>
      <w:r w:rsidR="001738EF" w:rsidRPr="00AD6A62">
        <w:rPr>
          <w:rFonts w:ascii="Times New Roman" w:hAnsi="Times New Roman" w:cs="Times New Roman"/>
        </w:rPr>
        <w:t>ntrajai</w:t>
      </w:r>
      <w:proofErr w:type="spellEnd"/>
      <w:r w:rsidR="001738EF" w:rsidRPr="00AD6A62">
        <w:rPr>
          <w:rFonts w:ascii="Times New Roman" w:hAnsi="Times New Roman" w:cs="Times New Roman"/>
        </w:rPr>
        <w:t xml:space="preserve"> </w:t>
      </w:r>
      <w:proofErr w:type="spellStart"/>
      <w:r w:rsidR="001738EF" w:rsidRPr="00AD6A62">
        <w:rPr>
          <w:rFonts w:ascii="Times New Roman" w:hAnsi="Times New Roman" w:cs="Times New Roman"/>
        </w:rPr>
        <w:t>pirkimo</w:t>
      </w:r>
      <w:proofErr w:type="spellEnd"/>
      <w:r w:rsidR="001738EF" w:rsidRPr="00AD6A62">
        <w:rPr>
          <w:rFonts w:ascii="Times New Roman" w:hAnsi="Times New Roman" w:cs="Times New Roman"/>
        </w:rPr>
        <w:t xml:space="preserve"> </w:t>
      </w:r>
      <w:proofErr w:type="spellStart"/>
      <w:r w:rsidR="001738EF" w:rsidRPr="00AD6A62">
        <w:rPr>
          <w:rFonts w:ascii="Times New Roman" w:hAnsi="Times New Roman" w:cs="Times New Roman"/>
        </w:rPr>
        <w:t>dal</w:t>
      </w:r>
      <w:r>
        <w:rPr>
          <w:rFonts w:ascii="Times New Roman" w:hAnsi="Times New Roman" w:cs="Times New Roman"/>
        </w:rPr>
        <w:t>iai</w:t>
      </w:r>
      <w:proofErr w:type="spellEnd"/>
      <w:r>
        <w:rPr>
          <w:rFonts w:ascii="Times New Roman" w:hAnsi="Times New Roman" w:cs="Times New Roman"/>
        </w:rPr>
        <w:t xml:space="preserve"> – 55 000 </w:t>
      </w:r>
      <w:proofErr w:type="spellStart"/>
      <w:r>
        <w:rPr>
          <w:rFonts w:ascii="Times New Roman" w:hAnsi="Times New Roman" w:cs="Times New Roman"/>
        </w:rPr>
        <w:t>Eur</w:t>
      </w:r>
      <w:proofErr w:type="spellEnd"/>
      <w:r w:rsidRPr="00AD6A62">
        <w:rPr>
          <w:rFonts w:ascii="Times New Roman" w:hAnsi="Times New Roman" w:cs="Times New Roman"/>
        </w:rPr>
        <w:t xml:space="preserve"> </w:t>
      </w:r>
      <w:proofErr w:type="spellStart"/>
      <w:r w:rsidRPr="00AD6A62">
        <w:rPr>
          <w:rFonts w:ascii="Times New Roman" w:hAnsi="Times New Roman" w:cs="Times New Roman"/>
        </w:rPr>
        <w:t>su</w:t>
      </w:r>
      <w:proofErr w:type="spellEnd"/>
      <w:r w:rsidRPr="00AD6A62">
        <w:rPr>
          <w:rFonts w:ascii="Times New Roman" w:hAnsi="Times New Roman" w:cs="Times New Roman"/>
        </w:rPr>
        <w:t xml:space="preserve"> PVM.</w:t>
      </w:r>
    </w:p>
    <w:p w:rsidR="00AD6A62" w:rsidRPr="00AD6A62" w:rsidRDefault="00AD6A62" w:rsidP="00AD6A62">
      <w:pPr>
        <w:pStyle w:val="Sraopastraipa"/>
        <w:tabs>
          <w:tab w:val="left" w:pos="1134"/>
        </w:tabs>
        <w:rPr>
          <w:rFonts w:ascii="Times New Roman" w:eastAsia="Calibri" w:hAnsi="Times New Roman" w:cs="Times New Roman"/>
          <w:b/>
        </w:rPr>
      </w:pPr>
    </w:p>
    <w:p w:rsidR="001738EF" w:rsidRDefault="001738EF" w:rsidP="001738EF">
      <w:pPr>
        <w:widowControl/>
        <w:autoSpaceDE/>
        <w:adjustRightInd/>
        <w:ind w:firstLine="0"/>
        <w:jc w:val="center"/>
        <w:rPr>
          <w:rFonts w:ascii="Times New Roman" w:hAnsi="Times New Roman" w:cs="Times New Roman"/>
          <w:sz w:val="24"/>
        </w:rPr>
      </w:pPr>
      <w:bookmarkStart w:id="2" w:name="_Toc47844931"/>
      <w:bookmarkStart w:id="3" w:name="_Toc60525485"/>
      <w:r>
        <w:rPr>
          <w:rFonts w:ascii="Times New Roman" w:hAnsi="Times New Roman" w:cs="Times New Roman"/>
          <w:b/>
          <w:sz w:val="24"/>
        </w:rPr>
        <w:lastRenderedPageBreak/>
        <w:t>III. PASIŪLYMŲ RENGIMAS, PATEIKIMAS, KEITIMAS</w:t>
      </w:r>
      <w:bookmarkEnd w:id="2"/>
      <w:bookmarkEnd w:id="3"/>
    </w:p>
    <w:p w:rsidR="001738EF" w:rsidRDefault="001738EF" w:rsidP="001738EF">
      <w:pPr>
        <w:widowControl/>
        <w:autoSpaceDE/>
        <w:adjustRightInd/>
        <w:jc w:val="both"/>
        <w:rPr>
          <w:rFonts w:ascii="Times New Roman" w:hAnsi="Times New Roman" w:cs="Times New Roman"/>
          <w:sz w:val="24"/>
        </w:rPr>
      </w:pP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Pateikdamas pasiūlymą, tiekėjas sutinka su šiais pirkimo dokumentais ir patvirtina, kad jo pasiūlyme pateikta informacija yra teisinga ir apima viską, ko reikia tinkamam pirkimo sutarties įvykdymui.</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Pasiūlymas turi būti pateikiamas tik elektroninėmis priemonėmis, naudojant CVP IS, adresu </w:t>
      </w:r>
      <w:hyperlink r:id="rId13" w:history="1">
        <w:r w:rsidRPr="004F4B73">
          <w:rPr>
            <w:rStyle w:val="Hipersaitas"/>
            <w:rFonts w:ascii="Times New Roman" w:hAnsi="Times New Roman" w:cs="Times New Roman"/>
            <w:sz w:val="24"/>
          </w:rPr>
          <w:t>https://pirkimai.eviesiejipirkimai.lt</w:t>
        </w:r>
      </w:hyperlink>
      <w:r w:rsidRPr="004F4B73">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iCs/>
          <w:sz w:val="24"/>
        </w:rPr>
        <w:t xml:space="preserve">Kiekvienas pasiūlyme pridedamas („prisegamas“) dokumentas privalo būti pasirašytas tiekėjo arba jo įgalioto asmens saugiu elektroniniu parašu, atitinkančiu Lietuvos Respublikos elektroninio parašo įstatymo nustatytus reikalavimus. </w:t>
      </w:r>
      <w:r>
        <w:rPr>
          <w:rFonts w:ascii="Times New Roman" w:hAnsi="Times New Roman" w:cs="Times New Roman"/>
          <w:b/>
          <w:sz w:val="24"/>
        </w:rPr>
        <w:t>Pasiūlymai, pateikti vokuose popierine forma, nebus priimami ir vertinami, o bus grąžinami neatplėšti tiekėjui.</w:t>
      </w:r>
      <w:r>
        <w:rPr>
          <w:rFonts w:ascii="Times New Roman" w:hAnsi="Times New Roman" w:cs="Times New Roman"/>
          <w:sz w:val="24"/>
        </w:rPr>
        <w:t xml:space="preserve">  Pasiūlymo galiojimą užtikrinantis dokumentas (originalas) turi būti </w:t>
      </w:r>
      <w:r>
        <w:rPr>
          <w:rFonts w:ascii="Times New Roman" w:hAnsi="Times New Roman" w:cs="Times New Roman"/>
          <w:bCs/>
          <w:sz w:val="24"/>
        </w:rPr>
        <w:t xml:space="preserve">patvirtintas jį išdavusio asmens saugiu elektroniniu parašu, jį pridedant („prisegant“) CVP IS pasiūlymo lango eilutėje „Prisegti dokumentai“. </w:t>
      </w:r>
      <w:r>
        <w:rPr>
          <w:rFonts w:ascii="Times New Roman" w:hAnsi="Times New Roman" w:cs="Times New Roman"/>
          <w:sz w:val="24"/>
        </w:rPr>
        <w:t>Jeigu nėra įmanoma pasiūlymo galiojimą užtikrinančio dokumento (originalo) pateikti elektroninėmis priemonėmis, naudojant CVP IS, tai pasiūlymo galiojimą užtikrinantis dokumentas (originalas) pateikiamas voke iki pasiūlymų pateikimo termino, nurodyto šio pirkimo sąlygų 26 punkte pabaigos. Ant voko turi būti užrašytas perkančiosios organizacijos pavadinimas, adresas, pirkimo pavadinimas, tiekėjo pavadinimas ir adresas bei užrašas „Neatplėšti iki...“ (</w:t>
      </w:r>
      <w:r>
        <w:rPr>
          <w:rFonts w:ascii="Times New Roman" w:hAnsi="Times New Roman" w:cs="Times New Roman"/>
          <w:i/>
          <w:sz w:val="24"/>
        </w:rPr>
        <w:t>pasiūlymų pateikimo termino pabaigos</w:t>
      </w:r>
      <w:r>
        <w:rPr>
          <w:rFonts w:ascii="Times New Roman" w:hAnsi="Times New Roman" w:cs="Times New Roman"/>
          <w:sz w:val="24"/>
        </w:rPr>
        <w:t xml:space="preserve">). Vokas su pasiūlymo galiojimo užtikrinimu grąžinamas jį atsiuntusiam tiekėjui, jeigu dokumentas pateiktas neužklijuotame voke.  Pasiūlymo galiojimą užtikrinančio dokumento originalą pateikiant voke, </w:t>
      </w:r>
      <w:r>
        <w:rPr>
          <w:rFonts w:ascii="Times New Roman" w:hAnsi="Times New Roman" w:cs="Times New Roman"/>
          <w:bCs/>
          <w:sz w:val="24"/>
        </w:rPr>
        <w:t>CVP IS pasiūlymo lango eilutėje „Prisegti dokumentai“</w:t>
      </w:r>
      <w:r>
        <w:rPr>
          <w:rFonts w:ascii="Times New Roman" w:hAnsi="Times New Roman" w:cs="Times New Roman"/>
          <w:sz w:val="24"/>
        </w:rPr>
        <w:t xml:space="preserve"> pateikiama pasiūlymo galiojimą užtikrinančio dokumento skaitmeninė kopija.</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bCs/>
          <w:sz w:val="24"/>
        </w:rPr>
      </w:pPr>
      <w:r>
        <w:rPr>
          <w:rFonts w:ascii="Times New Roman" w:hAnsi="Times New Roman" w:cs="Times New Roman"/>
          <w:sz w:val="24"/>
        </w:rPr>
        <w:t xml:space="preserve">Pasiūlymus gali teikti tik CVP IS registruoti tiekėjai, kurie yra užsiregistravę CVP IS adresu </w:t>
      </w:r>
      <w:hyperlink r:id="rId14" w:history="1">
        <w:r w:rsidRPr="004F4B73">
          <w:rPr>
            <w:rStyle w:val="Hipersaitas"/>
            <w:rFonts w:ascii="Times New Roman" w:hAnsi="Times New Roman" w:cs="Times New Roman"/>
            <w:sz w:val="24"/>
          </w:rPr>
          <w:t>https://pirkimai.eviesiejipirkimai.lt</w:t>
        </w:r>
      </w:hyperlink>
      <w:r>
        <w:rPr>
          <w:rFonts w:ascii="Times New Roman" w:hAnsi="Times New Roman" w:cs="Times New Roman"/>
          <w:iCs/>
          <w:sz w:val="24"/>
        </w:rPr>
        <w:t xml:space="preserve">). </w:t>
      </w:r>
      <w:r>
        <w:rPr>
          <w:rFonts w:ascii="Times New Roman" w:hAnsi="Times New Roman" w:cs="Times New Roman"/>
          <w:bCs/>
          <w:sz w:val="24"/>
        </w:rPr>
        <w:t xml:space="preserve">Visi dokumentai, patvirtinantys tiekėjų kvalifikacijos atitiktį kvalifikacijos reikalavimams, dokumentai, patvirtinantys, kad nėra tiekėjo nušalinimo pagrindų, Europos bendrasis viešųjų pirkimų dokumentas, kiti pasiūlyme pateikiami dokumentai turi būti pateikti elektronine forma, t. y. tiesiogiai suformuoti elektroninėmis priemonėmis (pvz., tiekėjo atliktų darbų sąrašas, pažyma apie savo jėgomis atliekamus darbus ir subrangovus, </w:t>
      </w:r>
      <w:r w:rsidRPr="007454CD">
        <w:rPr>
          <w:rFonts w:ascii="Times New Roman" w:eastAsia="Arial Unicode MS" w:hAnsi="Times New Roman" w:cs="Times New Roman"/>
          <w:sz w:val="24"/>
          <w:bdr w:val="nil"/>
          <w:lang w:eastAsia="en-US"/>
        </w:rPr>
        <w:t>EBVPD ir pan.</w:t>
      </w:r>
      <w:r>
        <w:rPr>
          <w:rFonts w:ascii="Times New Roman" w:hAnsi="Times New Roman" w:cs="Times New Roman"/>
          <w:bCs/>
          <w:sz w:val="24"/>
        </w:rPr>
        <w:t xml:space="preserve">) arba pateikiant </w:t>
      </w:r>
      <w:r>
        <w:rPr>
          <w:rFonts w:ascii="Times New Roman" w:hAnsi="Times New Roman" w:cs="Times New Roman"/>
          <w:sz w:val="24"/>
        </w:rPr>
        <w:t>skaitmenines dokumentų kopijas</w:t>
      </w:r>
      <w:r>
        <w:rPr>
          <w:rFonts w:ascii="Times New Roman" w:hAnsi="Times New Roman" w:cs="Times New Roman"/>
          <w:bCs/>
          <w:sz w:val="24"/>
        </w:rPr>
        <w:t xml:space="preserve"> (pvz., atestatai).</w:t>
      </w:r>
      <w:r>
        <w:rPr>
          <w:rFonts w:ascii="Times New Roman" w:hAnsi="Times New Roman" w:cs="Times New Roman"/>
          <w:bCs/>
          <w:i/>
          <w:sz w:val="24"/>
        </w:rPr>
        <w:t xml:space="preserve"> </w:t>
      </w:r>
      <w:r>
        <w:rPr>
          <w:rFonts w:ascii="Times New Roman" w:hAnsi="Times New Roman" w:cs="Times New Roman"/>
          <w:bCs/>
          <w:sz w:val="24"/>
        </w:rPr>
        <w:t xml:space="preserve">Pateikiami dokumentai ar skaitmeninės dokumentų kopijos turi būti prieinami naudojant nediskriminuojančius, visuotinai prieinamus duomenų failų formatus (pvz., </w:t>
      </w:r>
      <w:proofErr w:type="spellStart"/>
      <w:r>
        <w:rPr>
          <w:rFonts w:ascii="Times New Roman" w:hAnsi="Times New Roman" w:cs="Times New Roman"/>
          <w:bCs/>
          <w:i/>
          <w:sz w:val="24"/>
        </w:rPr>
        <w:t>pdf</w:t>
      </w:r>
      <w:proofErr w:type="spellEnd"/>
      <w:r>
        <w:rPr>
          <w:rFonts w:ascii="Times New Roman" w:hAnsi="Times New Roman" w:cs="Times New Roman"/>
          <w:bCs/>
          <w:i/>
          <w:sz w:val="24"/>
        </w:rPr>
        <w:t xml:space="preserve">, </w:t>
      </w:r>
      <w:proofErr w:type="spellStart"/>
      <w:r>
        <w:rPr>
          <w:rFonts w:ascii="Times New Roman" w:hAnsi="Times New Roman" w:cs="Times New Roman"/>
          <w:bCs/>
          <w:i/>
          <w:sz w:val="24"/>
        </w:rPr>
        <w:t>jpg</w:t>
      </w:r>
      <w:proofErr w:type="spellEnd"/>
      <w:r>
        <w:rPr>
          <w:rFonts w:ascii="Times New Roman" w:hAnsi="Times New Roman" w:cs="Times New Roman"/>
          <w:bCs/>
          <w:i/>
          <w:sz w:val="24"/>
        </w:rPr>
        <w:t xml:space="preserve">, </w:t>
      </w:r>
      <w:proofErr w:type="spellStart"/>
      <w:r>
        <w:rPr>
          <w:rFonts w:ascii="Times New Roman" w:hAnsi="Times New Roman" w:cs="Times New Roman"/>
          <w:bCs/>
          <w:i/>
          <w:sz w:val="24"/>
        </w:rPr>
        <w:t>doc</w:t>
      </w:r>
      <w:proofErr w:type="spellEnd"/>
      <w:r>
        <w:rPr>
          <w:rFonts w:ascii="Times New Roman" w:hAnsi="Times New Roman" w:cs="Times New Roman"/>
          <w:bCs/>
          <w:i/>
          <w:sz w:val="24"/>
        </w:rPr>
        <w:t xml:space="preserve">, </w:t>
      </w:r>
      <w:proofErr w:type="spellStart"/>
      <w:r>
        <w:rPr>
          <w:rFonts w:ascii="Times New Roman" w:hAnsi="Times New Roman" w:cs="Times New Roman"/>
          <w:bCs/>
          <w:i/>
          <w:sz w:val="24"/>
        </w:rPr>
        <w:t>xml</w:t>
      </w:r>
      <w:proofErr w:type="spellEnd"/>
      <w:r>
        <w:rPr>
          <w:rFonts w:ascii="Times New Roman" w:hAnsi="Times New Roman" w:cs="Times New Roman"/>
          <w:bCs/>
          <w:sz w:val="24"/>
        </w:rPr>
        <w:t xml:space="preserve"> ir kt.).</w:t>
      </w:r>
    </w:p>
    <w:p w:rsidR="001738EF" w:rsidRDefault="001738EF" w:rsidP="0041132D">
      <w:pPr>
        <w:numPr>
          <w:ilvl w:val="0"/>
          <w:numId w:val="15"/>
        </w:numPr>
        <w:tabs>
          <w:tab w:val="left" w:pos="993"/>
        </w:tabs>
        <w:ind w:left="0" w:firstLine="567"/>
        <w:jc w:val="both"/>
        <w:rPr>
          <w:rFonts w:ascii="Times New Roman" w:hAnsi="Times New Roman" w:cs="Times New Roman"/>
          <w:bCs/>
          <w:i/>
          <w:iCs/>
          <w:sz w:val="24"/>
        </w:rPr>
      </w:pPr>
      <w:r>
        <w:rPr>
          <w:rFonts w:ascii="Times New Roman" w:hAnsi="Times New Roman" w:cs="Times New Roman"/>
          <w:sz w:val="24"/>
        </w:rPr>
        <w:t>Tiekėjo pasiūlymas bei kiti dokumentai bei informacija pateikiama lietuvių</w:t>
      </w:r>
      <w:r>
        <w:rPr>
          <w:rFonts w:ascii="Times New Roman" w:hAnsi="Times New Roman" w:cs="Times New Roman"/>
          <w:i/>
          <w:sz w:val="24"/>
        </w:rPr>
        <w:t xml:space="preserve"> </w:t>
      </w:r>
      <w:r>
        <w:rPr>
          <w:rFonts w:ascii="Times New Roman" w:hAnsi="Times New Roman" w:cs="Times New Roman"/>
          <w:sz w:val="24"/>
        </w:rPr>
        <w:t>kalba. Jei atitinkami dokumentai yra išduoti kita kalba, turi būti pateiktas tinkamai tiekėjo įgalioto asmens parašu ir antspaudu (jei turi) patvirtintas vertimas į lietuvių kalbą (pateikiama skaitmeninė dokumento kopija).</w:t>
      </w:r>
    </w:p>
    <w:p w:rsidR="001738EF" w:rsidRDefault="001738EF" w:rsidP="001738EF">
      <w:pPr>
        <w:widowControl/>
        <w:numPr>
          <w:ilvl w:val="0"/>
          <w:numId w:val="15"/>
        </w:numPr>
        <w:tabs>
          <w:tab w:val="left" w:pos="1134"/>
        </w:tabs>
        <w:autoSpaceDE/>
        <w:adjustRightInd/>
        <w:ind w:left="0" w:firstLine="567"/>
        <w:jc w:val="both"/>
        <w:rPr>
          <w:rFonts w:ascii="Times New Roman" w:hAnsi="Times New Roman" w:cs="Times New Roman"/>
          <w:bCs/>
          <w:sz w:val="24"/>
        </w:rPr>
      </w:pPr>
      <w:r>
        <w:rPr>
          <w:rFonts w:ascii="Times New Roman" w:hAnsi="Times New Roman" w:cs="Times New Roman"/>
          <w:bCs/>
          <w:sz w:val="24"/>
        </w:rPr>
        <w:t>Pasiūlymą sudaro CVP IS priemonėmis pateiktų dokumentų elektroninėje formoje, duomenų ir atsakymų CVP IS priemonėmis visuma (perkančioji organizacija pasilieka teisę prašyti tiekėjo pateikti pažymų ar kitų su pasiūlymu teikiamų dokumentų originalus):</w:t>
      </w:r>
    </w:p>
    <w:p w:rsidR="001738EF" w:rsidRDefault="001738EF" w:rsidP="001738EF">
      <w:pPr>
        <w:widowControl/>
        <w:numPr>
          <w:ilvl w:val="1"/>
          <w:numId w:val="15"/>
        </w:numPr>
        <w:tabs>
          <w:tab w:val="left" w:pos="0"/>
          <w:tab w:val="left" w:pos="1134"/>
        </w:tabs>
        <w:autoSpaceDE/>
        <w:adjustRightInd/>
        <w:ind w:left="0" w:firstLine="567"/>
        <w:jc w:val="both"/>
        <w:rPr>
          <w:rFonts w:ascii="Times New Roman" w:hAnsi="Times New Roman" w:cs="Times New Roman"/>
          <w:bCs/>
          <w:sz w:val="24"/>
        </w:rPr>
      </w:pPr>
      <w:r>
        <w:rPr>
          <w:rFonts w:ascii="Times New Roman" w:hAnsi="Times New Roman" w:cs="Times New Roman"/>
          <w:bCs/>
          <w:sz w:val="24"/>
        </w:rPr>
        <w:t xml:space="preserve">užpildytas pasiūlymas, parengtas pagal pirkimo sąlygų </w:t>
      </w:r>
      <w:r>
        <w:rPr>
          <w:rFonts w:ascii="Times New Roman" w:hAnsi="Times New Roman" w:cs="Times New Roman"/>
          <w:b/>
          <w:bCs/>
          <w:sz w:val="24"/>
        </w:rPr>
        <w:t>1 priedą</w:t>
      </w:r>
      <w:r>
        <w:rPr>
          <w:rFonts w:ascii="Times New Roman" w:hAnsi="Times New Roman" w:cs="Times New Roman"/>
          <w:bCs/>
          <w:sz w:val="24"/>
        </w:rPr>
        <w:t>;</w:t>
      </w:r>
    </w:p>
    <w:p w:rsidR="001738EF" w:rsidRDefault="001738EF" w:rsidP="001738EF">
      <w:pPr>
        <w:widowControl/>
        <w:numPr>
          <w:ilvl w:val="1"/>
          <w:numId w:val="15"/>
        </w:numPr>
        <w:tabs>
          <w:tab w:val="left" w:pos="0"/>
          <w:tab w:val="left" w:pos="1134"/>
        </w:tabs>
        <w:autoSpaceDE/>
        <w:adjustRightInd/>
        <w:ind w:left="0" w:firstLine="567"/>
        <w:jc w:val="both"/>
        <w:rPr>
          <w:rFonts w:ascii="Times New Roman" w:hAnsi="Times New Roman" w:cs="Times New Roman"/>
          <w:sz w:val="24"/>
        </w:rPr>
      </w:pPr>
      <w:r>
        <w:rPr>
          <w:rFonts w:ascii="Times New Roman" w:hAnsi="Times New Roman" w:cs="Times New Roman"/>
          <w:bCs/>
          <w:sz w:val="24"/>
        </w:rPr>
        <w:t xml:space="preserve">užpildytas Europos bendrasis viešųjų pirkimų dokumentas (toliau – EBVPD) pagal pirkimo sąlygų </w:t>
      </w:r>
      <w:r w:rsidR="00BC275C">
        <w:rPr>
          <w:rFonts w:ascii="Times New Roman" w:hAnsi="Times New Roman" w:cs="Times New Roman"/>
          <w:b/>
          <w:bCs/>
          <w:sz w:val="24"/>
          <w:lang w:val="en-US"/>
        </w:rPr>
        <w:t>7</w:t>
      </w:r>
      <w:r>
        <w:rPr>
          <w:rFonts w:ascii="Times New Roman" w:hAnsi="Times New Roman" w:cs="Times New Roman"/>
          <w:b/>
          <w:bCs/>
          <w:sz w:val="24"/>
          <w:lang w:val="en-US"/>
        </w:rPr>
        <w:t xml:space="preserve"> pried</w:t>
      </w:r>
      <w:r>
        <w:rPr>
          <w:rFonts w:ascii="Times New Roman" w:hAnsi="Times New Roman" w:cs="Times New Roman"/>
          <w:b/>
          <w:bCs/>
          <w:sz w:val="24"/>
        </w:rPr>
        <w:t>ą</w:t>
      </w:r>
      <w:r>
        <w:rPr>
          <w:rFonts w:ascii="Times New Roman" w:hAnsi="Times New Roman" w:cs="Times New Roman"/>
          <w:bCs/>
          <w:sz w:val="24"/>
        </w:rPr>
        <w:t xml:space="preserve"> </w:t>
      </w:r>
      <w:proofErr w:type="spellStart"/>
      <w:r>
        <w:rPr>
          <w:rFonts w:ascii="Times New Roman" w:hAnsi="Times New Roman" w:cs="Times New Roman"/>
          <w:bCs/>
          <w:sz w:val="24"/>
        </w:rPr>
        <w:t>xml</w:t>
      </w:r>
      <w:proofErr w:type="spellEnd"/>
      <w:r>
        <w:rPr>
          <w:rFonts w:ascii="Times New Roman" w:hAnsi="Times New Roman" w:cs="Times New Roman"/>
          <w:bCs/>
          <w:sz w:val="24"/>
        </w:rPr>
        <w:t xml:space="preserve"> formatu. </w:t>
      </w:r>
      <w:r>
        <w:rPr>
          <w:rFonts w:ascii="Times New Roman" w:hAnsi="Times New Roman" w:cs="Times New Roman"/>
          <w:sz w:val="24"/>
        </w:rPr>
        <w:t xml:space="preserve">Jeigu pasiūlymą teikia ūkio subjektų grupė, EBVPD turi užpildyti ir kartu su pasiūlymu pateikti kiekvienas ūkio subjektų grupės narys. Jei tiekėjas pasitelkia subtiekėjus ar kitus ūkio subjektus, kurių pajėgumais remsis, EBVPD turi užpildyti ir pateikti ir šie subjektai. Detalesnė informacija apie EBVPD pildymą nurodyta 23.11 punkte; </w:t>
      </w:r>
    </w:p>
    <w:p w:rsidR="001738EF" w:rsidRDefault="001738EF" w:rsidP="001738EF">
      <w:pPr>
        <w:widowControl/>
        <w:numPr>
          <w:ilvl w:val="1"/>
          <w:numId w:val="15"/>
        </w:numPr>
        <w:tabs>
          <w:tab w:val="left" w:pos="0"/>
          <w:tab w:val="left" w:pos="1134"/>
        </w:tabs>
        <w:autoSpaceDE/>
        <w:adjustRightInd/>
        <w:ind w:left="0" w:firstLine="567"/>
        <w:jc w:val="both"/>
        <w:rPr>
          <w:rFonts w:ascii="Times New Roman" w:hAnsi="Times New Roman" w:cs="Times New Roman"/>
          <w:bCs/>
          <w:sz w:val="24"/>
        </w:rPr>
      </w:pPr>
      <w:r>
        <w:rPr>
          <w:rFonts w:ascii="Times New Roman" w:hAnsi="Times New Roman" w:cs="Times New Roman"/>
          <w:sz w:val="24"/>
        </w:rPr>
        <w:t>dokumentai, patvirtinantys tiekėjo pašalinimo pagrindų nebuvimą;</w:t>
      </w:r>
    </w:p>
    <w:p w:rsidR="001738EF" w:rsidRDefault="001738EF" w:rsidP="001738EF">
      <w:pPr>
        <w:widowControl/>
        <w:numPr>
          <w:ilvl w:val="1"/>
          <w:numId w:val="15"/>
        </w:numPr>
        <w:tabs>
          <w:tab w:val="left" w:pos="0"/>
          <w:tab w:val="left" w:pos="1134"/>
        </w:tabs>
        <w:autoSpaceDE/>
        <w:adjustRightInd/>
        <w:ind w:left="0" w:firstLine="567"/>
        <w:jc w:val="both"/>
        <w:rPr>
          <w:rFonts w:ascii="Times New Roman" w:hAnsi="Times New Roman" w:cs="Times New Roman"/>
          <w:bCs/>
          <w:sz w:val="24"/>
        </w:rPr>
      </w:pPr>
      <w:r>
        <w:rPr>
          <w:rFonts w:ascii="Times New Roman" w:hAnsi="Times New Roman" w:cs="Times New Roman"/>
          <w:bCs/>
          <w:sz w:val="24"/>
        </w:rPr>
        <w:t xml:space="preserve">dokumentai, patvirtinantys tiekėjo atitikimą nustatytiems kvalifikacijos reikalavimams; </w:t>
      </w:r>
    </w:p>
    <w:p w:rsidR="001738EF" w:rsidRDefault="001738EF" w:rsidP="001738EF">
      <w:pPr>
        <w:widowControl/>
        <w:numPr>
          <w:ilvl w:val="1"/>
          <w:numId w:val="15"/>
        </w:numPr>
        <w:tabs>
          <w:tab w:val="left" w:pos="0"/>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jungtinės veiklos sutartis, jei pasiūlymą pateikia jungtinės veiklos sutarties pagrindu veikianti ūkio subjektų grupė (pateikiamas skenuotas dokumentas elektroninėje formoje)</w:t>
      </w:r>
      <w:r w:rsidR="0041132D">
        <w:rPr>
          <w:rFonts w:ascii="Times New Roman" w:hAnsi="Times New Roman" w:cs="Times New Roman"/>
          <w:sz w:val="24"/>
        </w:rPr>
        <w:t>;</w:t>
      </w:r>
    </w:p>
    <w:p w:rsidR="001738EF" w:rsidRDefault="001738EF" w:rsidP="001738EF">
      <w:pPr>
        <w:widowControl/>
        <w:numPr>
          <w:ilvl w:val="1"/>
          <w:numId w:val="15"/>
        </w:numPr>
        <w:tabs>
          <w:tab w:val="left" w:pos="0"/>
          <w:tab w:val="left" w:pos="1134"/>
        </w:tabs>
        <w:autoSpaceDE/>
        <w:adjustRightInd/>
        <w:ind w:left="0" w:firstLine="567"/>
        <w:jc w:val="both"/>
        <w:rPr>
          <w:rFonts w:ascii="Times New Roman" w:hAnsi="Times New Roman" w:cs="Times New Roman"/>
          <w:i/>
          <w:sz w:val="24"/>
        </w:rPr>
      </w:pPr>
      <w:r>
        <w:rPr>
          <w:rFonts w:ascii="Times New Roman" w:hAnsi="Times New Roman" w:cs="Times New Roman"/>
          <w:sz w:val="24"/>
        </w:rPr>
        <w:t>dokumentai, įrodantys, kad tiekėjui bus prieinami kitų ūkio subjektų, kurių pajėgumais jis ketina remtis, ištekliai (jeigu tiekėjas ketina remtis kitų ūkio subjektų pajėgumais);</w:t>
      </w:r>
    </w:p>
    <w:p w:rsidR="001738EF" w:rsidRDefault="001738EF" w:rsidP="001738EF">
      <w:pPr>
        <w:widowControl/>
        <w:numPr>
          <w:ilvl w:val="1"/>
          <w:numId w:val="15"/>
        </w:numPr>
        <w:tabs>
          <w:tab w:val="left" w:pos="0"/>
          <w:tab w:val="left" w:pos="1134"/>
        </w:tabs>
        <w:autoSpaceDE/>
        <w:adjustRightInd/>
        <w:ind w:left="0" w:firstLine="567"/>
        <w:jc w:val="both"/>
        <w:rPr>
          <w:rFonts w:ascii="Times New Roman" w:hAnsi="Times New Roman" w:cs="Times New Roman"/>
          <w:i/>
          <w:sz w:val="24"/>
        </w:rPr>
      </w:pPr>
      <w:r>
        <w:rPr>
          <w:rFonts w:ascii="Times New Roman" w:hAnsi="Times New Roman" w:cs="Times New Roman"/>
          <w:sz w:val="24"/>
        </w:rPr>
        <w:lastRenderedPageBreak/>
        <w:t>dokumentai, patvirtinantys, kad  ūkio subjektų, kurių pajėgumais tiekėjas ketinama remtis, tenkina jiems keliamus kvalifikacijos reikalavimus ir, kad nėra tokio ūkio subjekto pašalinimo pagrindų;</w:t>
      </w:r>
    </w:p>
    <w:p w:rsidR="001738EF" w:rsidRDefault="001738EF" w:rsidP="001738EF">
      <w:pPr>
        <w:widowControl/>
        <w:numPr>
          <w:ilvl w:val="1"/>
          <w:numId w:val="15"/>
        </w:numPr>
        <w:tabs>
          <w:tab w:val="left" w:pos="0"/>
          <w:tab w:val="left" w:pos="1134"/>
        </w:tabs>
        <w:autoSpaceDE/>
        <w:adjustRightInd/>
        <w:ind w:left="0" w:firstLine="567"/>
        <w:jc w:val="both"/>
        <w:rPr>
          <w:rFonts w:ascii="Times New Roman" w:hAnsi="Times New Roman" w:cs="Times New Roman"/>
          <w:bCs/>
          <w:sz w:val="24"/>
        </w:rPr>
      </w:pPr>
      <w:r>
        <w:rPr>
          <w:rFonts w:ascii="Times New Roman" w:hAnsi="Times New Roman" w:cs="Times New Roman"/>
          <w:sz w:val="24"/>
        </w:rPr>
        <w:t>įgaliojimas (jei pasiūlymą pateikia ne įmonės (įstaigos) vadovas) (pateikiamas skenuotas dokumentas elektroninėje formoje)</w:t>
      </w:r>
    </w:p>
    <w:p w:rsidR="001738EF" w:rsidRDefault="001738EF" w:rsidP="001738EF">
      <w:pPr>
        <w:widowControl/>
        <w:numPr>
          <w:ilvl w:val="1"/>
          <w:numId w:val="15"/>
        </w:numPr>
        <w:shd w:val="clear" w:color="auto" w:fill="FFFFFF"/>
        <w:tabs>
          <w:tab w:val="left" w:pos="0"/>
          <w:tab w:val="left" w:pos="1134"/>
        </w:tabs>
        <w:autoSpaceDE/>
        <w:adjustRightInd/>
        <w:ind w:left="0" w:firstLine="567"/>
        <w:jc w:val="both"/>
        <w:rPr>
          <w:rFonts w:ascii="Times New Roman" w:hAnsi="Times New Roman" w:cs="Times New Roman"/>
          <w:i/>
          <w:sz w:val="24"/>
        </w:rPr>
      </w:pPr>
      <w:r>
        <w:rPr>
          <w:rFonts w:ascii="Times New Roman" w:hAnsi="Times New Roman" w:cs="Times New Roman"/>
          <w:bCs/>
          <w:sz w:val="24"/>
        </w:rPr>
        <w:t>pasiūlymo galiojimą užtikrinantis dokumentas (pateikiamas pasiūlymo galiojimą užtikrinančio dokumentas (originalas), patvirtintas jį išdavusio asmens saugiu elektroniniu parašu, arba pasiūlymo galiojimą užtikrinančio dokumento skaitmeninė kopija ir pasiūlymo galiojimą užtikrinantis dokumentas (originalas) voke, kaip tai numatyta pirkimo sąlygų 20 punkte);</w:t>
      </w:r>
    </w:p>
    <w:p w:rsidR="001738EF" w:rsidRDefault="001738EF" w:rsidP="001738EF">
      <w:pPr>
        <w:widowControl/>
        <w:numPr>
          <w:ilvl w:val="1"/>
          <w:numId w:val="15"/>
        </w:numPr>
        <w:tabs>
          <w:tab w:val="left" w:pos="0"/>
        </w:tabs>
        <w:autoSpaceDE/>
        <w:adjustRightInd/>
        <w:ind w:left="0" w:firstLine="567"/>
        <w:jc w:val="both"/>
        <w:rPr>
          <w:rFonts w:ascii="Times New Roman" w:hAnsi="Times New Roman" w:cs="Times New Roman"/>
          <w:bCs/>
          <w:sz w:val="24"/>
        </w:rPr>
      </w:pPr>
      <w:r>
        <w:rPr>
          <w:rFonts w:ascii="Times New Roman" w:hAnsi="Times New Roman" w:cs="Times New Roman"/>
          <w:bCs/>
          <w:sz w:val="24"/>
        </w:rPr>
        <w:t>kiti pirkimo dokumentuose ir/ar jų prieduose reikalaujami dokumentai.</w:t>
      </w:r>
    </w:p>
    <w:p w:rsidR="001738EF" w:rsidRDefault="001738EF" w:rsidP="001738EF">
      <w:pPr>
        <w:widowControl/>
        <w:numPr>
          <w:ilvl w:val="1"/>
          <w:numId w:val="15"/>
        </w:numPr>
        <w:tabs>
          <w:tab w:val="left" w:pos="0"/>
        </w:tabs>
        <w:autoSpaceDE/>
        <w:adjustRightInd/>
        <w:ind w:left="0" w:firstLine="567"/>
        <w:jc w:val="both"/>
        <w:rPr>
          <w:rFonts w:ascii="Times New Roman" w:hAnsi="Times New Roman" w:cs="Times New Roman"/>
          <w:bCs/>
          <w:sz w:val="24"/>
        </w:rPr>
      </w:pPr>
      <w:r>
        <w:rPr>
          <w:rFonts w:ascii="Times New Roman" w:hAnsi="Times New Roman" w:cs="Times New Roman"/>
          <w:bCs/>
          <w:sz w:val="24"/>
        </w:rPr>
        <w:t>Informacija apie EBVPD pildymą:</w:t>
      </w:r>
    </w:p>
    <w:p w:rsidR="001738EF" w:rsidRDefault="001738EF" w:rsidP="001738EF">
      <w:pPr>
        <w:pStyle w:val="Antrat2"/>
        <w:numPr>
          <w:ilvl w:val="2"/>
          <w:numId w:val="15"/>
        </w:numPr>
        <w:tabs>
          <w:tab w:val="left" w:pos="0"/>
          <w:tab w:val="left" w:pos="851"/>
          <w:tab w:val="left" w:pos="1560"/>
        </w:tabs>
        <w:ind w:left="0" w:firstLine="567"/>
        <w:rPr>
          <w:rFonts w:eastAsia="Calibri"/>
          <w:szCs w:val="24"/>
        </w:rPr>
      </w:pPr>
      <w:r>
        <w:rPr>
          <w:rFonts w:eastAsia="Calibri"/>
          <w:szCs w:val="24"/>
        </w:rPr>
        <w:t xml:space="preserve">EBVPD – aktuali tiekėjo deklaracija, kuria tiekėjas ir subjektai, kurių pajėgumais jis remiasi, patvirtina, jog nėra pirkimo dokumentuose nustatytų tiekėjo pašalinimo pagrindų ir tiekėjas atitinka pirkimo dokumentuose nustatytus kvalifikacijos reikalavimus. Jei pirkimo procedūroje dalyvauja ūkio subjektų grupė, kiekvienas dalyvaujantis ūkio subjektas pateikia atskirą EBVPD. </w:t>
      </w:r>
    </w:p>
    <w:p w:rsidR="001738EF" w:rsidRDefault="001738EF" w:rsidP="001738EF">
      <w:pPr>
        <w:pStyle w:val="Antrat2"/>
        <w:numPr>
          <w:ilvl w:val="2"/>
          <w:numId w:val="15"/>
        </w:numPr>
        <w:tabs>
          <w:tab w:val="left" w:pos="0"/>
          <w:tab w:val="left" w:pos="851"/>
          <w:tab w:val="left" w:pos="1560"/>
        </w:tabs>
        <w:ind w:left="0" w:firstLine="567"/>
        <w:rPr>
          <w:szCs w:val="24"/>
        </w:rPr>
      </w:pPr>
      <w:r>
        <w:rPr>
          <w:szCs w:val="24"/>
        </w:rPr>
        <w:t xml:space="preserve">Tiekėjas išsaugo EBVPD formą, prisegtą kartu su kitais pirkimo dokumentais, savo kompiuteryje </w:t>
      </w:r>
      <w:proofErr w:type="spellStart"/>
      <w:r>
        <w:rPr>
          <w:szCs w:val="24"/>
        </w:rPr>
        <w:t>xml</w:t>
      </w:r>
      <w:proofErr w:type="spellEnd"/>
      <w:r>
        <w:rPr>
          <w:szCs w:val="24"/>
        </w:rPr>
        <w:t xml:space="preserve"> formatu. Tiekėjas, prisijungęs prie Europos Komisijos internetinės svetainės adresu: </w:t>
      </w:r>
      <w:hyperlink r:id="rId15" w:history="1">
        <w:r>
          <w:rPr>
            <w:rStyle w:val="Hipersaitas"/>
          </w:rPr>
          <w:t>https://ec.europa.eu/tools/espd/filter?lang=lt</w:t>
        </w:r>
      </w:hyperlink>
      <w:r>
        <w:rPr>
          <w:szCs w:val="24"/>
        </w:rPr>
        <w:t xml:space="preserve">, įkelia (importuoja) EBVPD formą </w:t>
      </w:r>
      <w:proofErr w:type="spellStart"/>
      <w:r>
        <w:rPr>
          <w:szCs w:val="24"/>
        </w:rPr>
        <w:t>xml</w:t>
      </w:r>
      <w:proofErr w:type="spellEnd"/>
      <w:r>
        <w:rPr>
          <w:szCs w:val="24"/>
        </w:rPr>
        <w:t xml:space="preserve"> formatu ir ją užpildo atsakydamas į EBVPD formoje nurodytus klausimus. Tiekėjas užpildytą EBVPD formą išsaugo kompiuteryje. Teikdamas pasiūlymą CVP IS priemonėmis tiekėjas prisega EBVPD formą su atsakymais kartu su kitais pasiūlymo dokumentais pasiūlymo pateikimo lango skiltyje „Prisegti dokumentus“. Jei bendrą pasiūlymą pateikia ūkio subjektų grupė, EBVPD teikia („prisega“) ūkio subjektas, atstovaujantis ūkio subjektų grupei ir rengiantis bendrą pasiūlymą.</w:t>
      </w:r>
    </w:p>
    <w:p w:rsidR="001738EF" w:rsidRDefault="001738EF" w:rsidP="001738EF">
      <w:pPr>
        <w:numPr>
          <w:ilvl w:val="2"/>
          <w:numId w:val="15"/>
        </w:numPr>
        <w:tabs>
          <w:tab w:val="left" w:pos="0"/>
          <w:tab w:val="left" w:pos="851"/>
          <w:tab w:val="left" w:pos="1560"/>
        </w:tabs>
        <w:ind w:left="0" w:right="-1" w:firstLine="567"/>
        <w:jc w:val="both"/>
        <w:rPr>
          <w:rFonts w:ascii="Times New Roman" w:hAnsi="Times New Roman" w:cs="Times New Roman"/>
          <w:sz w:val="24"/>
          <w:lang w:eastAsia="en-US"/>
        </w:rPr>
      </w:pPr>
      <w:r>
        <w:rPr>
          <w:rFonts w:ascii="Times New Roman" w:hAnsi="Times New Roman" w:cs="Times New Roman"/>
          <w:sz w:val="24"/>
          <w:lang w:eastAsia="en-US"/>
        </w:rPr>
        <w:t>Tiekėjas, subtiekėjas ar kitas ūkio subjektas, kurio pajėgumais remiamasi, užpildo EBVPD II, III, IV, VI dalis. II nurodoma informacija apie tiekėją, jo atstovus, rėmimąsi kitų subjektų pajėgumais. III dalyje nurodoma informacija apie tiekėjo pašalinimo pagrindų nebuvimą. IV dalyje tiekėjas nurodo informaciją apie atitiktį pirkimo dokumentuose nustatytiems tiekėjo kvalifikacijos reikalavimams. VI dalyje ūkio subjektas pareiškia, kad perkančiajai organizacijai pareikalavus nedelsdamas pateiks pirkimo dokumentuose nurodytus EBVP pateiktą informaciją patvirtinančius dokumentus,</w:t>
      </w:r>
      <w:r>
        <w:t xml:space="preserve"> </w:t>
      </w:r>
      <w:r>
        <w:rPr>
          <w:rFonts w:ascii="Times New Roman" w:hAnsi="Times New Roman" w:cs="Times New Roman"/>
          <w:sz w:val="24"/>
          <w:lang w:eastAsia="en-US"/>
        </w:rPr>
        <w:t>išskyrus: 1) jei perkančioji organizacija turi galimybę susipažinti su šiais dokumentais ar informacija tiesiogiai ir neatlygintinai prisijungusi prie nacionalinės duomenų bazės bet kurioje valstybėje narėje arba naudodamasi CVP IS priemonėmis; 2) šiuos dokumentus perkančioji organizacija jau turi iš ankstesnių pirkimo procedūrų.</w:t>
      </w:r>
    </w:p>
    <w:p w:rsidR="001738EF" w:rsidRDefault="001738EF" w:rsidP="001738EF">
      <w:pPr>
        <w:pStyle w:val="Antrat2"/>
        <w:numPr>
          <w:ilvl w:val="2"/>
          <w:numId w:val="15"/>
        </w:numPr>
        <w:tabs>
          <w:tab w:val="left" w:pos="0"/>
          <w:tab w:val="left" w:pos="851"/>
          <w:tab w:val="left" w:pos="1560"/>
        </w:tabs>
        <w:ind w:left="0" w:firstLine="567"/>
        <w:rPr>
          <w:rFonts w:eastAsia="Calibri"/>
          <w:szCs w:val="24"/>
        </w:rPr>
      </w:pPr>
      <w:r>
        <w:rPr>
          <w:rFonts w:eastAsia="Calibri"/>
          <w:szCs w:val="24"/>
        </w:rPr>
        <w:t xml:space="preserve">Kai tiekėjas remiasi vieno ar kelių ūkio subjektų pajėgumais, kiekvienas subjektas, kurio pajėgumais tiekėjas </w:t>
      </w:r>
      <w:r>
        <w:rPr>
          <w:rFonts w:eastAsia="Calibri"/>
          <w:b/>
          <w:szCs w:val="24"/>
        </w:rPr>
        <w:t>remiasi</w:t>
      </w:r>
      <w:r>
        <w:rPr>
          <w:rFonts w:eastAsia="Calibri"/>
          <w:szCs w:val="24"/>
        </w:rPr>
        <w:t>, užpildo ir pasirašo atskirą EBVPD. Jeigu ūkio subjektas, kurio pajėgumais tiekėjas remiasi, netenkina jam keliamų kvalifikacijos reikalavimų arba jo padėtis atitinka bent vieną perkančiosios organizacijos nustatytą pašalinimo pagrindą, perkančioji organizacija turi pareikalauti per jos nustatytą terminą pakeisti jį reikalavimus atitinkančiu ūkio subjektu.</w:t>
      </w:r>
    </w:p>
    <w:p w:rsidR="001738EF" w:rsidRDefault="001738EF" w:rsidP="001738EF">
      <w:pPr>
        <w:numPr>
          <w:ilvl w:val="2"/>
          <w:numId w:val="15"/>
        </w:numPr>
        <w:tabs>
          <w:tab w:val="left" w:pos="0"/>
          <w:tab w:val="left" w:pos="851"/>
          <w:tab w:val="left" w:pos="1560"/>
        </w:tabs>
        <w:ind w:left="0" w:right="-1" w:firstLine="567"/>
        <w:jc w:val="both"/>
        <w:rPr>
          <w:rFonts w:ascii="Times New Roman" w:hAnsi="Times New Roman" w:cs="Times New Roman"/>
          <w:sz w:val="24"/>
          <w:lang w:eastAsia="en-US"/>
        </w:rPr>
      </w:pPr>
      <w:r>
        <w:rPr>
          <w:rFonts w:ascii="Times New Roman" w:hAnsi="Times New Roman" w:cs="Times New Roman"/>
          <w:sz w:val="24"/>
          <w:lang w:eastAsia="en-US"/>
        </w:rPr>
        <w:t>Pateikdamas EBPVD, tiekėjas pareiškia, kad supranta melagingos informacijos pateikimo pasekmes, t. y. perkančioji organizacija ne vėliau kaip per 10 dienų CVP IS VPT nustatyta tvarka paskelbs informaciją apie tiekėją, kuris pirkimo procedūrų metu nuslėpė informaciją ar pateikė melagingą informaciją apie atitiktį tiekėjo pašalinimui ir kvalifikacijai nustatytiems reikalavimams, arba apie tiekėją, kuris dėl pateiktos melagingos informacijos nepateikė patvirtinančių dokumentų, reikalaujamų EBVPD, kai: 1) jis buvo pašalintas iš pirkimo procedūros; 2) priimtas teismo sprendimas. Perkančioji organizacija, CVP IS paskelbusi nurodytą informaciją, ne vėliau kaip per 3 darbo dienas apie tai informuos tiekėją. Ankstesnių pirkimų procedūrų metu nuslėptos melagingos informacijos faktas bus laikomas tiekėjo pašalinimo pagrindu pagal VPĮ 46 straipsnio 4 dalies 4 punktą.</w:t>
      </w:r>
    </w:p>
    <w:p w:rsidR="001738EF" w:rsidRDefault="001738EF" w:rsidP="001738EF">
      <w:pPr>
        <w:widowControl/>
        <w:numPr>
          <w:ilvl w:val="1"/>
          <w:numId w:val="15"/>
        </w:numPr>
        <w:tabs>
          <w:tab w:val="left" w:pos="0"/>
          <w:tab w:val="left" w:pos="851"/>
        </w:tabs>
        <w:autoSpaceDE/>
        <w:adjustRightInd/>
        <w:ind w:left="0" w:firstLine="567"/>
        <w:jc w:val="both"/>
        <w:rPr>
          <w:rFonts w:ascii="Times New Roman" w:hAnsi="Times New Roman" w:cs="Times New Roman"/>
          <w:i/>
          <w:sz w:val="24"/>
        </w:rPr>
      </w:pPr>
      <w:r>
        <w:rPr>
          <w:rFonts w:ascii="Times New Roman" w:hAnsi="Times New Roman" w:cs="Times New Roman"/>
          <w:sz w:val="24"/>
        </w:rPr>
        <w:t xml:space="preserve">Tiekėjas gali pateikti tik vieną pasiūlymą – individualiai arba kaip ūkio subjektų grupės narys. Jei tiekėjas pateikia daugiau kaip vieną pasiūlymą arba ūkio subjektų grupės narys </w:t>
      </w:r>
      <w:r>
        <w:rPr>
          <w:rFonts w:ascii="Times New Roman" w:hAnsi="Times New Roman" w:cs="Times New Roman"/>
          <w:sz w:val="24"/>
        </w:rPr>
        <w:lastRenderedPageBreak/>
        <w:t>dalyvauja teikiant kelis pasiūlymus, visi tokie pasiūlymai (tame tarpe ūkio grupės pasiūlymas) bus atmesti.</w:t>
      </w:r>
    </w:p>
    <w:p w:rsidR="001738EF" w:rsidRDefault="001738EF" w:rsidP="001738EF">
      <w:pPr>
        <w:widowControl/>
        <w:numPr>
          <w:ilvl w:val="1"/>
          <w:numId w:val="15"/>
        </w:numPr>
        <w:tabs>
          <w:tab w:val="left" w:pos="0"/>
          <w:tab w:val="left" w:pos="748"/>
          <w:tab w:val="left" w:pos="851"/>
        </w:tabs>
        <w:autoSpaceDE/>
        <w:adjustRightInd/>
        <w:ind w:left="0" w:firstLine="567"/>
        <w:jc w:val="both"/>
        <w:rPr>
          <w:rFonts w:ascii="Times New Roman" w:hAnsi="Times New Roman" w:cs="Times New Roman"/>
          <w:i/>
          <w:sz w:val="24"/>
        </w:rPr>
      </w:pPr>
      <w:r>
        <w:rPr>
          <w:rFonts w:ascii="Times New Roman" w:hAnsi="Times New Roman" w:cs="Times New Roman"/>
          <w:sz w:val="24"/>
        </w:rPr>
        <w:t>Tiekėjas pasiūlyme privalo nurodyti, kokius sub</w:t>
      </w:r>
      <w:r w:rsidR="000C0F59">
        <w:rPr>
          <w:rFonts w:ascii="Times New Roman" w:hAnsi="Times New Roman" w:cs="Times New Roman"/>
          <w:sz w:val="24"/>
        </w:rPr>
        <w:t>rangovus</w:t>
      </w:r>
      <w:r>
        <w:rPr>
          <w:rFonts w:ascii="Times New Roman" w:hAnsi="Times New Roman" w:cs="Times New Roman"/>
          <w:sz w:val="24"/>
        </w:rPr>
        <w:t xml:space="preserve"> ir kokiai pirkimo sutarties daliai jis ketina pasitelkti</w:t>
      </w:r>
      <w:r>
        <w:rPr>
          <w:rFonts w:ascii="Times New Roman" w:hAnsi="Times New Roman" w:cs="Times New Roman"/>
          <w:i/>
          <w:sz w:val="24"/>
        </w:rPr>
        <w:t xml:space="preserve">. </w:t>
      </w:r>
      <w:r>
        <w:rPr>
          <w:rFonts w:ascii="Times New Roman" w:hAnsi="Times New Roman" w:cs="Times New Roman"/>
          <w:sz w:val="24"/>
        </w:rPr>
        <w:t xml:space="preserve">Atsižvelgiant į tai užpildomas šio pirkimo sąlygų </w:t>
      </w:r>
      <w:r w:rsidR="00BC275C">
        <w:rPr>
          <w:rFonts w:ascii="Times New Roman" w:hAnsi="Times New Roman" w:cs="Times New Roman"/>
          <w:b/>
          <w:sz w:val="24"/>
        </w:rPr>
        <w:t>4</w:t>
      </w:r>
      <w:r>
        <w:rPr>
          <w:rFonts w:ascii="Times New Roman" w:hAnsi="Times New Roman" w:cs="Times New Roman"/>
          <w:b/>
          <w:sz w:val="24"/>
        </w:rPr>
        <w:t xml:space="preserve"> priedas</w:t>
      </w:r>
      <w:r>
        <w:rPr>
          <w:rFonts w:ascii="Times New Roman" w:hAnsi="Times New Roman" w:cs="Times New Roman"/>
          <w:sz w:val="24"/>
        </w:rPr>
        <w:t>.</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i/>
          <w:sz w:val="24"/>
        </w:rPr>
      </w:pPr>
      <w:r>
        <w:rPr>
          <w:rFonts w:ascii="Times New Roman" w:hAnsi="Times New Roman" w:cs="Times New Roman"/>
          <w:sz w:val="24"/>
        </w:rPr>
        <w:t>Tiekėjo pasiūlymas gali būti pateiktas tiek pirmai pirkimo daliai, tiek antrai pirkimo daliai ar abejoms pirkimo dalims.</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i/>
          <w:sz w:val="24"/>
        </w:rPr>
      </w:pPr>
      <w:r>
        <w:rPr>
          <w:rFonts w:ascii="Times New Roman" w:hAnsi="Times New Roman" w:cs="Times New Roman"/>
          <w:sz w:val="24"/>
        </w:rPr>
        <w:t>Tiekėjams nėra leidžiama pateikti alternatyvių pasiūlymų. Tiekėjui pateikus alternatyvų pasiūlymą, jo pasiūlymas ir alternatyvus pasiūlymas (alternatyvūs pasiūlymai) bus atmesti.</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Pasiūlymas turi būti pateiktas tik elektroninėmis priemonėmis, naudojant CVP </w:t>
      </w:r>
      <w:r w:rsidRPr="009926FA">
        <w:rPr>
          <w:rFonts w:ascii="Times New Roman" w:hAnsi="Times New Roman" w:cs="Times New Roman"/>
          <w:sz w:val="24"/>
        </w:rPr>
        <w:t xml:space="preserve">IS iki </w:t>
      </w:r>
      <w:r w:rsidRPr="00FE4124">
        <w:rPr>
          <w:rFonts w:ascii="Times New Roman" w:hAnsi="Times New Roman" w:cs="Times New Roman"/>
          <w:b/>
          <w:sz w:val="24"/>
        </w:rPr>
        <w:t xml:space="preserve">2018 m. </w:t>
      </w:r>
      <w:r w:rsidR="008C69EA" w:rsidRPr="00FE4124">
        <w:rPr>
          <w:rFonts w:ascii="Times New Roman" w:hAnsi="Times New Roman" w:cs="Times New Roman"/>
          <w:b/>
          <w:sz w:val="24"/>
        </w:rPr>
        <w:t>liepos</w:t>
      </w:r>
      <w:r w:rsidRPr="00FE4124">
        <w:rPr>
          <w:rFonts w:ascii="Times New Roman" w:hAnsi="Times New Roman" w:cs="Times New Roman"/>
          <w:b/>
          <w:sz w:val="24"/>
        </w:rPr>
        <w:t xml:space="preserve"> </w:t>
      </w:r>
      <w:r w:rsidR="00B329C3" w:rsidRPr="00FE4124">
        <w:rPr>
          <w:rFonts w:ascii="Times New Roman" w:hAnsi="Times New Roman" w:cs="Times New Roman"/>
          <w:b/>
          <w:sz w:val="24"/>
        </w:rPr>
        <w:t>27</w:t>
      </w:r>
      <w:r w:rsidRPr="00FE4124">
        <w:rPr>
          <w:rFonts w:ascii="Times New Roman" w:hAnsi="Times New Roman" w:cs="Times New Roman"/>
          <w:b/>
          <w:sz w:val="24"/>
        </w:rPr>
        <w:t xml:space="preserve"> d. 10.00 val.</w:t>
      </w:r>
      <w:r>
        <w:rPr>
          <w:rFonts w:ascii="Times New Roman" w:hAnsi="Times New Roman" w:cs="Times New Roman"/>
          <w:b/>
          <w:sz w:val="24"/>
        </w:rPr>
        <w:t xml:space="preserve"> </w:t>
      </w:r>
      <w:r>
        <w:rPr>
          <w:rFonts w:ascii="Times New Roman" w:hAnsi="Times New Roman" w:cs="Times New Roman"/>
          <w:sz w:val="24"/>
        </w:rPr>
        <w:t>Lietuvos laiku. CVP IS susirašinėjimo priemonėmis paprašius, perkančioji organizacija CVP IS susirašinėjimo priemonėmis patvirtina, kad tiekėjo pasiūlymas yra gautas ir nurodo gavimo dieną, valandą ir minutę.</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lang w:val="en-US"/>
        </w:rPr>
      </w:pPr>
      <w:r>
        <w:rPr>
          <w:rFonts w:ascii="Times New Roman" w:hAnsi="Times New Roman" w:cs="Times New Roman"/>
          <w:sz w:val="24"/>
        </w:rPr>
        <w:t>Tiekėjai pasiūlyme turi nurodyti, kokia pasiūlyme pateikta informacija yra konfidenciali (</w:t>
      </w:r>
      <w:r>
        <w:rPr>
          <w:rFonts w:ascii="Times New Roman" w:hAnsi="Times New Roman" w:cs="Times New Roman"/>
          <w:i/>
          <w:sz w:val="24"/>
        </w:rPr>
        <w:t>tokią informaciją sudaro, visų pirma, komercinė (gamybinė) paslaptis ir konfidencialieji pasiūlymų aspektai)</w:t>
      </w:r>
      <w:r>
        <w:rPr>
          <w:rFonts w:ascii="Times New Roman" w:hAnsi="Times New Roman" w:cs="Times New Roman"/>
          <w:sz w:val="24"/>
        </w:rPr>
        <w:t>. Perkančiosios organizacijos viešųjų pirkimų komisija (toliau – Komisija), jos nariai ar ekspertai ir kiti asmenys negali atskleisti tiekėjo pateiktos informacijos, kurią tiekėjas nurodė kaip konfidencialią. Informacija, kurią viešai skelbti įpareigoja įstatymas ir/arba kiti teisės aktai, negali būti tiekėjo nurodoma kaip konfidenciali (Viešųjų pirkimų įstatymo 20 str. 2 d.).</w:t>
      </w:r>
      <w:r>
        <w:rPr>
          <w:szCs w:val="20"/>
        </w:rPr>
        <w:t xml:space="preserve"> </w:t>
      </w:r>
      <w:r>
        <w:rPr>
          <w:rFonts w:ascii="Times New Roman" w:hAnsi="Times New Roman" w:cs="Times New Roman"/>
          <w:sz w:val="24"/>
        </w:rPr>
        <w:t xml:space="preserve">Perkančioji organizacija, Komisija, jos nariai ar ekspertai ir kiti asmenys negali atskleisti Tiekėjo pateiktos informacijos, kurią Tiekėjas nurodė kaip konfidencialią. Informacija, kurią viešai skelbti įpareigoja Lietuvos Respublikos įstatymai, negali būti Tiekėjo nurodoma kaip konfidenciali. Atkreipiame dėmesį, kad pagal Lietuvos Aukščiausiojo Teismo suformuotą praktiką, tam kad informacija būtų laikoma komercine paslaptimi, ji turi atitikti šiuos požymius: 1) informacija turi būti slapta (nevieša). Komercinę paslaptį sudaro tik tokia informacija, kuri nėra visuotinai žinoma ar laisvai prieinama tretiesiems asmenims; 2) informacija turi turėti tikrą ar potencialią komercinę (gamybinę) vertę dėl to, kad jos nežino tretieji asmenys ir ji negali būti laisvai prieinama; 3) informacija turi būti slapta dėl jos savininko ar kito asmens, kuriam savininkas ją yra patikėjęs, protingų pastangų išsaugoti jos slaptumą. Konfidencialius dokumentus tiekėjas nurodo pasiūlymo formoje, parengtoje pagal konkurso sąlygų </w:t>
      </w:r>
      <w:r>
        <w:rPr>
          <w:rFonts w:ascii="Times New Roman" w:hAnsi="Times New Roman" w:cs="Times New Roman"/>
          <w:b/>
          <w:sz w:val="24"/>
        </w:rPr>
        <w:t>1 priedą</w:t>
      </w:r>
      <w:r>
        <w:rPr>
          <w:rFonts w:ascii="Times New Roman" w:hAnsi="Times New Roman" w:cs="Times New Roman"/>
          <w:sz w:val="24"/>
        </w:rPr>
        <w:t>.</w:t>
      </w:r>
      <w:r>
        <w:rPr>
          <w:rFonts w:ascii="Times New Roman" w:hAnsi="Times New Roman" w:cs="Times New Roman"/>
          <w:sz w:val="24"/>
          <w:lang w:val="en-US"/>
        </w:rPr>
        <w:t xml:space="preserve"> </w:t>
      </w:r>
      <w:r>
        <w:rPr>
          <w:rFonts w:ascii="Times New Roman" w:hAnsi="Times New Roman" w:cs="Times New Roman"/>
          <w:sz w:val="24"/>
        </w:rPr>
        <w:t xml:space="preserve">Jeigu </w:t>
      </w:r>
      <w:r>
        <w:rPr>
          <w:rFonts w:ascii="Times New Roman" w:eastAsia="Calibri" w:hAnsi="Times New Roman" w:cs="Times New Roman"/>
          <w:sz w:val="24"/>
        </w:rPr>
        <w:t>perkančiajai organizacijai kils abejonių dėl tiekėjo pasiūlyme nurodytos informacijos konfidencialumo, ji prašo tiekėjo įrodyti, kodėl nurodyta informacija yra konfidenciali. Jeigu tiekėjas per 5 darbo dienas, nepateiks tokių įrodymų arba pateiks netinkamus įrodymus, bus laikoma, kad tokia informacija yra nekonfidenciali.</w:t>
      </w:r>
      <w:r>
        <w:rPr>
          <w:rFonts w:eastAsia="Calibri"/>
        </w:rPr>
        <w:t xml:space="preserve"> </w:t>
      </w:r>
      <w:r>
        <w:rPr>
          <w:rFonts w:ascii="Times New Roman" w:hAnsi="Times New Roman" w:cs="Times New Roman"/>
          <w:sz w:val="24"/>
        </w:rPr>
        <w:t xml:space="preserve">Tiekėjų prašymu perkančioji organizacija turi juos supažindinti su kitų dalyvių pasiūlymais, išskyrus tą informaciją, kurią dalyviai nurodė kaip konfidencialią.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i/>
          <w:sz w:val="24"/>
        </w:rPr>
      </w:pPr>
      <w:r>
        <w:rPr>
          <w:rFonts w:ascii="Times New Roman" w:hAnsi="Times New Roman" w:cs="Times New Roman"/>
          <w:sz w:val="24"/>
        </w:rPr>
        <w:t xml:space="preserve">Pasiūlymuose nurodoma darbų kaina pateikiama eurais, turi būti išreikšta ir apskaičiuota taip, kaip nurodyta konkurso sąlygų </w:t>
      </w:r>
      <w:r>
        <w:rPr>
          <w:rFonts w:ascii="Times New Roman" w:hAnsi="Times New Roman" w:cs="Times New Roman"/>
          <w:b/>
          <w:sz w:val="24"/>
        </w:rPr>
        <w:t>1 priede</w:t>
      </w:r>
      <w:r>
        <w:rPr>
          <w:rFonts w:ascii="Times New Roman" w:hAnsi="Times New Roman" w:cs="Times New Roman"/>
          <w:sz w:val="24"/>
        </w:rPr>
        <w:t xml:space="preserve">. Apskaičiuojant kainą, turi būti atsižvelgta į visą konkurso sąlygų </w:t>
      </w:r>
      <w:r w:rsidR="00BC275C">
        <w:rPr>
          <w:rFonts w:ascii="Times New Roman" w:hAnsi="Times New Roman" w:cs="Times New Roman"/>
          <w:b/>
          <w:sz w:val="24"/>
        </w:rPr>
        <w:t>3 pried</w:t>
      </w:r>
      <w:r>
        <w:rPr>
          <w:rFonts w:ascii="Times New Roman" w:hAnsi="Times New Roman" w:cs="Times New Roman"/>
          <w:b/>
          <w:sz w:val="24"/>
        </w:rPr>
        <w:t>e</w:t>
      </w:r>
      <w:r>
        <w:rPr>
          <w:rFonts w:ascii="Times New Roman" w:hAnsi="Times New Roman" w:cs="Times New Roman"/>
          <w:sz w:val="24"/>
        </w:rPr>
        <w:t xml:space="preserve"> nurodytą kiekį ir darbų a</w:t>
      </w:r>
      <w:r w:rsidR="00FE35AB">
        <w:rPr>
          <w:rFonts w:ascii="Times New Roman" w:hAnsi="Times New Roman" w:cs="Times New Roman"/>
          <w:sz w:val="24"/>
        </w:rPr>
        <w:t xml:space="preserve">pimtis, kainos sudėtines dalis </w:t>
      </w:r>
      <w:r>
        <w:rPr>
          <w:rFonts w:ascii="Times New Roman" w:hAnsi="Times New Roman" w:cs="Times New Roman"/>
          <w:sz w:val="24"/>
        </w:rPr>
        <w:t>ir pan. Į kainą turi būti įskaityti visi mokesčiai ir visos tiekėjo išlaidos įskaitant PVM (PVM nurodomas atskirai) ir išlaidas, patiriamas už sąskaitų pateikimą per „e-sąskaita“ informacinę sistemą. Pasiūlymo kaina pateikiama nurodant du skaičius po kablelio.</w:t>
      </w:r>
      <w:r>
        <w:rPr>
          <w:rFonts w:ascii="Times New Roman" w:hAnsi="Times New Roman" w:cs="Times New Roman"/>
          <w:b/>
          <w:iCs/>
          <w:sz w:val="24"/>
        </w:rPr>
        <w:t xml:space="preserve"> </w:t>
      </w:r>
      <w:r>
        <w:rPr>
          <w:rFonts w:ascii="Times New Roman" w:hAnsi="Times New Roman" w:cs="Times New Roman"/>
          <w:sz w:val="24"/>
        </w:rPr>
        <w:t>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i/>
          <w:sz w:val="24"/>
        </w:rPr>
      </w:pPr>
      <w:r>
        <w:rPr>
          <w:rFonts w:ascii="Times New Roman" w:hAnsi="Times New Roman" w:cs="Times New Roman"/>
          <w:b/>
          <w:sz w:val="24"/>
        </w:rPr>
        <w:t xml:space="preserve">Siūlomos kainos pagrindimui turi būti pateikta lokalinė sąmata, parengta pagal konkurso sąlygų </w:t>
      </w:r>
      <w:r w:rsidR="00BC275C">
        <w:rPr>
          <w:rFonts w:ascii="Times New Roman" w:hAnsi="Times New Roman" w:cs="Times New Roman"/>
          <w:b/>
          <w:sz w:val="24"/>
        </w:rPr>
        <w:t>3</w:t>
      </w:r>
      <w:r>
        <w:rPr>
          <w:rFonts w:ascii="Times New Roman" w:hAnsi="Times New Roman" w:cs="Times New Roman"/>
          <w:b/>
          <w:sz w:val="24"/>
        </w:rPr>
        <w:t xml:space="preserve"> pried</w:t>
      </w:r>
      <w:r w:rsidR="0041132D">
        <w:rPr>
          <w:rFonts w:ascii="Times New Roman" w:hAnsi="Times New Roman" w:cs="Times New Roman"/>
          <w:b/>
          <w:sz w:val="24"/>
        </w:rPr>
        <w:t>e</w:t>
      </w:r>
      <w:r>
        <w:rPr>
          <w:rFonts w:ascii="Times New Roman" w:hAnsi="Times New Roman" w:cs="Times New Roman"/>
          <w:b/>
          <w:sz w:val="24"/>
        </w:rPr>
        <w:t xml:space="preserve"> duotus darbų kiekių sąrašus, ir objektinė sąmata</w:t>
      </w:r>
      <w:r>
        <w:rPr>
          <w:rFonts w:ascii="Times New Roman" w:hAnsi="Times New Roman" w:cs="Times New Roman"/>
          <w:sz w:val="24"/>
        </w:rPr>
        <w:t>. Šie dokumentai reikalingi kainai pagrįsti ir nebus vertinami pasiūlymų vertinimo metu. Pirkimo dokumentuose (aiškinamuosiuose raštuose, techninėse specifikacijose, brėžiniuose, schemose, darbų kiekių sąrašuose ir kt.), žiniaraščiuose galimai nurodyti medžiagų ir įrangos gamintojai, prekių ženklai ar standartai yra informacinio pobūdžio ir Tiekėjai nėra įpareigoti siūlyti ir naudoti šių gamintojų produkciją ir ji gali būti pakeista lygiaverte ir ne blogesnės kokybės kitų gamintojų medžiagomis/įranga/ produkcija.</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color w:val="000000"/>
          <w:sz w:val="24"/>
        </w:rPr>
        <w:lastRenderedPageBreak/>
        <w:t>Pasiūlymas galioja jame tiekėjo nurodytą</w:t>
      </w:r>
      <w:r>
        <w:rPr>
          <w:rFonts w:ascii="Times New Roman" w:hAnsi="Times New Roman" w:cs="Times New Roman"/>
          <w:sz w:val="24"/>
        </w:rPr>
        <w:t xml:space="preserve"> terminą. Pasiūlymas turi galioti ne trumpiau nei </w:t>
      </w:r>
      <w:r>
        <w:rPr>
          <w:rFonts w:ascii="Times New Roman" w:hAnsi="Times New Roman" w:cs="Times New Roman"/>
          <w:b/>
          <w:sz w:val="24"/>
        </w:rPr>
        <w:t>90 (devyniasdešimt) kalendorinių dienų</w:t>
      </w:r>
      <w:r>
        <w:rPr>
          <w:rFonts w:ascii="Times New Roman" w:hAnsi="Times New Roman" w:cs="Times New Roman"/>
          <w:sz w:val="24"/>
        </w:rPr>
        <w:t>, nuo pirkimo sąlygų 26 punkte nurodyto termino pabaigos. Jeigu pasiūlyme nenurodytas jo galiojimo laikas, laikoma, kad pasiūlymas galioja tiek, kiek numatyta pirkimo dokumentuose.</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Dėl pasiūlymų galiojimo termino pratęsimo, tiekėjų teisės pakeisti ar atšaukti savo pasiūlymą perkančioji organizacija tiesiogiai vadovaujasi Viešųjų pirkimų įstatymo 41 straipsnio nuostatomis.</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Perkančioji organizacija neatsako už CVP IS sutrikimus ar kitus nenumatytus atvejus, dėl kurių pasiūlymai nebuvo gauti ar gauti pavėluotai.</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Tiekėjas iki galutinio pasiūlymų pateikimo termino turi teisę pakeisti arba atšaukti savo pasiūlymą. Norėdamas atšaukti ar pakeisti pasiūlymą, dalyvis CVP IS pasiūlymo lange spaudžia „Atsiimti pasiūlymą“. Norėdamas vėl pateikti atšauktą ir pakeistą pasiūlymą, dalyvis turi jį pateikti iš naujo. Suėjus pasiūlymų pateikimo terminui atšaukti ar pakeisti pasiūlymo nebus galima.</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Perkančioji organizacija neatlygina tiekėjams išlaidų, patirtų rengiant ir pateikiant pasiūlymus. </w:t>
      </w:r>
    </w:p>
    <w:p w:rsidR="001738EF" w:rsidRDefault="001738EF" w:rsidP="001738EF">
      <w:pPr>
        <w:widowControl/>
        <w:autoSpaceDE/>
        <w:adjustRightInd/>
        <w:ind w:firstLine="567"/>
        <w:jc w:val="both"/>
        <w:rPr>
          <w:rFonts w:ascii="Times New Roman" w:hAnsi="Times New Roman" w:cs="Times New Roman"/>
          <w:sz w:val="24"/>
        </w:rPr>
      </w:pPr>
    </w:p>
    <w:p w:rsidR="001738EF" w:rsidRDefault="001738EF" w:rsidP="001738EF">
      <w:pPr>
        <w:widowControl/>
        <w:autoSpaceDE/>
        <w:adjustRightInd/>
        <w:jc w:val="center"/>
        <w:rPr>
          <w:rFonts w:ascii="Times New Roman" w:hAnsi="Times New Roman" w:cs="Times New Roman"/>
          <w:b/>
          <w:sz w:val="24"/>
        </w:rPr>
      </w:pPr>
      <w:r>
        <w:rPr>
          <w:rFonts w:ascii="Times New Roman" w:hAnsi="Times New Roman" w:cs="Times New Roman"/>
          <w:b/>
          <w:sz w:val="24"/>
        </w:rPr>
        <w:t xml:space="preserve">IV. </w:t>
      </w:r>
      <w:r w:rsidRPr="00657754">
        <w:rPr>
          <w:rFonts w:ascii="Times New Roman" w:hAnsi="Times New Roman" w:cs="Times New Roman"/>
          <w:b/>
          <w:sz w:val="24"/>
        </w:rPr>
        <w:t>PASIŪLYMŲ ŠIFRAVIMAS</w:t>
      </w:r>
    </w:p>
    <w:p w:rsidR="001738EF" w:rsidRDefault="001738EF" w:rsidP="001738EF">
      <w:pPr>
        <w:widowControl/>
        <w:autoSpaceDE/>
        <w:adjustRightInd/>
        <w:jc w:val="center"/>
        <w:rPr>
          <w:rFonts w:ascii="Times New Roman" w:hAnsi="Times New Roman" w:cs="Times New Roman"/>
          <w:b/>
          <w:sz w:val="24"/>
        </w:rPr>
      </w:pPr>
    </w:p>
    <w:p w:rsidR="001738EF" w:rsidRPr="00657754" w:rsidRDefault="001738EF" w:rsidP="001738EF">
      <w:pPr>
        <w:pStyle w:val="Sraopastraipa"/>
        <w:numPr>
          <w:ilvl w:val="0"/>
          <w:numId w:val="15"/>
        </w:numPr>
        <w:tabs>
          <w:tab w:val="left" w:pos="567"/>
        </w:tabs>
        <w:ind w:left="0" w:firstLine="567"/>
        <w:jc w:val="both"/>
        <w:rPr>
          <w:rFonts w:ascii="Times New Roman" w:hAnsi="Times New Roman" w:cs="Times New Roman"/>
          <w:color w:val="000000"/>
          <w:lang w:val="lt-LT"/>
        </w:rPr>
      </w:pPr>
      <w:r w:rsidRPr="00657754">
        <w:rPr>
          <w:rFonts w:ascii="Times New Roman" w:hAnsi="Times New Roman" w:cs="Times New Roman"/>
          <w:color w:val="000000"/>
          <w:lang w:val="lt-LT"/>
        </w:rPr>
        <w:t>Tiekėjo teikiamas pasiūlymas gali būti užšifruojamas. Tiekėjas, nusprendęs pateikti užšifruotą pasiūlymą, turi:</w:t>
      </w:r>
    </w:p>
    <w:p w:rsidR="001738EF" w:rsidRPr="00657754" w:rsidRDefault="001738EF" w:rsidP="001738EF">
      <w:pPr>
        <w:pStyle w:val="Sraopastraipa"/>
        <w:ind w:left="0" w:firstLine="567"/>
        <w:jc w:val="both"/>
        <w:rPr>
          <w:rFonts w:ascii="Times New Roman" w:hAnsi="Times New Roman" w:cs="Times New Roman"/>
          <w:color w:val="000000"/>
          <w:szCs w:val="24"/>
          <w:lang w:val="lt-LT"/>
        </w:rPr>
      </w:pPr>
      <w:r>
        <w:rPr>
          <w:rFonts w:ascii="Times New Roman" w:hAnsi="Times New Roman" w:cs="Times New Roman"/>
          <w:color w:val="000000"/>
          <w:lang w:val="lt-LT"/>
        </w:rPr>
        <w:t>35.1.</w:t>
      </w:r>
      <w:r>
        <w:rPr>
          <w:rFonts w:ascii="Times New Roman" w:hAnsi="Times New Roman" w:cs="Times New Roman"/>
          <w:color w:val="000000"/>
          <w:lang w:val="lt-LT"/>
        </w:rPr>
        <w:tab/>
      </w:r>
      <w:r w:rsidRPr="00657754">
        <w:rPr>
          <w:rFonts w:ascii="Times New Roman" w:hAnsi="Times New Roman" w:cs="Times New Roman"/>
          <w:color w:val="000000"/>
          <w:szCs w:val="24"/>
          <w:lang w:val="lt-LT"/>
        </w:rPr>
        <w:t>iki pasiūlymų pateikimo termino pabaigos naudodamasis CVP IS priemonėmis pateikti užšifruotą pasiūlymą (užšifruojamas visas pasiūlymas arba pasiūlymo dokumentas, kuriame nurodyta pasiūlymo kaina). Instrukcija, kaip tiekėjui užšifruoti pasiūlymą galima rasti interneto svetainėje http://vpt.lrv.lt/lt/pasiulymu-sifravimas .</w:t>
      </w:r>
    </w:p>
    <w:p w:rsidR="001738EF" w:rsidRPr="00657754" w:rsidRDefault="001738EF" w:rsidP="001738EF">
      <w:pPr>
        <w:pStyle w:val="Sraopastraipa"/>
        <w:ind w:left="0" w:firstLine="567"/>
        <w:jc w:val="both"/>
        <w:rPr>
          <w:rFonts w:ascii="Times New Roman" w:hAnsi="Times New Roman" w:cs="Times New Roman"/>
          <w:color w:val="000000"/>
          <w:lang w:val="lt-LT"/>
        </w:rPr>
      </w:pPr>
      <w:r>
        <w:rPr>
          <w:rFonts w:ascii="Times New Roman" w:hAnsi="Times New Roman" w:cs="Times New Roman"/>
          <w:color w:val="000000"/>
          <w:szCs w:val="24"/>
          <w:lang w:val="lt-LT"/>
        </w:rPr>
        <w:t>35.2.</w:t>
      </w:r>
      <w:r>
        <w:rPr>
          <w:rFonts w:ascii="Times New Roman" w:hAnsi="Times New Roman" w:cs="Times New Roman"/>
          <w:color w:val="000000"/>
          <w:szCs w:val="24"/>
          <w:lang w:val="lt-LT"/>
        </w:rPr>
        <w:tab/>
      </w:r>
      <w:r w:rsidRPr="00657754">
        <w:rPr>
          <w:rFonts w:ascii="Times New Roman" w:hAnsi="Times New Roman" w:cs="Times New Roman"/>
          <w:color w:val="000000"/>
          <w:szCs w:val="24"/>
          <w:lang w:val="lt-LT"/>
        </w:rPr>
        <w:t>iki pirminio susipažinimo su CVP IS priemonėmis pateiktais pasiūlymais procedūros (posėdžio) pradžios CVP IS susirašinėjimo priemonėmis pateikti slaptažodį, su kuriuo perkančioji organizacija galės iššifruoti pateiktą pasiūlymą. Iškilus CVP IS techninėms problemoms, kai tiekėjas neturi galimybės pateikti slaptažodžio per CVP IS susirašinėjimo priemonę, tiekėjas turi teisę slaptažodį pateikti kitomis priemonėmis pasirinktinai: perkančiosios organizacij</w:t>
      </w:r>
      <w:r w:rsidR="00642D46">
        <w:rPr>
          <w:rFonts w:ascii="Times New Roman" w:hAnsi="Times New Roman" w:cs="Times New Roman"/>
          <w:color w:val="000000"/>
          <w:szCs w:val="24"/>
          <w:lang w:val="lt-LT"/>
        </w:rPr>
        <w:t xml:space="preserve">os oficialiu elektroniniu paštu </w:t>
      </w:r>
      <w:hyperlink r:id="rId16" w:history="1">
        <w:r w:rsidR="00642D46" w:rsidRPr="0060627A">
          <w:rPr>
            <w:rStyle w:val="Hipersaitas"/>
            <w:rFonts w:ascii="Times New Roman" w:hAnsi="Times New Roman" w:cs="Times New Roman"/>
          </w:rPr>
          <w:t>viesieji.pirkimai@svako.lt</w:t>
        </w:r>
      </w:hyperlink>
      <w:r w:rsidR="00642D46">
        <w:rPr>
          <w:rFonts w:ascii="Times New Roman" w:hAnsi="Times New Roman" w:cs="Times New Roman"/>
          <w:color w:val="000000"/>
          <w:szCs w:val="24"/>
          <w:lang w:val="lt-LT"/>
        </w:rPr>
        <w:t xml:space="preserve"> </w:t>
      </w:r>
      <w:r w:rsidRPr="00657754">
        <w:rPr>
          <w:rFonts w:ascii="Times New Roman" w:hAnsi="Times New Roman" w:cs="Times New Roman"/>
          <w:color w:val="000000"/>
          <w:szCs w:val="24"/>
          <w:lang w:val="lt-LT"/>
        </w:rPr>
        <w:t xml:space="preserve">faksu arba raštu. Tokiu atveju tiekėjas turėtų būti aktyvus ir įsitikinti, kad pateiktas slaptažodis laiku pasiekė adresatą (pavyzdžiui, susisiekęs su perkančiąja organizacija oficialiu jos telefonu ir (arba) kitais būdais). </w:t>
      </w:r>
    </w:p>
    <w:p w:rsidR="001738EF" w:rsidRPr="00657754" w:rsidRDefault="001738EF" w:rsidP="001738EF">
      <w:pPr>
        <w:pStyle w:val="Sraopastraipa"/>
        <w:numPr>
          <w:ilvl w:val="0"/>
          <w:numId w:val="15"/>
        </w:numPr>
        <w:ind w:left="0" w:firstLine="567"/>
        <w:jc w:val="both"/>
        <w:rPr>
          <w:rFonts w:ascii="Times New Roman" w:hAnsi="Times New Roman" w:cs="Times New Roman"/>
          <w:color w:val="000000"/>
          <w:lang w:val="lt-LT"/>
        </w:rPr>
      </w:pPr>
      <w:r w:rsidRPr="00657754">
        <w:rPr>
          <w:rFonts w:ascii="Times New Roman" w:hAnsi="Times New Roman" w:cs="Times New Roman"/>
          <w:color w:val="000000"/>
          <w:lang w:val="lt-LT"/>
        </w:rPr>
        <w:t>Tiekėjui užšifravus visą pasiūlymą ir iki pirminio susipažinimo su CVP IS priemonėmis pateiktais pasiūlymais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rsidR="001738EF" w:rsidRPr="00657754" w:rsidRDefault="001738EF" w:rsidP="001738EF">
      <w:pPr>
        <w:jc w:val="both"/>
        <w:rPr>
          <w:rFonts w:ascii="Times New Roman" w:hAnsi="Times New Roman" w:cs="Times New Roman"/>
          <w:color w:val="000000"/>
          <w:sz w:val="24"/>
        </w:rPr>
      </w:pPr>
    </w:p>
    <w:p w:rsidR="001738EF" w:rsidRDefault="00C8032E" w:rsidP="001738EF">
      <w:pPr>
        <w:widowControl/>
        <w:autoSpaceDE/>
        <w:adjustRightInd/>
        <w:jc w:val="center"/>
        <w:rPr>
          <w:rFonts w:ascii="Times New Roman" w:hAnsi="Times New Roman" w:cs="Times New Roman"/>
          <w:b/>
          <w:sz w:val="24"/>
        </w:rPr>
      </w:pPr>
      <w:r>
        <w:rPr>
          <w:rFonts w:ascii="Times New Roman" w:hAnsi="Times New Roman" w:cs="Times New Roman"/>
          <w:b/>
          <w:sz w:val="24"/>
        </w:rPr>
        <w:t xml:space="preserve">V. </w:t>
      </w:r>
      <w:r w:rsidR="001738EF">
        <w:rPr>
          <w:rFonts w:ascii="Times New Roman" w:hAnsi="Times New Roman" w:cs="Times New Roman"/>
          <w:b/>
          <w:sz w:val="24"/>
        </w:rPr>
        <w:t>TIEKĖJŲ GRUPĖS DALYVAVIMAS PIRKIMO PROCEDŪROSE</w:t>
      </w:r>
    </w:p>
    <w:p w:rsidR="001738EF" w:rsidRDefault="001738EF" w:rsidP="001738EF">
      <w:pPr>
        <w:widowControl/>
        <w:autoSpaceDE/>
        <w:adjustRightInd/>
        <w:jc w:val="both"/>
        <w:rPr>
          <w:rFonts w:ascii="Times New Roman" w:hAnsi="Times New Roman" w:cs="Times New Roman"/>
          <w:sz w:val="24"/>
        </w:rPr>
      </w:pP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Jei pirkimo procedūrose dalyvauja tiekėjų grupė, ji pateikia jungtinės veiklos sutartį, kurioje turi būti nurodyti kiekvienos šios sutarties šalies įsipareigojimai vykdant numatomą su perkančiąja organizacija sudaryti pirkimo sutartį, šių įsipareigojimų vertės dalis, įeinanti į bendrą pasiūlymo vertę. Sutartis turi numatyti solidarią visų šios sutarties šalių atsakomybę už prievolių perkančiajai organizacijai nevykdymą. Taip pat sutartyje turi būti paskirtas bendras atstovas arba vadovaujantis narys, grupės sudėtis bei kuriam iš tiekėjų grupės narių turi būti pervedamos lėšos už pirkimo sutarties vykdymą. Apie tokio asmens pakeitimą nedelsiant raštu privalo būti informuota perkančioji organizacija.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lastRenderedPageBreak/>
        <w:t>Perkančioji organizacija nereikalauja, kad tiekėjų grupės pateiktą pasiūlymą pripažinus geriausiu ir perkančiajai organizacijai pasiūlius sudaryti pirkimo sutartį, ši tiekėjų grupė įgautų tam tikrą teisinę formą.</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Į CVP IS priemonėmis pateiktus klausimus atsako įgaliotas bendrą pasiūlymą pateikti tiekėjas, kuris taip pat pateikia („prisega“) savo ir kitų tiekėjų grupės narių dokumentus.</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b/>
          <w:sz w:val="24"/>
        </w:rPr>
        <w:t>Tiekėjas</w:t>
      </w:r>
      <w:r>
        <w:rPr>
          <w:rFonts w:ascii="Times New Roman" w:hAnsi="Times New Roman" w:cs="Times New Roman"/>
          <w:sz w:val="24"/>
        </w:rPr>
        <w:t xml:space="preserve"> </w:t>
      </w:r>
      <w:r>
        <w:rPr>
          <w:rFonts w:ascii="Times New Roman" w:hAnsi="Times New Roman" w:cs="Times New Roman"/>
          <w:b/>
          <w:sz w:val="24"/>
        </w:rPr>
        <w:t>negali būti nurodytas kaip subtiekėjas kito tiekėjo, teikiančio pasiūlymą tam pačiam konkursui. Tame pačiame konkurse bendrai veiklai susivienijusių asmenų grupės partneriai negali būti nurodyti kaip subtiekėjai kitoje susivienijusių asmenų grupėje.</w:t>
      </w:r>
    </w:p>
    <w:p w:rsidR="001738EF" w:rsidRDefault="001738EF" w:rsidP="001738EF">
      <w:pPr>
        <w:widowControl/>
        <w:tabs>
          <w:tab w:val="left" w:pos="993"/>
        </w:tabs>
        <w:autoSpaceDE/>
        <w:adjustRightInd/>
        <w:ind w:firstLine="567"/>
        <w:jc w:val="both"/>
        <w:rPr>
          <w:rFonts w:ascii="Times New Roman" w:hAnsi="Times New Roman" w:cs="Times New Roman"/>
          <w:sz w:val="24"/>
        </w:rPr>
      </w:pPr>
    </w:p>
    <w:p w:rsidR="001738EF" w:rsidRDefault="001738EF" w:rsidP="001738EF">
      <w:pPr>
        <w:widowControl/>
        <w:autoSpaceDE/>
        <w:adjustRightInd/>
        <w:ind w:firstLine="0"/>
        <w:jc w:val="center"/>
        <w:rPr>
          <w:rFonts w:ascii="Times New Roman" w:hAnsi="Times New Roman" w:cs="Times New Roman"/>
          <w:i/>
          <w:sz w:val="24"/>
        </w:rPr>
      </w:pPr>
      <w:r>
        <w:rPr>
          <w:rFonts w:ascii="Times New Roman" w:hAnsi="Times New Roman" w:cs="Times New Roman"/>
          <w:b/>
          <w:sz w:val="24"/>
        </w:rPr>
        <w:t>V</w:t>
      </w:r>
      <w:r w:rsidR="00C8032E">
        <w:rPr>
          <w:rFonts w:ascii="Times New Roman" w:hAnsi="Times New Roman" w:cs="Times New Roman"/>
          <w:b/>
          <w:sz w:val="24"/>
        </w:rPr>
        <w:t>I</w:t>
      </w:r>
      <w:r>
        <w:rPr>
          <w:rFonts w:ascii="Times New Roman" w:hAnsi="Times New Roman" w:cs="Times New Roman"/>
          <w:b/>
          <w:sz w:val="24"/>
        </w:rPr>
        <w:t xml:space="preserve">. PASIŪLYMŲ GALIOJIMO UŽTIKRINIMAS </w:t>
      </w:r>
    </w:p>
    <w:p w:rsidR="001738EF" w:rsidRDefault="001738EF" w:rsidP="001738EF">
      <w:pPr>
        <w:widowControl/>
        <w:autoSpaceDE/>
        <w:adjustRightInd/>
        <w:jc w:val="both"/>
        <w:rPr>
          <w:rFonts w:ascii="Times New Roman" w:hAnsi="Times New Roman" w:cs="Times New Roman"/>
          <w:sz w:val="24"/>
        </w:rPr>
      </w:pP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i/>
          <w:sz w:val="24"/>
        </w:rPr>
      </w:pPr>
      <w:bookmarkStart w:id="4" w:name="_Ref58463908"/>
      <w:bookmarkStart w:id="5" w:name="_Ref60481947"/>
      <w:r>
        <w:rPr>
          <w:rFonts w:ascii="Times New Roman" w:hAnsi="Times New Roman" w:cs="Times New Roman"/>
          <w:sz w:val="24"/>
        </w:rPr>
        <w:t>Tiekėjo pateikiamo pasiūlymo galiojimas turi būti užtikrintas Lietuvos Respublikoje ar užsienyje registruoto banko ar kredito unijos garantija ar Lietuvos Respublikoje ar užsienyje registruotos draudimo bendrovės laidavimo raštu (pateikiama kartu su laidavimo draudimo polisu ir jo apmokėjimą patvirtinančiu dokumentu). Užtikrinimo vertė</w:t>
      </w:r>
      <w:r>
        <w:rPr>
          <w:rFonts w:ascii="Times New Roman" w:hAnsi="Times New Roman" w:cs="Times New Roman"/>
          <w:i/>
          <w:sz w:val="24"/>
        </w:rPr>
        <w:t xml:space="preserve"> – </w:t>
      </w:r>
      <w:r w:rsidR="00C8032E">
        <w:rPr>
          <w:rFonts w:ascii="Times New Roman" w:hAnsi="Times New Roman" w:cs="Times New Roman"/>
          <w:b/>
          <w:sz w:val="24"/>
        </w:rPr>
        <w:t>2</w:t>
      </w:r>
      <w:r>
        <w:rPr>
          <w:rFonts w:ascii="Times New Roman" w:hAnsi="Times New Roman" w:cs="Times New Roman"/>
          <w:b/>
          <w:sz w:val="24"/>
        </w:rPr>
        <w:t xml:space="preserve"> (d</w:t>
      </w:r>
      <w:r w:rsidR="00C8032E">
        <w:rPr>
          <w:rFonts w:ascii="Times New Roman" w:hAnsi="Times New Roman" w:cs="Times New Roman"/>
          <w:b/>
          <w:sz w:val="24"/>
        </w:rPr>
        <w:t>u</w:t>
      </w:r>
      <w:r>
        <w:rPr>
          <w:rFonts w:ascii="Times New Roman" w:hAnsi="Times New Roman" w:cs="Times New Roman"/>
          <w:b/>
          <w:sz w:val="24"/>
        </w:rPr>
        <w:t>) procent</w:t>
      </w:r>
      <w:r w:rsidR="00C8032E">
        <w:rPr>
          <w:rFonts w:ascii="Times New Roman" w:hAnsi="Times New Roman" w:cs="Times New Roman"/>
          <w:b/>
          <w:sz w:val="24"/>
        </w:rPr>
        <w:t>ai</w:t>
      </w:r>
      <w:r>
        <w:rPr>
          <w:rFonts w:ascii="Times New Roman" w:hAnsi="Times New Roman" w:cs="Times New Roman"/>
          <w:b/>
          <w:sz w:val="24"/>
        </w:rPr>
        <w:t xml:space="preserve"> </w:t>
      </w:r>
      <w:r>
        <w:rPr>
          <w:rFonts w:ascii="Times New Roman" w:hAnsi="Times New Roman" w:cs="Times New Roman"/>
          <w:sz w:val="24"/>
        </w:rPr>
        <w:t>nuo bendros pasiūlymo kainos</w:t>
      </w:r>
      <w:bookmarkEnd w:id="4"/>
      <w:bookmarkEnd w:id="5"/>
      <w:r>
        <w:rPr>
          <w:rFonts w:ascii="Times New Roman" w:hAnsi="Times New Roman" w:cs="Times New Roman"/>
          <w:sz w:val="24"/>
        </w:rPr>
        <w:t>. Pasiūlymo galiojimo užtikrinimas turi galioti tiek, kiek galioja pasiūlymas. Pratęsus pasiūlymo galiojimo terminą, tokiam pačiam terminui turi būti pratęstas ir pasiūlymo galiojimo užtikrinimas.</w:t>
      </w:r>
    </w:p>
    <w:p w:rsidR="001738EF" w:rsidRDefault="001738EF" w:rsidP="001738EF">
      <w:pPr>
        <w:widowControl/>
        <w:numPr>
          <w:ilvl w:val="0"/>
          <w:numId w:val="15"/>
        </w:numPr>
        <w:tabs>
          <w:tab w:val="left" w:pos="851"/>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Jeigu tiekėjas prašo patvirtinti, ar perkančioji organizacija sutinka priimti jo pasiūlymo galiojimo užtikrinimą, perkančioji organizacija vadovaujasi Įstatymo 42 straipsnio 3 dalyje.</w:t>
      </w:r>
    </w:p>
    <w:p w:rsidR="001738EF" w:rsidRDefault="001738EF" w:rsidP="001738EF">
      <w:pPr>
        <w:widowControl/>
        <w:numPr>
          <w:ilvl w:val="0"/>
          <w:numId w:val="15"/>
        </w:numPr>
        <w:tabs>
          <w:tab w:val="num" w:pos="0"/>
          <w:tab w:val="left" w:pos="851"/>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Pasiūlymo galiojimo užtikrinime turi būti numatyta, kad, perkančiajai organizacijai pareikalavus, pasiūlymą užtikrinanti institucija iškart ir besąlygiškai pasiūlymo galiojimo užtikrinime nurodytą sumą išmoka perkančiajai organizacijai tokiais nurodytais atvejais, jeigu Tiekėjas:</w:t>
      </w:r>
    </w:p>
    <w:p w:rsidR="001738EF" w:rsidRDefault="001738EF" w:rsidP="001738EF">
      <w:pPr>
        <w:widowControl/>
        <w:tabs>
          <w:tab w:val="left" w:pos="851"/>
          <w:tab w:val="left" w:pos="993"/>
        </w:tabs>
        <w:autoSpaceDE/>
        <w:adjustRightInd/>
        <w:ind w:firstLine="567"/>
        <w:jc w:val="both"/>
        <w:rPr>
          <w:rFonts w:ascii="Times New Roman" w:hAnsi="Times New Roman" w:cs="Times New Roman"/>
          <w:sz w:val="24"/>
        </w:rPr>
      </w:pPr>
      <w:r>
        <w:rPr>
          <w:rFonts w:ascii="Times New Roman" w:hAnsi="Times New Roman" w:cs="Times New Roman"/>
          <w:sz w:val="24"/>
        </w:rPr>
        <w:t xml:space="preserve">43.1. laimėjęs viešą pirkimą, tiekėjas atsisako pasirašyti sutartį pagal šiose sąlygose pateiktą sutarties projektą (konkurso sąlygų </w:t>
      </w:r>
      <w:r w:rsidR="00BC275C">
        <w:rPr>
          <w:rFonts w:ascii="Times New Roman" w:hAnsi="Times New Roman" w:cs="Times New Roman"/>
          <w:b/>
          <w:sz w:val="24"/>
        </w:rPr>
        <w:t>6</w:t>
      </w:r>
      <w:r>
        <w:rPr>
          <w:rFonts w:ascii="Times New Roman" w:hAnsi="Times New Roman" w:cs="Times New Roman"/>
          <w:b/>
          <w:sz w:val="24"/>
        </w:rPr>
        <w:t xml:space="preserve"> priedas</w:t>
      </w:r>
      <w:r>
        <w:rPr>
          <w:rFonts w:ascii="Times New Roman" w:hAnsi="Times New Roman" w:cs="Times New Roman"/>
          <w:sz w:val="24"/>
        </w:rPr>
        <w:t>). Jei perkančiosios organizacijos nurodytu laiku jis neatvyksta pasirašyti sutarties, laikoma, kad jis atsisakė pasirašyti sutartį;</w:t>
      </w:r>
    </w:p>
    <w:p w:rsidR="001738EF" w:rsidRDefault="001738EF" w:rsidP="001738EF">
      <w:pPr>
        <w:widowControl/>
        <w:tabs>
          <w:tab w:val="left" w:pos="851"/>
          <w:tab w:val="left" w:pos="993"/>
        </w:tabs>
        <w:autoSpaceDE/>
        <w:adjustRightInd/>
        <w:ind w:firstLine="567"/>
        <w:jc w:val="both"/>
        <w:rPr>
          <w:rFonts w:ascii="Times New Roman" w:hAnsi="Times New Roman" w:cs="Times New Roman"/>
          <w:sz w:val="24"/>
        </w:rPr>
      </w:pPr>
      <w:r>
        <w:rPr>
          <w:rFonts w:ascii="Times New Roman" w:hAnsi="Times New Roman" w:cs="Times New Roman"/>
          <w:sz w:val="24"/>
        </w:rPr>
        <w:t>43.2. laimėjęs viešąjį pirkimą, ir pasirašęs sutartį, per sutartyje nustatytą terminą nepateikia sutarties įvykdymo užtikrinimo dokumentų.</w:t>
      </w:r>
    </w:p>
    <w:p w:rsidR="001738EF" w:rsidRDefault="001738EF" w:rsidP="001738EF">
      <w:pPr>
        <w:widowControl/>
        <w:numPr>
          <w:ilvl w:val="0"/>
          <w:numId w:val="15"/>
        </w:numPr>
        <w:tabs>
          <w:tab w:val="left" w:pos="851"/>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Perkančioji organizacija, tiekėjui pareikalavus, įsipareigoja nedelsdama ir ne vėliau kaip per 7 darbo dienas grąžinti pasiūlymo galiojimą užtikrinantį dokumentą, kai:</w:t>
      </w:r>
    </w:p>
    <w:p w:rsidR="001738EF" w:rsidRDefault="001738EF" w:rsidP="001738EF">
      <w:pPr>
        <w:widowControl/>
        <w:numPr>
          <w:ilvl w:val="1"/>
          <w:numId w:val="15"/>
        </w:numPr>
        <w:tabs>
          <w:tab w:val="left" w:pos="851"/>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pasibaigia pasiūlymų užtikrinimo galiojimo laikas;</w:t>
      </w:r>
    </w:p>
    <w:p w:rsidR="001738EF" w:rsidRDefault="001738EF" w:rsidP="001738EF">
      <w:pPr>
        <w:widowControl/>
        <w:numPr>
          <w:ilvl w:val="1"/>
          <w:numId w:val="15"/>
        </w:numPr>
        <w:tabs>
          <w:tab w:val="left" w:pos="851"/>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įsigalioja pirkimo sutartis;</w:t>
      </w:r>
    </w:p>
    <w:p w:rsidR="001738EF" w:rsidRDefault="001738EF" w:rsidP="001738EF">
      <w:pPr>
        <w:widowControl/>
        <w:numPr>
          <w:ilvl w:val="1"/>
          <w:numId w:val="15"/>
        </w:numPr>
        <w:tabs>
          <w:tab w:val="left" w:pos="851"/>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buvo nutrauktos pirkimo procedūros.</w:t>
      </w:r>
    </w:p>
    <w:p w:rsidR="001738EF" w:rsidRDefault="001738EF" w:rsidP="001738EF">
      <w:pPr>
        <w:widowControl/>
        <w:autoSpaceDE/>
        <w:adjustRightInd/>
        <w:ind w:firstLine="0"/>
        <w:rPr>
          <w:rFonts w:ascii="Times New Roman" w:hAnsi="Times New Roman" w:cs="Times New Roman"/>
          <w:b/>
          <w:sz w:val="24"/>
        </w:rPr>
      </w:pPr>
    </w:p>
    <w:p w:rsidR="001738EF" w:rsidRDefault="001738EF" w:rsidP="001738EF">
      <w:pPr>
        <w:widowControl/>
        <w:autoSpaceDE/>
        <w:adjustRightInd/>
        <w:ind w:firstLine="0"/>
        <w:jc w:val="center"/>
        <w:rPr>
          <w:rFonts w:ascii="Times New Roman" w:hAnsi="Times New Roman" w:cs="Times New Roman"/>
          <w:sz w:val="24"/>
        </w:rPr>
      </w:pPr>
      <w:r>
        <w:rPr>
          <w:rFonts w:ascii="Times New Roman" w:hAnsi="Times New Roman" w:cs="Times New Roman"/>
          <w:b/>
          <w:sz w:val="24"/>
        </w:rPr>
        <w:t>VI</w:t>
      </w:r>
      <w:r w:rsidR="00C8032E">
        <w:rPr>
          <w:rFonts w:ascii="Times New Roman" w:hAnsi="Times New Roman" w:cs="Times New Roman"/>
          <w:b/>
          <w:sz w:val="24"/>
        </w:rPr>
        <w:t>I</w:t>
      </w:r>
      <w:r>
        <w:rPr>
          <w:rFonts w:ascii="Times New Roman" w:hAnsi="Times New Roman" w:cs="Times New Roman"/>
          <w:b/>
          <w:sz w:val="24"/>
        </w:rPr>
        <w:t>. PIRKIMO DOKUMENTŲ PAAIŠKINIMAS, PAPILDYMAS IR PATIKSLINIMAS</w:t>
      </w:r>
    </w:p>
    <w:p w:rsidR="001738EF" w:rsidRDefault="001738EF" w:rsidP="001738EF">
      <w:pPr>
        <w:widowControl/>
        <w:autoSpaceDE/>
        <w:adjustRightInd/>
        <w:jc w:val="both"/>
        <w:rPr>
          <w:rFonts w:ascii="Times New Roman" w:hAnsi="Times New Roman" w:cs="Times New Roman"/>
          <w:sz w:val="24"/>
        </w:rPr>
      </w:pP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Pirkimo dokumentai gali būti paaiškinami, papildomi ir patikslinami tiekėjų iniciatyva, jiems CVP IS susirašinėjimo priemonėmis kreipiantis į perkančiąją organizaciją. Prašymai paaiškinti, papildyti ir patikslinti pirkimo dokumentus gali būti pateikiami perkančiajai organizacijai CVP IS susirašinėjimo priemonėmis ne vėliau kaip likus 6 (šešioms) kalendorinėms dienoms iki pasiūlymų pateikimo termino pabaigos. Tiekėjai turėtų būti aktyvūs ir pateikti klausimus ar paprašyti paaiškinti pirkimo dokumentų iš karto jas išanalizavę, atsižvelgdami į tai, kad, pasibaigus pasiūlymų pateikimo terminui, pasiūlymo turinio keisti nebus galima.</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Nesibaigus pasiūlymų pateikimo terminui, perkančioji organizacija turi teisę savo iniciatyva paaiškinti, papildyti ir patikslinti pirkimo dokumentus.</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Atsakydama į kiekvieną tiekėjo CVP IS susirašinėjimo priemonėmis pateiktą prašymą paaiškinti pirkimo dokumentus, jeigu jis buvo pateiktas nepasibaigus šių pirkimo dokumentų 43 punkte nurodytam terminui, arba aiškindama, papildydama, tikslindama pirkimo dokumentus savo iniciatyva, perkančioji organizacija turi paaiškinimus, papildymus, patikslinimus paskelbti CVP IS bei teikti tik CVP IS priemonėmis prie pirkimo prisijungusiems tiekėjams, ne vėliau kaip likus 3 (trims) dienoms iki pasiūlymų pateikimo termino pabaigos. Į laiku gautą tiekėjo prašymą paaiškinti </w:t>
      </w:r>
      <w:r>
        <w:rPr>
          <w:rFonts w:ascii="Times New Roman" w:hAnsi="Times New Roman" w:cs="Times New Roman"/>
          <w:sz w:val="24"/>
        </w:rPr>
        <w:lastRenderedPageBreak/>
        <w:t>pirkimo dokumentus perkančioji organizacija atsako ne vėliau kaip per 3 (tris) dienas nuo jo gavimo dienos, kartu užtikrindama, kad jos paaiškinimai bus pateikti ne vėliau kaip likus 3 (trims) dienoms iki pasiūlymų pateikimo termino pabaigos. Perkančioji organizacija tiek aiškindama, pildydama, tikslindama pirkimo dokumentus savo iniciatyva, tiek tiekėjų iniciatyva visus paaiškinimus, papildymus ir patikslinimus skelbia CVP IS bei teikia visiems CVP IS priemonėmis prie pirkimo prisijungusiems tiekėjams, bet nenurodo, kuris tiekėjas pateikė prašymą paaiškinti pirkimo dokumentus.</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Jeigu perkančioji organizacija, paaiškindama, papildydama ar patikslindama pirkimo dokumentus, CVP IS susirašinėjimo priemonėmis rašydama pranešimą prideda („prisega“) dokumentą, ji privalo užtikrinti tiekėjų anonimiškumą, t. y. privalo užtikrinti, kad tiekėjas nesužinotų kitų tiekėjų, dalyvaujančių pirkimo procedūrose, pavadinimą ir kitų rekvizitų.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Tuo atveju, kai tikslinama skelbime apie pirkimą paskelbta informacija, perkančioji organizacija nustatyta tvarka paskelbia klaidų ištaisymo skelbimą.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Perkančioji organizacija, atsižvelgdama į informacijos ir pirkimo dokumentų pakeitimų svarbą, pratęsia pasiūlymų pateikimo terminą, kad visi pirkime norintys dalyvauti tiekėjai turėtų galimybę susipažinti su visa pasiūlymui parengti reikalinga informacija, šiais atvejais:</w:t>
      </w:r>
    </w:p>
    <w:p w:rsidR="001738EF" w:rsidRDefault="001738EF" w:rsidP="001738EF">
      <w:pPr>
        <w:widowControl/>
        <w:numPr>
          <w:ilvl w:val="1"/>
          <w:numId w:val="15"/>
        </w:numPr>
        <w:tabs>
          <w:tab w:val="left" w:pos="993"/>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jeigu dėl kokių nors priežasčių papildoma su pirkimo dokumentais susijusi informacija būtų pateikiama likus mažiau kaip 3 dienoms iki pasiūlymų pateikimo termino pabaigos, nors šios informacijos buvo paprašyta laiku;</w:t>
      </w:r>
    </w:p>
    <w:p w:rsidR="001738EF" w:rsidRDefault="001738EF" w:rsidP="001738EF">
      <w:pPr>
        <w:numPr>
          <w:ilvl w:val="1"/>
          <w:numId w:val="15"/>
        </w:numPr>
        <w:tabs>
          <w:tab w:val="left" w:pos="993"/>
          <w:tab w:val="left" w:pos="1134"/>
        </w:tabs>
        <w:ind w:left="0" w:firstLine="567"/>
        <w:jc w:val="both"/>
        <w:rPr>
          <w:rFonts w:ascii="Times New Roman" w:hAnsi="Times New Roman" w:cs="Times New Roman"/>
          <w:sz w:val="24"/>
        </w:rPr>
      </w:pPr>
      <w:r>
        <w:rPr>
          <w:rFonts w:ascii="Times New Roman" w:hAnsi="Times New Roman" w:cs="Times New Roman"/>
          <w:sz w:val="24"/>
        </w:rPr>
        <w:t xml:space="preserve">jeigu buvo padaryta reikšmingų pirkimo dokumentų pakeitimų. </w:t>
      </w:r>
    </w:p>
    <w:p w:rsidR="001738EF" w:rsidRDefault="001738EF" w:rsidP="001738EF">
      <w:pPr>
        <w:numPr>
          <w:ilvl w:val="0"/>
          <w:numId w:val="15"/>
        </w:numPr>
        <w:tabs>
          <w:tab w:val="left" w:pos="993"/>
          <w:tab w:val="left" w:pos="1134"/>
        </w:tabs>
        <w:ind w:left="0" w:firstLine="567"/>
        <w:jc w:val="both"/>
        <w:rPr>
          <w:rFonts w:ascii="Times New Roman" w:hAnsi="Times New Roman" w:cs="Times New Roman"/>
          <w:sz w:val="24"/>
        </w:rPr>
      </w:pPr>
      <w:r>
        <w:rPr>
          <w:rFonts w:ascii="Times New Roman" w:hAnsi="Times New Roman" w:cs="Times New Roman"/>
          <w:sz w:val="24"/>
        </w:rPr>
        <w:t xml:space="preserve">Jeigu papildomos informacijos nebuvo paprašyta laiku arba ji neturi esminės įtakos pasiūlymų parengimui, perkančioji organizacija pasiūlymų pateikimo termino nepratęsia. </w:t>
      </w:r>
    </w:p>
    <w:p w:rsidR="001738EF" w:rsidRDefault="001738EF" w:rsidP="001738EF">
      <w:pPr>
        <w:numPr>
          <w:ilvl w:val="0"/>
          <w:numId w:val="15"/>
        </w:numPr>
        <w:tabs>
          <w:tab w:val="left" w:pos="993"/>
        </w:tabs>
        <w:ind w:left="0" w:firstLine="567"/>
        <w:jc w:val="both"/>
        <w:rPr>
          <w:rFonts w:ascii="Times New Roman" w:hAnsi="Times New Roman" w:cs="Times New Roman"/>
          <w:sz w:val="24"/>
        </w:rPr>
      </w:pPr>
      <w:r>
        <w:rPr>
          <w:rFonts w:ascii="Times New Roman" w:hAnsi="Times New Roman" w:cs="Times New Roman"/>
          <w:sz w:val="24"/>
        </w:rPr>
        <w:t>Pranešimus apie pasiūlymų pateikimo termino nukėlimą perkančioji organizacija taip pat paskelbia CVP IS ir išsiunčia suinteresuotiems tiekėjams, jeigu jai tokie yra žinomi.</w:t>
      </w:r>
    </w:p>
    <w:p w:rsidR="001738EF" w:rsidRDefault="001738EF" w:rsidP="001738EF">
      <w:pPr>
        <w:widowControl/>
        <w:autoSpaceDE/>
        <w:adjustRightInd/>
        <w:jc w:val="both"/>
        <w:rPr>
          <w:rFonts w:ascii="Times New Roman" w:hAnsi="Times New Roman" w:cs="Times New Roman"/>
          <w:b/>
          <w:sz w:val="24"/>
        </w:rPr>
      </w:pPr>
    </w:p>
    <w:p w:rsidR="001738EF" w:rsidRDefault="001738EF" w:rsidP="001738EF">
      <w:pPr>
        <w:widowControl/>
        <w:autoSpaceDE/>
        <w:adjustRightInd/>
        <w:ind w:firstLine="0"/>
        <w:jc w:val="center"/>
        <w:rPr>
          <w:rFonts w:ascii="Times New Roman" w:hAnsi="Times New Roman" w:cs="Times New Roman"/>
          <w:b/>
          <w:sz w:val="24"/>
        </w:rPr>
      </w:pPr>
      <w:r>
        <w:rPr>
          <w:rFonts w:ascii="Times New Roman" w:hAnsi="Times New Roman" w:cs="Times New Roman"/>
          <w:b/>
          <w:sz w:val="24"/>
        </w:rPr>
        <w:t>VI</w:t>
      </w:r>
      <w:r w:rsidR="00C8032E">
        <w:rPr>
          <w:rFonts w:ascii="Times New Roman" w:hAnsi="Times New Roman" w:cs="Times New Roman"/>
          <w:b/>
          <w:sz w:val="24"/>
        </w:rPr>
        <w:t>I</w:t>
      </w:r>
      <w:r>
        <w:rPr>
          <w:rFonts w:ascii="Times New Roman" w:hAnsi="Times New Roman" w:cs="Times New Roman"/>
          <w:b/>
          <w:sz w:val="24"/>
        </w:rPr>
        <w:t>I. SUSIPAŽINIMO SU PASIŪLYMAIS PROCEDŪROS</w:t>
      </w:r>
    </w:p>
    <w:p w:rsidR="001738EF" w:rsidRDefault="001738EF" w:rsidP="001738EF">
      <w:pPr>
        <w:widowControl/>
        <w:autoSpaceDE/>
        <w:adjustRightInd/>
        <w:jc w:val="both"/>
        <w:rPr>
          <w:rFonts w:ascii="Times New Roman" w:hAnsi="Times New Roman" w:cs="Times New Roman"/>
          <w:sz w:val="24"/>
        </w:rPr>
      </w:pPr>
    </w:p>
    <w:p w:rsidR="001738EF" w:rsidRPr="00FE4124"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Susipažinimo su pasiūlymais Komisijos posėdis </w:t>
      </w:r>
      <w:r w:rsidRPr="00FE4124">
        <w:rPr>
          <w:rFonts w:ascii="Times New Roman" w:hAnsi="Times New Roman" w:cs="Times New Roman"/>
          <w:sz w:val="24"/>
        </w:rPr>
        <w:t xml:space="preserve">įvyks </w:t>
      </w:r>
      <w:r w:rsidRPr="00FE4124">
        <w:rPr>
          <w:rFonts w:ascii="Times New Roman" w:hAnsi="Times New Roman" w:cs="Times New Roman"/>
          <w:b/>
          <w:sz w:val="24"/>
        </w:rPr>
        <w:t xml:space="preserve">2018 m. </w:t>
      </w:r>
      <w:r w:rsidR="00E41005" w:rsidRPr="00FE4124">
        <w:rPr>
          <w:rFonts w:ascii="Times New Roman" w:hAnsi="Times New Roman" w:cs="Times New Roman"/>
          <w:b/>
          <w:sz w:val="24"/>
        </w:rPr>
        <w:t>liepos</w:t>
      </w:r>
      <w:r w:rsidRPr="00FE4124">
        <w:rPr>
          <w:rFonts w:ascii="Times New Roman" w:hAnsi="Times New Roman" w:cs="Times New Roman"/>
          <w:b/>
          <w:sz w:val="24"/>
        </w:rPr>
        <w:t xml:space="preserve"> </w:t>
      </w:r>
      <w:r w:rsidR="00FE4124" w:rsidRPr="00FE4124">
        <w:rPr>
          <w:rFonts w:ascii="Times New Roman" w:hAnsi="Times New Roman" w:cs="Times New Roman"/>
          <w:b/>
          <w:sz w:val="24"/>
        </w:rPr>
        <w:t>27</w:t>
      </w:r>
      <w:r w:rsidRPr="00FE4124">
        <w:rPr>
          <w:rFonts w:ascii="Times New Roman" w:hAnsi="Times New Roman" w:cs="Times New Roman"/>
          <w:b/>
          <w:sz w:val="24"/>
        </w:rPr>
        <w:t xml:space="preserve"> d., 10.45 val.</w:t>
      </w:r>
      <w:r w:rsidR="009926FA" w:rsidRPr="00FE4124">
        <w:rPr>
          <w:rFonts w:ascii="Times New Roman" w:hAnsi="Times New Roman" w:cs="Times New Roman"/>
          <w:b/>
          <w:sz w:val="24"/>
        </w:rPr>
        <w:t xml:space="preserve"> Aušros alėja 40, Šiauliai, 220 kab.</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Tiekėjai nedalyvauja Komisijos posėdžiuose, kuriuose susipažįstama su elektroninėmis priemonėmis pateiktais pasiūlymais.</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Pasiūlymų susipažinimas vyksta viename Komisijos posėdyje.</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Susipažinimo su pasiūlymais procedūros rezultatus Komisija įformina protokolu.</w:t>
      </w:r>
    </w:p>
    <w:p w:rsidR="001738EF" w:rsidRPr="00E91CCB"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Komisija atlieka tolimesnes pasiūlymų nagrinėjimo, vertinimo ir palyginimo procedūras, </w:t>
      </w:r>
      <w:r w:rsidRPr="00E91CCB">
        <w:rPr>
          <w:rFonts w:ascii="Times New Roman" w:hAnsi="Times New Roman" w:cs="Times New Roman"/>
          <w:sz w:val="24"/>
        </w:rPr>
        <w:t xml:space="preserve">kuriose tiekėjai ar jų atstovai nedalyvauja. </w:t>
      </w:r>
    </w:p>
    <w:p w:rsidR="001738EF" w:rsidRPr="00E91CCB" w:rsidRDefault="001738EF" w:rsidP="001738EF">
      <w:pPr>
        <w:widowControl/>
        <w:numPr>
          <w:ilvl w:val="0"/>
          <w:numId w:val="15"/>
        </w:numPr>
        <w:tabs>
          <w:tab w:val="left" w:pos="993"/>
        </w:tabs>
        <w:autoSpaceDE/>
        <w:adjustRightInd/>
        <w:ind w:left="0" w:firstLine="567"/>
        <w:jc w:val="both"/>
        <w:rPr>
          <w:rFonts w:ascii="Times New Roman" w:hAnsi="Times New Roman" w:cs="Times New Roman"/>
          <w:i/>
          <w:sz w:val="24"/>
        </w:rPr>
      </w:pPr>
      <w:r w:rsidRPr="00E91CCB">
        <w:rPr>
          <w:rFonts w:ascii="Times New Roman" w:hAnsi="Times New Roman" w:cs="Times New Roman"/>
          <w:sz w:val="24"/>
        </w:rPr>
        <w:t xml:space="preserve">Tiekėjai, įvykus pradiniam susipažinimui su gautais pasiūlymais, turi teisę CVP IS priemonėmis kreiptis į Perkančiąją organizaciją su prašymu pateikti informaciją apie pasiūlymus pateikusius tiekėjus (jų pavadinimus) ir pasiūlytą kainą. Perkančioji organizacija, gavusi tokį prašymą, CVP IS priemonėmis ne vėliau kaip per 3 darbo dienas, išsiunčia susipažinimo su pasiūlymais Komisijos posėdžio protokolą tiekėjui, pateikusiam prašymą.  </w:t>
      </w:r>
    </w:p>
    <w:p w:rsidR="001738EF" w:rsidRDefault="001738EF" w:rsidP="001738EF">
      <w:pPr>
        <w:widowControl/>
        <w:autoSpaceDE/>
        <w:adjustRightInd/>
        <w:ind w:firstLine="0"/>
        <w:jc w:val="both"/>
        <w:rPr>
          <w:rFonts w:ascii="Times New Roman" w:hAnsi="Times New Roman" w:cs="Times New Roman"/>
          <w:sz w:val="24"/>
        </w:rPr>
      </w:pPr>
    </w:p>
    <w:p w:rsidR="001738EF" w:rsidRDefault="00C8032E" w:rsidP="001738EF">
      <w:pPr>
        <w:widowControl/>
        <w:autoSpaceDE/>
        <w:adjustRightInd/>
        <w:ind w:firstLine="0"/>
        <w:jc w:val="center"/>
        <w:rPr>
          <w:rFonts w:ascii="Times New Roman" w:hAnsi="Times New Roman" w:cs="Times New Roman"/>
          <w:b/>
          <w:spacing w:val="-8"/>
          <w:sz w:val="24"/>
        </w:rPr>
      </w:pPr>
      <w:r>
        <w:rPr>
          <w:rFonts w:ascii="Times New Roman" w:hAnsi="Times New Roman" w:cs="Times New Roman"/>
          <w:b/>
          <w:spacing w:val="-8"/>
          <w:sz w:val="24"/>
        </w:rPr>
        <w:t>IX</w:t>
      </w:r>
      <w:r w:rsidR="001738EF">
        <w:rPr>
          <w:rFonts w:ascii="Times New Roman" w:hAnsi="Times New Roman" w:cs="Times New Roman"/>
          <w:b/>
          <w:spacing w:val="-8"/>
          <w:sz w:val="24"/>
        </w:rPr>
        <w:t xml:space="preserve">. EKONOMIŠKAI NAUDINGIAUSIO PASIŪLYMO IŠRINKIMO KRITERIJAI </w:t>
      </w:r>
    </w:p>
    <w:p w:rsidR="001738EF" w:rsidRDefault="001738EF" w:rsidP="001738EF">
      <w:pPr>
        <w:widowControl/>
        <w:autoSpaceDE/>
        <w:adjustRightInd/>
        <w:jc w:val="both"/>
        <w:rPr>
          <w:rFonts w:ascii="Times New Roman" w:hAnsi="Times New Roman" w:cs="Times New Roman"/>
          <w:b/>
          <w:sz w:val="24"/>
        </w:rPr>
      </w:pP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Perkančioji organizacija ekonomiškai naudingiausią pasiūlymą išrinks pagal kainą.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Pasiūlymuose kainos turi būti nurodytos eurais. </w:t>
      </w:r>
    </w:p>
    <w:p w:rsidR="001738EF" w:rsidRDefault="001738EF" w:rsidP="001738EF">
      <w:pPr>
        <w:widowControl/>
        <w:autoSpaceDE/>
        <w:adjustRightInd/>
        <w:jc w:val="center"/>
        <w:rPr>
          <w:rFonts w:ascii="Times New Roman" w:hAnsi="Times New Roman" w:cs="Times New Roman"/>
          <w:b/>
          <w:sz w:val="24"/>
          <w:lang w:val="en-US"/>
        </w:rPr>
      </w:pPr>
    </w:p>
    <w:p w:rsidR="009926FA" w:rsidRDefault="001738EF" w:rsidP="001738EF">
      <w:pPr>
        <w:widowControl/>
        <w:autoSpaceDE/>
        <w:adjustRightInd/>
        <w:jc w:val="center"/>
        <w:rPr>
          <w:rFonts w:ascii="Times New Roman" w:hAnsi="Times New Roman" w:cs="Times New Roman"/>
          <w:b/>
          <w:sz w:val="24"/>
          <w:lang w:val="en-US"/>
        </w:rPr>
      </w:pPr>
      <w:r>
        <w:rPr>
          <w:rFonts w:ascii="Times New Roman" w:hAnsi="Times New Roman" w:cs="Times New Roman"/>
          <w:b/>
          <w:sz w:val="24"/>
          <w:lang w:val="en-US"/>
        </w:rPr>
        <w:t>X. PASIŪLYMŲ VERTINIMAS IR NAGRINĖJIMAS</w:t>
      </w:r>
    </w:p>
    <w:p w:rsidR="001738EF" w:rsidRDefault="001738EF" w:rsidP="001738EF">
      <w:pPr>
        <w:widowControl/>
        <w:autoSpaceDE/>
        <w:adjustRightInd/>
        <w:jc w:val="center"/>
        <w:rPr>
          <w:rFonts w:ascii="Times New Roman" w:hAnsi="Times New Roman" w:cs="Times New Roman"/>
          <w:b/>
          <w:sz w:val="24"/>
          <w:lang w:val="en-US"/>
        </w:rPr>
      </w:pPr>
      <w:r>
        <w:rPr>
          <w:rFonts w:ascii="Times New Roman" w:hAnsi="Times New Roman" w:cs="Times New Roman"/>
          <w:b/>
          <w:sz w:val="24"/>
          <w:lang w:val="en-US"/>
        </w:rPr>
        <w:t xml:space="preserve">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b/>
          <w:sz w:val="24"/>
        </w:rPr>
      </w:pPr>
      <w:r>
        <w:rPr>
          <w:rFonts w:ascii="Times New Roman" w:hAnsi="Times New Roman" w:cs="Times New Roman"/>
          <w:b/>
          <w:sz w:val="24"/>
        </w:rPr>
        <w:t>Komisija pirmiausia vertins EBVPD, pasiūlymų atitikimą pirkimo dokumentų reikalavimams ir tik po to, įvertinusi pasiūlymus, tikrins pagal tiekėjo pateiktus aktualius duomenis, ar nėra ekonomiškai naudingiausią pasiūlymą pateikusio dalyvio pašalinimo pagrindų, ir ar šis dalyvis atitinka jam keliamus kvalifikacijos  reikalavimus</w:t>
      </w:r>
      <w:r>
        <w:rPr>
          <w:rFonts w:ascii="Times New Roman" w:hAnsi="Times New Roman" w:cs="Times New Roman"/>
          <w:sz w:val="24"/>
        </w:rPr>
        <w:t>.</w:t>
      </w:r>
      <w:r>
        <w:rPr>
          <w:rFonts w:ascii="Times New Roman" w:hAnsi="Times New Roman" w:cs="Times New Roman"/>
          <w:b/>
          <w:sz w:val="24"/>
        </w:rPr>
        <w:t xml:space="preserve">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lastRenderedPageBreak/>
        <w:t xml:space="preserve">Pasiūlymai vertinami ir nagrinėjami Komisijos posėdžiuose tiekėjams ar jų atstovams nedalyvaujant.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Komisija tikrina, ar su pasiūlymu yra pateiktas EBVPD ir, ar jis užpildytas pagal pirkimo dokumentų </w:t>
      </w:r>
      <w:r w:rsidR="00E41005">
        <w:rPr>
          <w:rFonts w:ascii="Times New Roman" w:hAnsi="Times New Roman" w:cs="Times New Roman"/>
          <w:b/>
          <w:sz w:val="24"/>
        </w:rPr>
        <w:t>7</w:t>
      </w:r>
      <w:r>
        <w:rPr>
          <w:rFonts w:ascii="Times New Roman" w:hAnsi="Times New Roman" w:cs="Times New Roman"/>
          <w:b/>
          <w:sz w:val="24"/>
        </w:rPr>
        <w:t xml:space="preserve"> priede</w:t>
      </w:r>
      <w:r>
        <w:rPr>
          <w:rFonts w:ascii="Times New Roman" w:hAnsi="Times New Roman" w:cs="Times New Roman"/>
          <w:sz w:val="24"/>
        </w:rPr>
        <w:t xml:space="preserve"> pateiktą formą.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lang w:val="en-US"/>
        </w:rPr>
      </w:pPr>
      <w:r>
        <w:rPr>
          <w:rFonts w:ascii="Times New Roman" w:hAnsi="Times New Roman" w:cs="Times New Roman"/>
          <w:sz w:val="24"/>
        </w:rPr>
        <w:t xml:space="preserve">Jeigu tiekėjas (arba tiekėjų grupė pateikė ne visų partnerių arba subtiekėjas ar kitas ūkio subjektas, kurio pajėgumais remiamasi) kartu su pasiūlymu nepateikė EBVPD, arba pateikė užpildytą </w:t>
      </w:r>
      <w:r w:rsidR="00E41005">
        <w:rPr>
          <w:rFonts w:ascii="Times New Roman" w:hAnsi="Times New Roman" w:cs="Times New Roman"/>
          <w:sz w:val="24"/>
        </w:rPr>
        <w:t>ne pagal šių pirkimo dokumentų 7</w:t>
      </w:r>
      <w:r>
        <w:rPr>
          <w:rFonts w:ascii="Times New Roman" w:hAnsi="Times New Roman" w:cs="Times New Roman"/>
          <w:sz w:val="24"/>
        </w:rPr>
        <w:t xml:space="preserve"> priede pateiktą formą, Komisija prašo tiekėjo per protingą terminą pateikti tinkamai</w:t>
      </w:r>
      <w:r>
        <w:rPr>
          <w:rFonts w:ascii="Times New Roman" w:hAnsi="Times New Roman" w:cs="Times New Roman"/>
          <w:i/>
          <w:sz w:val="24"/>
        </w:rPr>
        <w:t xml:space="preserve"> (t.y. perkančioji organizacija, atsižvelgdama į keliamų kvalifikacijos reikalavimų ir nušalinimo pagrindų kiekį, konkrečiu atveju konkretų terminą nurodys jau rašte teikėjui) </w:t>
      </w:r>
      <w:r>
        <w:rPr>
          <w:rFonts w:ascii="Times New Roman" w:hAnsi="Times New Roman" w:cs="Times New Roman"/>
          <w:sz w:val="24"/>
        </w:rPr>
        <w:t xml:space="preserve">užpildytą ir pasirašytą EBVPD.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Jeigu tiekėjas pateikė pagal pirkimo dokumentų reikalavimus užpildytą ir pasirašytą EBVPD, Komisija, įvertinusi EBVPD pateiktą informaciją, per </w:t>
      </w:r>
      <w:r>
        <w:rPr>
          <w:rFonts w:ascii="Times New Roman" w:hAnsi="Times New Roman" w:cs="Times New Roman"/>
          <w:sz w:val="24"/>
          <w:lang w:val="en-US"/>
        </w:rPr>
        <w:t xml:space="preserve">3 </w:t>
      </w:r>
      <w:r>
        <w:rPr>
          <w:rFonts w:ascii="Times New Roman" w:hAnsi="Times New Roman" w:cs="Times New Roman"/>
          <w:sz w:val="24"/>
        </w:rPr>
        <w:t>darbo dienas nuo įvertinimo, CVP IS priemonėmis praneša tiekėjui apie šio patikrinimo rezultatus.</w:t>
      </w:r>
    </w:p>
    <w:p w:rsidR="001738EF" w:rsidRPr="00172F1F" w:rsidRDefault="001738EF" w:rsidP="00172F1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Komisija, nagrinėdama pasiūlymus, taip pat </w:t>
      </w:r>
      <w:r w:rsidR="00172F1F">
        <w:rPr>
          <w:rFonts w:ascii="Times New Roman" w:hAnsi="Times New Roman" w:cs="Times New Roman"/>
          <w:sz w:val="24"/>
        </w:rPr>
        <w:t xml:space="preserve">vertina, ar pasiūlymas atitinka </w:t>
      </w:r>
      <w:r w:rsidRPr="00172F1F">
        <w:rPr>
          <w:rFonts w:ascii="Times New Roman" w:hAnsi="Times New Roman" w:cs="Times New Roman"/>
          <w:sz w:val="24"/>
        </w:rPr>
        <w:t>šiuose pirkimo dokumentuose nustatytus reikalavimus (t.y., ar pateiktas tiekėjo įgaliojimas, ar pateiktas pasiūlymų galiojimo užtikrinimas, jungtinės veiklos sutartis ar kiti pirkimo dokumentuose reikalaujami dokumentai ar duomenys ir kt.);</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Jeigu dalyvis pateikė netikslius, neišsamius ar klaidingus dokumentus ar duomenis apie atitiktį šiems pirkimo dokumentų reikalavimams arba šių dokumentų ar duomenų trūksta, Komisija, nepažeisdama lygiateisiškumo ir skaidrumo principų, prašo dalyvį šiuos dokumentus ar duomenis patikslinti, papildyti arba paaiškinti per Komisijos nustatytą protingą terminą.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Komisija, prašydama dalyvių patikslinti, papildyti arba paaiškinti savo pasiūlymus, negali prašyti, siūlyti arba leisti pakeisti pasiūlymo esmės – pakeisti kainą arba padaryti kitų pakeitimų, dėl kurių pirkimo dokumentų reikalavimų neatitinkantis pasiūlymas taptų atitinkantis pirkimo dokumentų reikalavimus.</w:t>
      </w:r>
    </w:p>
    <w:p w:rsidR="001738EF" w:rsidRDefault="001738EF" w:rsidP="001738EF">
      <w:pPr>
        <w:widowControl/>
        <w:numPr>
          <w:ilvl w:val="0"/>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Komisija, nagrinėdama pasiūlymus, taip pat vertina, ar pasiūlyta kaina:</w:t>
      </w:r>
    </w:p>
    <w:p w:rsidR="001738EF" w:rsidRDefault="001738EF" w:rsidP="001738EF">
      <w:pPr>
        <w:widowControl/>
        <w:numPr>
          <w:ilvl w:val="1"/>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nėra per didelė ir perkančiajai organizacijai nepriimtina. Laikoma, kad pasiūlyta kaina yra per didelė ir nepriimtina, jeigu ji viršija perkančiosios organizacijos pirkimui skirtas lėšas, nustatytas ir užfiksuotas perkančiosios organizacijos rengiamuose dokumentuose prieš pradedant pirkimo procedūrą. Jeigu ekonomiškai naudingiausiame pasiūlyme nurodyta kaina yra per didelė ir nepriimtina ir perkančioji organizacija pirkimo dokumentuose nėra nurodžiusi pirkimui skirtų lėšų sumos, kiti pasiūlymų eilėje esantys pasiūlymai laimėjusiais negali būti nustatyti.</w:t>
      </w:r>
    </w:p>
    <w:p w:rsidR="001738EF" w:rsidRDefault="001738EF" w:rsidP="001738EF">
      <w:pPr>
        <w:numPr>
          <w:ilvl w:val="1"/>
          <w:numId w:val="15"/>
        </w:numPr>
        <w:tabs>
          <w:tab w:val="left" w:pos="993"/>
          <w:tab w:val="left" w:pos="1134"/>
        </w:tabs>
        <w:ind w:left="0" w:firstLine="567"/>
        <w:jc w:val="both"/>
        <w:rPr>
          <w:rFonts w:ascii="Times New Roman" w:hAnsi="Times New Roman" w:cs="Times New Roman"/>
          <w:sz w:val="24"/>
        </w:rPr>
      </w:pPr>
      <w:r>
        <w:rPr>
          <w:rFonts w:ascii="Times New Roman" w:hAnsi="Times New Roman" w:cs="Times New Roman"/>
          <w:sz w:val="24"/>
        </w:rPr>
        <w:t xml:space="preserve">nėra neįprastai maža. Pasiūlyme nurodyta Rangos darbų kaina visais atvejais yra laikomos neįprastai mažomis, jeigu jos yra 30 ir daugiau procentų mažesnės už visų tiekėjų, kurių pasiūlymai neatmesti dėl kitų priežasčių ir kurių pasiūlyta kaina neviršija pirkimui skirtų lėšų, nustatytų ir užfiksuotų perkančiosios organizacijos rengiamuose dokumentuose prieš pradedant pirkimo procedūrą, pasiūlytų kainų aritmetinį vidurkį. </w:t>
      </w:r>
    </w:p>
    <w:p w:rsidR="001738EF" w:rsidRDefault="001738EF" w:rsidP="001738EF">
      <w:pPr>
        <w:pStyle w:val="Komentarotekstas"/>
        <w:numPr>
          <w:ilvl w:val="0"/>
          <w:numId w:val="15"/>
        </w:numPr>
        <w:tabs>
          <w:tab w:val="left" w:pos="993"/>
        </w:tabs>
        <w:spacing w:before="0" w:after="0"/>
        <w:ind w:left="0" w:firstLine="567"/>
        <w:jc w:val="both"/>
        <w:rPr>
          <w:rFonts w:ascii="Times New Roman" w:hAnsi="Times New Roman"/>
          <w:i/>
          <w:sz w:val="24"/>
          <w:lang w:val="lt-LT"/>
        </w:rPr>
      </w:pPr>
      <w:r>
        <w:rPr>
          <w:rFonts w:ascii="Times New Roman" w:hAnsi="Times New Roman"/>
          <w:sz w:val="24"/>
          <w:lang w:val="lt-LT"/>
        </w:rPr>
        <w:t>Jei Komisija nustato, kad yra per didelė ir nepriimtina kaina, tokiu atveju, kai pirkimo sutarties vertė buvo nurodyta pirkimo dokumentuose, Komisija tokį pasiūlymą atmeta;</w:t>
      </w:r>
    </w:p>
    <w:p w:rsidR="001738EF" w:rsidRDefault="001738EF" w:rsidP="001738EF">
      <w:pPr>
        <w:numPr>
          <w:ilvl w:val="0"/>
          <w:numId w:val="15"/>
        </w:numPr>
        <w:tabs>
          <w:tab w:val="left" w:pos="993"/>
        </w:tabs>
        <w:ind w:left="0" w:firstLine="567"/>
        <w:jc w:val="both"/>
        <w:rPr>
          <w:rFonts w:ascii="Times New Roman" w:hAnsi="Times New Roman" w:cs="Times New Roman"/>
          <w:sz w:val="24"/>
        </w:rPr>
      </w:pPr>
      <w:r>
        <w:rPr>
          <w:rFonts w:ascii="Times New Roman" w:hAnsi="Times New Roman" w:cs="Times New Roman"/>
          <w:sz w:val="24"/>
        </w:rPr>
        <w:t xml:space="preserve">Jeigu Komisija nustato, kad yra pasiūlyta neįprastai maža kaina, ji CVP IS priemonėmis kreipiasi į tokią kainą pasiūliusį dalyvį ir prašo pateikti, jos manymu, reikalingas pasiūlymo detales, įskaitant kainos sudedamąsias dalis ir skaičiavimus.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Jei Komisija nustato, kad neįprastai mažos kainos pasiūlytos dėl to, kad dalyvis yra gavęs valstybės pagalbą, ji CVP IS priemonėmis kreipiasi į dalyvį, jog šis per Komisijos nustatytą protingą terminą įrodytų, kad valstybės pagalba buvo suteikta teisėtai.   </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Jeigu Komisija, pasiūlymų vertinimo metu randa pasiūlyme nurodytos kainos apskaičiavimo klaidų, ji prašo dalyvių per jos nurodytą terminą ištaisyti pasiūlyme pastebėtas aritmetines klaidas, nekeičiant susipažinimo su pasiūlymais metu užfiksuotos kainos. Taisydamas pasiūlyme nurodytas aritmetines klaidas, dalyvis gali taisyti kainos sudedamąsias dalis, tačiau negali atsisakyti kainos sudedamųjų dalių arba papildyti kainą naujomis dalimis.</w:t>
      </w:r>
    </w:p>
    <w:p w:rsidR="001738EF" w:rsidRDefault="001738EF" w:rsidP="001738EF">
      <w:pPr>
        <w:widowControl/>
        <w:numPr>
          <w:ilvl w:val="0"/>
          <w:numId w:val="15"/>
        </w:numPr>
        <w:tabs>
          <w:tab w:val="left" w:pos="993"/>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Komisija nevertina viso tiekėjo pasiūlymo, jeigu patikrinusi jo dalį nustato, kad, vadovaujantis pirkimo dokumentų reikalavimais, pasiūlymas turi būti atmestas.  </w:t>
      </w:r>
    </w:p>
    <w:p w:rsidR="001738EF" w:rsidRDefault="001738EF" w:rsidP="001738EF">
      <w:pPr>
        <w:widowControl/>
        <w:autoSpaceDE/>
        <w:adjustRightInd/>
        <w:ind w:firstLine="0"/>
        <w:jc w:val="both"/>
        <w:rPr>
          <w:rFonts w:ascii="Times New Roman" w:hAnsi="Times New Roman" w:cs="Times New Roman"/>
          <w:b/>
          <w:sz w:val="24"/>
          <w:lang w:val="en-US"/>
        </w:rPr>
      </w:pPr>
    </w:p>
    <w:p w:rsidR="001738EF" w:rsidRDefault="001738EF" w:rsidP="001738EF">
      <w:pPr>
        <w:widowControl/>
        <w:autoSpaceDE/>
        <w:adjustRightInd/>
        <w:jc w:val="center"/>
        <w:rPr>
          <w:rFonts w:ascii="Times New Roman" w:hAnsi="Times New Roman" w:cs="Times New Roman"/>
          <w:b/>
          <w:sz w:val="24"/>
          <w:lang w:val="en-US"/>
        </w:rPr>
      </w:pPr>
      <w:r>
        <w:rPr>
          <w:rFonts w:ascii="Times New Roman" w:hAnsi="Times New Roman" w:cs="Times New Roman"/>
          <w:b/>
          <w:sz w:val="24"/>
          <w:lang w:val="en-US"/>
        </w:rPr>
        <w:t>X</w:t>
      </w:r>
      <w:r w:rsidR="00C8032E">
        <w:rPr>
          <w:rFonts w:ascii="Times New Roman" w:hAnsi="Times New Roman" w:cs="Times New Roman"/>
          <w:b/>
          <w:sz w:val="24"/>
          <w:lang w:val="en-US"/>
        </w:rPr>
        <w:t>I</w:t>
      </w:r>
      <w:r>
        <w:rPr>
          <w:rFonts w:ascii="Times New Roman" w:hAnsi="Times New Roman" w:cs="Times New Roman"/>
          <w:b/>
          <w:sz w:val="24"/>
          <w:lang w:val="en-US"/>
        </w:rPr>
        <w:t>. PASIŪLYMŲ ATMETIMO PAGRINDAI</w:t>
      </w:r>
    </w:p>
    <w:p w:rsidR="001738EF" w:rsidRDefault="001738EF" w:rsidP="001738EF">
      <w:pPr>
        <w:widowControl/>
        <w:autoSpaceDE/>
        <w:adjustRightInd/>
        <w:jc w:val="both"/>
        <w:rPr>
          <w:rFonts w:ascii="Times New Roman" w:hAnsi="Times New Roman" w:cs="Times New Roman"/>
          <w:b/>
          <w:sz w:val="24"/>
        </w:rPr>
      </w:pPr>
    </w:p>
    <w:p w:rsidR="001738EF" w:rsidRDefault="001738EF" w:rsidP="001738EF">
      <w:pPr>
        <w:widowControl/>
        <w:numPr>
          <w:ilvl w:val="0"/>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b/>
          <w:sz w:val="24"/>
        </w:rPr>
        <w:t>Komisija atmeta pasiūlymą, jeigu</w:t>
      </w:r>
      <w:r>
        <w:rPr>
          <w:rFonts w:ascii="Times New Roman" w:hAnsi="Times New Roman" w:cs="Times New Roman"/>
          <w:sz w:val="24"/>
        </w:rPr>
        <w:t>:</w:t>
      </w:r>
    </w:p>
    <w:p w:rsidR="001738EF" w:rsidRDefault="001738EF" w:rsidP="001738EF">
      <w:pPr>
        <w:widowControl/>
        <w:numPr>
          <w:ilvl w:val="1"/>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pasiūlymas neatitinka pirkimo dokumentuose nustatytų reikalavimų (pasiūlymas pateiktas ne perkančiosios organizacijos nurodytomis elektroninėmis priemonėmis; pasiūlymas nepasirašytas elektroniniu parašu);</w:t>
      </w:r>
    </w:p>
    <w:p w:rsidR="001738EF" w:rsidRDefault="001738EF" w:rsidP="001738EF">
      <w:pPr>
        <w:widowControl/>
        <w:numPr>
          <w:ilvl w:val="1"/>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dalyvis per Komisijos nustatytą protingą terminą nepatikslino, nepapildė ar nepateikė pirkimo dokumentuose nurodytų kartu su pasiūlymu teikiamų dokumentų: EBVPD, tiekėjo įgaliojimo asmeniui pasirašyti pasiūlymą, jungtinės veiklos sutarties, pasiūlymo galiojimo užtikrinimą patvirtinančio dokumento, pažymos apie savo jėgomis atliekamus darbus ir subrangovus, atliktų darbų sąrašo;</w:t>
      </w:r>
    </w:p>
    <w:p w:rsidR="001738EF" w:rsidRDefault="001738EF" w:rsidP="001738EF">
      <w:pPr>
        <w:widowControl/>
        <w:numPr>
          <w:ilvl w:val="1"/>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dalyvis per Komisijos nurodytą terminą neištaisė aritmetinių klaidų ir (ar) nepaaiškino pasiūlymo, nekeičiant jo esmės;</w:t>
      </w:r>
    </w:p>
    <w:p w:rsidR="001738EF" w:rsidRDefault="001738EF" w:rsidP="001738EF">
      <w:pPr>
        <w:widowControl/>
        <w:numPr>
          <w:ilvl w:val="1"/>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pasiūlyme nurodyta kaina buvo per didelė ir perkančiajai organizacijai nepriimtina;</w:t>
      </w:r>
    </w:p>
    <w:p w:rsidR="001738EF" w:rsidRDefault="001738EF" w:rsidP="001738EF">
      <w:pPr>
        <w:widowControl/>
        <w:numPr>
          <w:ilvl w:val="1"/>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dalyvis nepateikė tinkamų pasiūlytos mažiausios kainos pagrįstumo įrodymų;</w:t>
      </w:r>
    </w:p>
    <w:p w:rsidR="001738EF" w:rsidRDefault="001738EF" w:rsidP="001738EF">
      <w:pPr>
        <w:widowControl/>
        <w:numPr>
          <w:ilvl w:val="1"/>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dalyvis, nustačius, jog neįprastai mažos kainos pasiūlytos dėl to, kad jis yra gavęs valstybės pagalbą, negali per protingą Komisijos nustatytą laikotarpį įrodyti, kad valstybės pagalba buvo suteikta teisėtai. Atmetusi pasiūlymą šiuo pagrindu, Komisija apie tai praneša Europos Komisijai.</w:t>
      </w:r>
    </w:p>
    <w:p w:rsidR="001738EF" w:rsidRDefault="001738EF" w:rsidP="001738EF">
      <w:pPr>
        <w:widowControl/>
        <w:numPr>
          <w:ilvl w:val="0"/>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Komisija gali nesudaryti sutarties su ekonomiškai naudingiausią pasiūlymą pateikusiu dalyviu, jei Komisija nustato, kad pasiūlymas neatitinka Įstatymo 17 straipsnio 2 dalies 2 punkte nurodytų aplinkos apsaugos, socialinės ir darbo teisės įpareigojimų;</w:t>
      </w:r>
    </w:p>
    <w:p w:rsidR="001738EF" w:rsidRDefault="001738EF" w:rsidP="001738EF">
      <w:pPr>
        <w:widowControl/>
        <w:numPr>
          <w:ilvl w:val="0"/>
          <w:numId w:val="15"/>
        </w:numPr>
        <w:tabs>
          <w:tab w:val="left" w:pos="1134"/>
        </w:tabs>
        <w:autoSpaceDE/>
        <w:adjustRightInd/>
        <w:ind w:left="0" w:firstLine="567"/>
        <w:jc w:val="both"/>
        <w:rPr>
          <w:rFonts w:ascii="Times New Roman" w:hAnsi="Times New Roman" w:cs="Times New Roman"/>
          <w:i/>
          <w:color w:val="7030A0"/>
          <w:sz w:val="24"/>
        </w:rPr>
      </w:pPr>
      <w:r>
        <w:rPr>
          <w:rFonts w:ascii="Times New Roman" w:eastAsia="Calibri" w:hAnsi="Times New Roman" w:cs="Times New Roman"/>
          <w:sz w:val="24"/>
        </w:rPr>
        <w:t xml:space="preserve">Komisija, atmetusi dalyvio pasiūlymą šiame skyriuje numatytais pagrindais, praneša dalyviui apie pasiūlymo atmetimą raštu CVP IS priemonėmis. </w:t>
      </w:r>
    </w:p>
    <w:p w:rsidR="001738EF" w:rsidRDefault="001738EF" w:rsidP="001738EF">
      <w:pPr>
        <w:widowControl/>
        <w:autoSpaceDE/>
        <w:adjustRightInd/>
        <w:jc w:val="both"/>
        <w:rPr>
          <w:rFonts w:ascii="Times New Roman" w:hAnsi="Times New Roman" w:cs="Times New Roman"/>
          <w:i/>
          <w:sz w:val="24"/>
        </w:rPr>
      </w:pPr>
    </w:p>
    <w:p w:rsidR="001738EF" w:rsidRDefault="001738EF" w:rsidP="001738EF">
      <w:pPr>
        <w:ind w:left="720" w:firstLine="0"/>
        <w:jc w:val="center"/>
        <w:rPr>
          <w:rFonts w:ascii="Times New Roman" w:eastAsia="Calibri" w:hAnsi="Times New Roman" w:cs="Times New Roman"/>
          <w:b/>
          <w:i/>
          <w:sz w:val="24"/>
        </w:rPr>
      </w:pPr>
      <w:r>
        <w:rPr>
          <w:rFonts w:ascii="Times New Roman" w:eastAsia="Calibri" w:hAnsi="Times New Roman" w:cs="Times New Roman"/>
          <w:b/>
          <w:sz w:val="24"/>
        </w:rPr>
        <w:t>XI</w:t>
      </w:r>
      <w:r w:rsidR="00C8032E">
        <w:rPr>
          <w:rFonts w:ascii="Times New Roman" w:eastAsia="Calibri" w:hAnsi="Times New Roman" w:cs="Times New Roman"/>
          <w:b/>
          <w:sz w:val="24"/>
        </w:rPr>
        <w:t>I</w:t>
      </w:r>
      <w:r>
        <w:rPr>
          <w:rFonts w:ascii="Times New Roman" w:eastAsia="Calibri" w:hAnsi="Times New Roman" w:cs="Times New Roman"/>
          <w:b/>
          <w:sz w:val="24"/>
        </w:rPr>
        <w:t>. TIEKĖJŲ PAŠALINIMO PAGRINDAI, KVALIFIKACIJOS REIKALAVIMAI</w:t>
      </w:r>
    </w:p>
    <w:p w:rsidR="001738EF" w:rsidRDefault="001738EF" w:rsidP="001738EF">
      <w:pPr>
        <w:tabs>
          <w:tab w:val="left" w:pos="1134"/>
        </w:tabs>
        <w:ind w:firstLine="567"/>
        <w:jc w:val="center"/>
        <w:rPr>
          <w:rFonts w:ascii="Times New Roman" w:eastAsia="Calibri" w:hAnsi="Times New Roman" w:cs="Times New Roman"/>
          <w:b/>
          <w:sz w:val="24"/>
        </w:rPr>
      </w:pPr>
    </w:p>
    <w:p w:rsidR="001738EF" w:rsidRDefault="001738EF" w:rsidP="001738EF">
      <w:pPr>
        <w:numPr>
          <w:ilvl w:val="0"/>
          <w:numId w:val="15"/>
        </w:numPr>
        <w:tabs>
          <w:tab w:val="left" w:pos="1134"/>
        </w:tabs>
        <w:ind w:left="0" w:firstLine="567"/>
        <w:jc w:val="both"/>
        <w:rPr>
          <w:rFonts w:ascii="Times New Roman" w:hAnsi="Times New Roman" w:cs="Times New Roman"/>
          <w:sz w:val="24"/>
        </w:rPr>
      </w:pPr>
      <w:r>
        <w:rPr>
          <w:rFonts w:ascii="Times New Roman" w:hAnsi="Times New Roman" w:cs="Times New Roman"/>
          <w:sz w:val="24"/>
        </w:rPr>
        <w:t>Komisija pašalina tiekėją iš pirkimo procedūros, jei tiekėjas ar jo atsakingas asmuo atitinka bent vieną tiekėjo pašalinimo pagrindą, nurodytą 1 lentelėje</w:t>
      </w:r>
      <w:r>
        <w:rPr>
          <w:rFonts w:ascii="Times New Roman" w:hAnsi="Times New Roman" w:cs="Times New Roman"/>
          <w:i/>
          <w:sz w:val="24"/>
        </w:rPr>
        <w:t xml:space="preserve"> </w:t>
      </w:r>
      <w:r>
        <w:rPr>
          <w:rFonts w:ascii="Times New Roman" w:hAnsi="Times New Roman" w:cs="Times New Roman"/>
          <w:sz w:val="24"/>
        </w:rPr>
        <w:t xml:space="preserve">„Tiekėjo pašalinimo pagrindai“, išskyrus žemiau nurodytus atvejus, kai tiekėjas gali būti nešalinamas iš procedūros. </w:t>
      </w:r>
    </w:p>
    <w:p w:rsidR="001738EF" w:rsidRDefault="001738EF" w:rsidP="001738EF">
      <w:pPr>
        <w:numPr>
          <w:ilvl w:val="0"/>
          <w:numId w:val="15"/>
        </w:numPr>
        <w:tabs>
          <w:tab w:val="left" w:pos="1134"/>
        </w:tabs>
        <w:ind w:left="0" w:firstLine="567"/>
        <w:jc w:val="both"/>
        <w:rPr>
          <w:rFonts w:ascii="Times New Roman" w:hAnsi="Times New Roman" w:cs="Times New Roman"/>
          <w:sz w:val="24"/>
        </w:rPr>
      </w:pPr>
      <w:r>
        <w:rPr>
          <w:rFonts w:ascii="Times New Roman" w:hAnsi="Times New Roman" w:cs="Times New Roman"/>
          <w:sz w:val="24"/>
        </w:rPr>
        <w:t xml:space="preserve">Tiekėjas turi atitikti 2 lentelėje „Tiekėjo kvalifikacijos reikalavimai“ nurodytus tiekėjo kvalifikacijos reikalavimus. </w:t>
      </w:r>
    </w:p>
    <w:p w:rsidR="001738EF" w:rsidRDefault="001738EF" w:rsidP="001738EF">
      <w:pPr>
        <w:pStyle w:val="Antrat2"/>
        <w:numPr>
          <w:ilvl w:val="0"/>
          <w:numId w:val="15"/>
        </w:numPr>
        <w:tabs>
          <w:tab w:val="left" w:pos="1134"/>
        </w:tabs>
        <w:ind w:left="0" w:firstLine="567"/>
        <w:rPr>
          <w:rFonts w:eastAsia="Calibri"/>
          <w:szCs w:val="24"/>
        </w:rPr>
      </w:pPr>
      <w:r>
        <w:rPr>
          <w:rFonts w:eastAsia="Calibri"/>
          <w:szCs w:val="24"/>
        </w:rPr>
        <w:t>Prieš nustatant laimėjusį pasiūlymą ekonomiškai naudingiausią pasiūlymą pateikęs tiekėjas privalo per Komisijos protingą nustatytą terminą pateikti aktualius dokumentus, patvirtinančius jo pašalinimo pagrindų nebuvimą ir atitiktį kvalifikacijos reikalavimams.</w:t>
      </w:r>
    </w:p>
    <w:p w:rsidR="001738EF" w:rsidRDefault="001738EF" w:rsidP="001738EF">
      <w:pPr>
        <w:pStyle w:val="Antrat2"/>
        <w:numPr>
          <w:ilvl w:val="0"/>
          <w:numId w:val="15"/>
        </w:numPr>
        <w:tabs>
          <w:tab w:val="left" w:pos="1134"/>
        </w:tabs>
        <w:ind w:left="0" w:firstLine="567"/>
        <w:rPr>
          <w:rFonts w:eastAsia="Calibri"/>
          <w:b/>
          <w:i/>
          <w:szCs w:val="24"/>
        </w:rPr>
      </w:pPr>
      <w:r>
        <w:rPr>
          <w:rFonts w:eastAsia="Calibri"/>
          <w:b/>
          <w:szCs w:val="24"/>
        </w:rPr>
        <w:t>Tiekėjo kvalifikacija turi būti įgyta iki pasiūlymų pateikimo termino pabaigos ir tai turi būti užfiksuota patvirtinančiame dokumente.</w:t>
      </w:r>
    </w:p>
    <w:p w:rsidR="001738EF" w:rsidRDefault="001738EF" w:rsidP="001738EF">
      <w:pPr>
        <w:pStyle w:val="Antrat2"/>
        <w:numPr>
          <w:ilvl w:val="0"/>
          <w:numId w:val="15"/>
        </w:numPr>
        <w:tabs>
          <w:tab w:val="left" w:pos="1134"/>
        </w:tabs>
        <w:ind w:left="0" w:firstLine="567"/>
        <w:rPr>
          <w:rFonts w:eastAsia="Calibri"/>
          <w:szCs w:val="24"/>
        </w:rPr>
      </w:pPr>
      <w:r>
        <w:rPr>
          <w:rFonts w:eastAsia="Calibri"/>
          <w:lang w:eastAsia="en-US"/>
        </w:rPr>
        <w:t>Komisija bet kuriuo pirkimo procedūros metu gali paprašyti kandidatų ar dalyvių pateikti visus ar dalį dokumentų, patvirtinančių jų pašalinimo pagrindų nebuvimą, atitiktį kvalifikacijos reikalavimams, jeigu tai būtina siekiant užtikrinti tinkamą pirkimo procedūros atlikimą</w:t>
      </w:r>
      <w:r>
        <w:rPr>
          <w:rFonts w:eastAsia="Calibri"/>
          <w:szCs w:val="24"/>
        </w:rPr>
        <w:t>.</w:t>
      </w:r>
    </w:p>
    <w:p w:rsidR="001738EF" w:rsidRDefault="001738EF" w:rsidP="001738EF">
      <w:pPr>
        <w:numPr>
          <w:ilvl w:val="0"/>
          <w:numId w:val="15"/>
        </w:numPr>
        <w:tabs>
          <w:tab w:val="left" w:pos="1134"/>
        </w:tabs>
        <w:ind w:left="0" w:firstLine="567"/>
        <w:jc w:val="both"/>
        <w:rPr>
          <w:rFonts w:ascii="Times New Roman" w:hAnsi="Times New Roman" w:cs="Times New Roman"/>
          <w:sz w:val="24"/>
        </w:rPr>
      </w:pPr>
      <w:r>
        <w:rPr>
          <w:rFonts w:ascii="Times New Roman" w:hAnsi="Times New Roman" w:cs="Times New Roman"/>
          <w:sz w:val="24"/>
        </w:rPr>
        <w:t>Jeigu perkančiajai organizacijai kyla abejonių dėl tiekėjo tinkamumo, ji turi kreiptis į kompetentingas institucijas, kad gautų visą reikiamą informaciją. Jeigu reikalinga informacija yra susijusi su tiekėju iš kitos valstybės narės negu perkančioji organizacija, ji gali kreiptis į atitinkamas tos valstybės kompetentingas institucijas.</w:t>
      </w:r>
    </w:p>
    <w:p w:rsidR="001738EF" w:rsidRDefault="001738EF" w:rsidP="001738EF">
      <w:pPr>
        <w:numPr>
          <w:ilvl w:val="0"/>
          <w:numId w:val="15"/>
        </w:numPr>
        <w:tabs>
          <w:tab w:val="left" w:pos="1134"/>
        </w:tabs>
        <w:ind w:left="0" w:firstLine="567"/>
        <w:jc w:val="both"/>
        <w:rPr>
          <w:rFonts w:ascii="Times New Roman" w:eastAsia="Calibri" w:hAnsi="Times New Roman" w:cs="Times New Roman"/>
          <w:sz w:val="24"/>
        </w:rPr>
      </w:pPr>
      <w:r>
        <w:rPr>
          <w:rFonts w:ascii="Times New Roman" w:eastAsia="Calibri" w:hAnsi="Times New Roman" w:cs="Times New Roman"/>
          <w:sz w:val="24"/>
        </w:rPr>
        <w:t>Komisija nereikalauja iš dalyvio pateikti dokumentų, patvirtinančių jo pašalinimo pagrindų nebuvimą, atitiktį kvalifikacijos reikalavimams, jeigu ji:</w:t>
      </w:r>
    </w:p>
    <w:p w:rsidR="001738EF" w:rsidRDefault="001738EF" w:rsidP="001738EF">
      <w:pPr>
        <w:numPr>
          <w:ilvl w:val="1"/>
          <w:numId w:val="15"/>
        </w:numPr>
        <w:tabs>
          <w:tab w:val="left" w:pos="1134"/>
        </w:tabs>
        <w:ind w:left="0" w:firstLine="567"/>
        <w:jc w:val="both"/>
        <w:rPr>
          <w:rFonts w:ascii="Times New Roman" w:eastAsia="Calibri" w:hAnsi="Times New Roman" w:cs="Times New Roman"/>
          <w:sz w:val="24"/>
        </w:rPr>
      </w:pPr>
      <w:r>
        <w:rPr>
          <w:rFonts w:ascii="Times New Roman" w:eastAsia="Calibri" w:hAnsi="Times New Roman" w:cs="Times New Roman"/>
          <w:sz w:val="24"/>
        </w:rPr>
        <w:t xml:space="preserve">turi galimybę susipažinti su šiais dokumentais ar informacija tiesiogiai ir neatlygintinai prisijungusi prie nacionalinės duomenų bazės bet kurioje valstybėje narėje arba naudodamasi CVP IS; </w:t>
      </w:r>
    </w:p>
    <w:p w:rsidR="001738EF" w:rsidRDefault="001738EF" w:rsidP="001738EF">
      <w:pPr>
        <w:widowControl/>
        <w:numPr>
          <w:ilvl w:val="1"/>
          <w:numId w:val="15"/>
        </w:numPr>
        <w:tabs>
          <w:tab w:val="left" w:pos="1134"/>
        </w:tabs>
        <w:autoSpaceDE/>
        <w:adjustRightInd/>
        <w:ind w:left="0" w:firstLine="567"/>
        <w:jc w:val="both"/>
        <w:rPr>
          <w:rFonts w:ascii="Times New Roman" w:eastAsia="Calibri" w:hAnsi="Times New Roman" w:cs="Times New Roman"/>
          <w:sz w:val="24"/>
        </w:rPr>
      </w:pPr>
      <w:r>
        <w:rPr>
          <w:rFonts w:ascii="Times New Roman" w:eastAsia="Calibri" w:hAnsi="Times New Roman" w:cs="Times New Roman"/>
          <w:sz w:val="24"/>
        </w:rPr>
        <w:lastRenderedPageBreak/>
        <w:t>šiuos dokumentus jau turi iš ankstesnių pirkimo procedūrų (pirkimo procedūros atliktos ne vėliau kaip prieš 6 mėn., nuo pasiūlymų pateikimo termino pabaigos).</w:t>
      </w:r>
    </w:p>
    <w:p w:rsidR="001738EF" w:rsidRDefault="001738EF" w:rsidP="001738EF">
      <w:pPr>
        <w:widowControl/>
        <w:autoSpaceDE/>
        <w:adjustRightInd/>
        <w:ind w:firstLine="567"/>
        <w:jc w:val="both"/>
        <w:rPr>
          <w:rFonts w:ascii="Times New Roman" w:hAnsi="Times New Roman" w:cs="Times New Roman"/>
          <w:b/>
          <w:sz w:val="24"/>
        </w:rPr>
      </w:pPr>
      <w:r>
        <w:rPr>
          <w:rFonts w:ascii="Times New Roman" w:hAnsi="Times New Roman" w:cs="Times New Roman"/>
          <w:b/>
          <w:sz w:val="24"/>
        </w:rPr>
        <w:t>1 lentelė. Tiekėjo pašalinimo pagrindai (TAIKOMA ABIEMS PIRKIMO DALIMS)</w:t>
      </w:r>
    </w:p>
    <w:p w:rsidR="001738EF" w:rsidRDefault="001738EF" w:rsidP="001738EF">
      <w:pPr>
        <w:widowControl/>
        <w:autoSpaceDE/>
        <w:adjustRightInd/>
        <w:jc w:val="both"/>
        <w:rPr>
          <w:rFonts w:ascii="Times New Roman" w:hAnsi="Times New Roman" w:cs="Times New Roman"/>
          <w:b/>
          <w:sz w:val="24"/>
        </w:rPr>
      </w:pP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536"/>
        <w:gridCol w:w="4534"/>
      </w:tblGrid>
      <w:tr w:rsidR="001738EF" w:rsidTr="00896612">
        <w:tc>
          <w:tcPr>
            <w:tcW w:w="567"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center"/>
              <w:rPr>
                <w:rFonts w:ascii="Times New Roman" w:hAnsi="Times New Roman" w:cs="Times New Roman"/>
                <w:b/>
                <w:sz w:val="24"/>
              </w:rPr>
            </w:pPr>
            <w:r>
              <w:rPr>
                <w:rFonts w:ascii="Times New Roman" w:hAnsi="Times New Roman" w:cs="Times New Roman"/>
                <w:sz w:val="24"/>
              </w:rPr>
              <w:t>Eil. Nr.</w:t>
            </w:r>
          </w:p>
        </w:tc>
        <w:tc>
          <w:tcPr>
            <w:tcW w:w="4536" w:type="dxa"/>
            <w:tcBorders>
              <w:top w:val="single" w:sz="4" w:space="0" w:color="auto"/>
              <w:left w:val="single" w:sz="4" w:space="0" w:color="auto"/>
              <w:bottom w:val="single" w:sz="4" w:space="0" w:color="auto"/>
              <w:right w:val="single" w:sz="4" w:space="0" w:color="auto"/>
            </w:tcBorders>
          </w:tcPr>
          <w:p w:rsidR="001738EF" w:rsidRDefault="001738EF" w:rsidP="00896612">
            <w:pPr>
              <w:widowControl/>
              <w:autoSpaceDE/>
              <w:adjustRightInd/>
              <w:ind w:firstLine="0"/>
              <w:jc w:val="center"/>
              <w:rPr>
                <w:rFonts w:ascii="Times New Roman" w:hAnsi="Times New Roman" w:cs="Times New Roman"/>
                <w:bCs/>
                <w:color w:val="000000"/>
                <w:sz w:val="22"/>
              </w:rPr>
            </w:pPr>
            <w:r>
              <w:rPr>
                <w:rFonts w:ascii="Times New Roman" w:hAnsi="Times New Roman" w:cs="Times New Roman"/>
                <w:sz w:val="22"/>
                <w:szCs w:val="22"/>
              </w:rPr>
              <w:t xml:space="preserve">Tiekėjas </w:t>
            </w:r>
            <w:r>
              <w:rPr>
                <w:rFonts w:ascii="Times New Roman" w:hAnsi="Times New Roman" w:cs="Times New Roman"/>
                <w:bCs/>
                <w:color w:val="000000"/>
                <w:sz w:val="22"/>
                <w:szCs w:val="22"/>
              </w:rPr>
              <w:t>pašalinamas iš pirkimo procedūros jei:</w:t>
            </w:r>
          </w:p>
          <w:p w:rsidR="001738EF" w:rsidRDefault="001738EF" w:rsidP="00896612">
            <w:pPr>
              <w:widowControl/>
              <w:autoSpaceDE/>
              <w:adjustRightInd/>
              <w:ind w:firstLine="0"/>
              <w:jc w:val="center"/>
              <w:rPr>
                <w:rFonts w:ascii="Times New Roman" w:hAnsi="Times New Roman" w:cs="Times New Roman"/>
                <w:b/>
                <w:sz w:val="22"/>
              </w:rPr>
            </w:pPr>
          </w:p>
        </w:tc>
        <w:tc>
          <w:tcPr>
            <w:tcW w:w="4534"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center"/>
              <w:rPr>
                <w:rFonts w:ascii="Times New Roman" w:hAnsi="Times New Roman" w:cs="Times New Roman"/>
                <w:b/>
                <w:sz w:val="22"/>
              </w:rPr>
            </w:pPr>
            <w:r>
              <w:rPr>
                <w:rFonts w:ascii="Times New Roman" w:hAnsi="Times New Roman" w:cs="Times New Roman"/>
                <w:sz w:val="22"/>
                <w:szCs w:val="22"/>
              </w:rPr>
              <w:t>Tiekėjo pašalinimo pagrindo buvimo ar nebuvimo aplinkybes patvirtinantys dokumentai</w:t>
            </w:r>
          </w:p>
        </w:tc>
      </w:tr>
      <w:tr w:rsidR="001738EF" w:rsidTr="00896612">
        <w:tc>
          <w:tcPr>
            <w:tcW w:w="567" w:type="dxa"/>
            <w:tcBorders>
              <w:top w:val="single" w:sz="4" w:space="0" w:color="auto"/>
              <w:left w:val="single" w:sz="4" w:space="0" w:color="auto"/>
              <w:bottom w:val="single" w:sz="4" w:space="0" w:color="auto"/>
              <w:right w:val="single" w:sz="4" w:space="0" w:color="auto"/>
            </w:tcBorders>
            <w:hideMark/>
          </w:tcPr>
          <w:p w:rsidR="001738EF" w:rsidRPr="006F75D4" w:rsidRDefault="001738EF" w:rsidP="00896612">
            <w:pPr>
              <w:widowControl/>
              <w:autoSpaceDE/>
              <w:adjustRightInd/>
              <w:ind w:firstLine="0"/>
              <w:jc w:val="both"/>
              <w:rPr>
                <w:rFonts w:ascii="Times New Roman" w:hAnsi="Times New Roman" w:cs="Times New Roman"/>
                <w:b/>
                <w:sz w:val="24"/>
              </w:rPr>
            </w:pPr>
            <w:r w:rsidRPr="006F75D4">
              <w:rPr>
                <w:rFonts w:ascii="Times New Roman" w:hAnsi="Times New Roman" w:cs="Times New Roman"/>
                <w:sz w:val="24"/>
              </w:rPr>
              <w:t>1.</w:t>
            </w:r>
          </w:p>
        </w:tc>
        <w:tc>
          <w:tcPr>
            <w:tcW w:w="4536" w:type="dxa"/>
            <w:tcBorders>
              <w:top w:val="single" w:sz="4" w:space="0" w:color="auto"/>
              <w:left w:val="single" w:sz="4" w:space="0" w:color="auto"/>
              <w:bottom w:val="single" w:sz="4" w:space="0" w:color="auto"/>
              <w:right w:val="single" w:sz="4" w:space="0" w:color="auto"/>
            </w:tcBorders>
            <w:hideMark/>
          </w:tcPr>
          <w:p w:rsidR="001738EF" w:rsidRPr="006F75D4" w:rsidRDefault="001738EF" w:rsidP="001738EF">
            <w:pPr>
              <w:widowControl/>
              <w:numPr>
                <w:ilvl w:val="0"/>
                <w:numId w:val="5"/>
              </w:numPr>
              <w:tabs>
                <w:tab w:val="left" w:pos="318"/>
              </w:tabs>
              <w:autoSpaceDE/>
              <w:adjustRightInd/>
              <w:ind w:left="34" w:firstLine="0"/>
              <w:jc w:val="both"/>
              <w:rPr>
                <w:rFonts w:ascii="Times New Roman" w:hAnsi="Times New Roman" w:cs="Times New Roman"/>
                <w:bCs/>
                <w:color w:val="000000"/>
                <w:sz w:val="22"/>
              </w:rPr>
            </w:pPr>
            <w:r w:rsidRPr="006F75D4">
              <w:rPr>
                <w:rFonts w:ascii="Times New Roman" w:hAnsi="Times New Roman" w:cs="Times New Roman"/>
                <w:bCs/>
                <w:color w:val="000000"/>
                <w:sz w:val="22"/>
                <w:szCs w:val="22"/>
              </w:rPr>
              <w:t>dėl tiekėjo, kuris yra fizinis asmuo, per pastaruosius 5 metus buvo priimtas ir įsiteisėjęs apkaltinamasis teismo nuosprendis ir šis asmuo turi neišnykusį ar nepanaikintą teistumą;</w:t>
            </w:r>
          </w:p>
          <w:p w:rsidR="001738EF" w:rsidRPr="006F75D4" w:rsidRDefault="001738EF" w:rsidP="001738EF">
            <w:pPr>
              <w:widowControl/>
              <w:numPr>
                <w:ilvl w:val="0"/>
                <w:numId w:val="5"/>
              </w:numPr>
              <w:tabs>
                <w:tab w:val="left" w:pos="318"/>
              </w:tabs>
              <w:autoSpaceDE/>
              <w:adjustRightInd/>
              <w:ind w:left="34" w:firstLine="0"/>
              <w:jc w:val="both"/>
              <w:rPr>
                <w:rFonts w:ascii="Times New Roman" w:hAnsi="Times New Roman" w:cs="Times New Roman"/>
                <w:bCs/>
                <w:color w:val="000000"/>
                <w:sz w:val="22"/>
              </w:rPr>
            </w:pPr>
            <w:r w:rsidRPr="006F75D4">
              <w:rPr>
                <w:rFonts w:ascii="Times New Roman" w:hAnsi="Times New Roman" w:cs="Times New Roman"/>
                <w:bCs/>
                <w:color w:val="000000"/>
                <w:sz w:val="22"/>
                <w:szCs w:val="22"/>
              </w:rPr>
              <w:t xml:space="preserve">dėl tiekėjo, kuris yra juridinis asmuo, kita organizacija ar jos padalinys, vadovo, kito valdymo ar priežiūros organo nario ar kito asmens, turinčio (turinčių) teisę atstovauti tiekėjui ar jį kontroliuoti, jo vardu priimti sprendimą, sudaryti sandorį, ar buhalterio (buhalterių) ar kito (kitų) asmens (asmenų), turinčio (turinčių) teisę surašyti ir pasirašyti tiekėjo apskaitos dokumentus, per pastaruosius 5 metus buvo priimtas ir įsiteisėjęs apkaltinamasis teismo nuosprendis ir šis asmuo turi neišnykusį ar nepanaikintą teistumą; </w:t>
            </w:r>
          </w:p>
          <w:p w:rsidR="001738EF" w:rsidRPr="006F75D4" w:rsidRDefault="001738EF" w:rsidP="001738EF">
            <w:pPr>
              <w:widowControl/>
              <w:numPr>
                <w:ilvl w:val="0"/>
                <w:numId w:val="5"/>
              </w:numPr>
              <w:tabs>
                <w:tab w:val="left" w:pos="318"/>
              </w:tabs>
              <w:autoSpaceDE/>
              <w:adjustRightInd/>
              <w:ind w:left="34" w:firstLine="0"/>
              <w:jc w:val="both"/>
              <w:rPr>
                <w:rFonts w:ascii="Times New Roman" w:hAnsi="Times New Roman" w:cs="Times New Roman"/>
                <w:bCs/>
                <w:color w:val="000000"/>
                <w:sz w:val="22"/>
              </w:rPr>
            </w:pPr>
            <w:r w:rsidRPr="006F75D4">
              <w:rPr>
                <w:rFonts w:ascii="Times New Roman" w:hAnsi="Times New Roman" w:cs="Times New Roman"/>
                <w:bCs/>
                <w:color w:val="000000"/>
                <w:sz w:val="22"/>
                <w:szCs w:val="22"/>
              </w:rPr>
              <w:t>dėl tiekėjo, kuris yra juridinis asmuo, kita organizacija ar jos padalinys, per pastaruosius 5 metus buvo priimtas ir įsiteisėjęs apkaltinamasis teismo nuosprendis;</w:t>
            </w:r>
          </w:p>
          <w:p w:rsidR="001738EF" w:rsidRPr="006F75D4" w:rsidRDefault="001738EF" w:rsidP="00896612">
            <w:pPr>
              <w:widowControl/>
              <w:autoSpaceDE/>
              <w:adjustRightInd/>
              <w:ind w:firstLine="0"/>
              <w:jc w:val="both"/>
              <w:outlineLvl w:val="3"/>
              <w:rPr>
                <w:rFonts w:ascii="Times New Roman" w:hAnsi="Times New Roman" w:cs="Times New Roman"/>
                <w:b/>
                <w:sz w:val="22"/>
              </w:rPr>
            </w:pPr>
            <w:r w:rsidRPr="006F75D4">
              <w:rPr>
                <w:rFonts w:ascii="Times New Roman" w:hAnsi="Times New Roman" w:cs="Times New Roman"/>
                <w:bCs/>
                <w:color w:val="000000"/>
                <w:sz w:val="22"/>
                <w:szCs w:val="22"/>
              </w:rPr>
              <w:t>už dalyvavimą nusikalstamame susivienijime, jo organizavimą ar vadovavimą jam, už kyšininkavimą, prekybą poveikiu, papirkimą,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 nusikalstamą bankrotą, teroristinį ir su teroristine veikla susijusį nusikaltimą, nusikalstamu būdu gauto turto legalizavimą, prekybą žmonėmis, vaiko pirkimą arba pardavimą, kitos valstybės tiekėjo atliktą nusikaltimą, apibrėžtą Direktyvos 2014/24/ES 57 straipsnio 1 dalyje išvardytus Europos Sąjungos teisės aktus įgyvendinančiuose kitų valstybių teisės aktuose.</w:t>
            </w:r>
          </w:p>
        </w:tc>
        <w:tc>
          <w:tcPr>
            <w:tcW w:w="4534" w:type="dxa"/>
            <w:tcBorders>
              <w:top w:val="single" w:sz="4" w:space="0" w:color="auto"/>
              <w:left w:val="single" w:sz="4" w:space="0" w:color="auto"/>
              <w:bottom w:val="single" w:sz="4" w:space="0" w:color="auto"/>
              <w:right w:val="single" w:sz="4" w:space="0" w:color="auto"/>
            </w:tcBorders>
          </w:tcPr>
          <w:p w:rsidR="001738EF" w:rsidRDefault="001738EF" w:rsidP="00896612">
            <w:pPr>
              <w:widowControl/>
              <w:autoSpaceDE/>
              <w:adjustRightInd/>
              <w:ind w:firstLine="0"/>
              <w:jc w:val="both"/>
              <w:rPr>
                <w:rFonts w:ascii="Times New Roman" w:hAnsi="Times New Roman" w:cs="Times New Roman"/>
                <w:sz w:val="22"/>
              </w:rPr>
            </w:pPr>
            <w:r>
              <w:rPr>
                <w:rFonts w:ascii="Times New Roman" w:hAnsi="Times New Roman" w:cs="Times New Roman"/>
                <w:sz w:val="22"/>
                <w:szCs w:val="22"/>
              </w:rPr>
              <w:t xml:space="preserve">Išrašas iš teismo sprendimo arba Informatikos ir ryšių departamento prie Vidaus reikalų ministerijos ar valstybės įmonės Registrų centro Lietuvos Respublikos Vyriausybės nustatyta tvarka išduotas dokumentas, patvirtinantis jungtinius kompetentingų institucijų tvarkomus duomenis, arba atitinkamos užsienio šalies institucijos dokumentas (originalas arba tinkamai patvirtinta kopija),  išduotas ne anksčiau kaip 60 dienų iki pasiūlymų pateikimo termino pabaigos. </w:t>
            </w:r>
          </w:p>
          <w:p w:rsidR="001738EF" w:rsidRDefault="001738EF" w:rsidP="00896612">
            <w:pPr>
              <w:widowControl/>
              <w:autoSpaceDE/>
              <w:adjustRightInd/>
              <w:ind w:firstLine="0"/>
              <w:jc w:val="both"/>
              <w:rPr>
                <w:rFonts w:ascii="Times New Roman" w:hAnsi="Times New Roman" w:cs="Times New Roman"/>
                <w:sz w:val="22"/>
              </w:rPr>
            </w:pPr>
            <w:r>
              <w:rPr>
                <w:rFonts w:ascii="Times New Roman" w:hAnsi="Times New Roman" w:cs="Times New Roman"/>
                <w:sz w:val="22"/>
                <w:szCs w:val="22"/>
              </w:rPr>
              <w:t>Jei dokumentas išduotas anksčiau, tačiau jo galiojimo terminas ilgesnis nei pasiūlymų pateikimo terminas, toks dokumentas jo galiojimo laikotarpiu yra priimtinas.</w:t>
            </w:r>
          </w:p>
          <w:p w:rsidR="001738EF" w:rsidRDefault="001738EF" w:rsidP="00896612">
            <w:pPr>
              <w:widowControl/>
              <w:autoSpaceDE/>
              <w:adjustRightInd/>
              <w:ind w:firstLine="0"/>
              <w:jc w:val="both"/>
              <w:rPr>
                <w:rFonts w:ascii="Times New Roman" w:hAnsi="Times New Roman" w:cs="Times New Roman"/>
                <w:bCs/>
                <w:sz w:val="22"/>
              </w:rPr>
            </w:pPr>
            <w:r>
              <w:rPr>
                <w:rFonts w:ascii="Times New Roman" w:hAnsi="Times New Roman" w:cs="Times New Roman"/>
                <w:bCs/>
                <w:sz w:val="22"/>
                <w:szCs w:val="22"/>
              </w:rPr>
              <w:t>Jeigu tiekėjas negali pateikti šioje dalyje nurodytų dokumentų, nes valstybėje narėje ar atitinkamoje šalyje tokie dokumentai neišduodami arba toje šalyje išduodami dokumentai neapima visų keliamų klausimų, jie gali būti pakeisti:</w:t>
            </w:r>
          </w:p>
          <w:p w:rsidR="001738EF" w:rsidRDefault="001738EF" w:rsidP="00896612">
            <w:pPr>
              <w:widowControl/>
              <w:autoSpaceDE/>
              <w:adjustRightInd/>
              <w:ind w:firstLine="0"/>
              <w:jc w:val="both"/>
              <w:rPr>
                <w:rFonts w:ascii="Times New Roman" w:hAnsi="Times New Roman" w:cs="Times New Roman"/>
                <w:bCs/>
                <w:sz w:val="22"/>
              </w:rPr>
            </w:pPr>
            <w:r>
              <w:rPr>
                <w:rFonts w:ascii="Times New Roman" w:hAnsi="Times New Roman" w:cs="Times New Roman"/>
                <w:bCs/>
                <w:sz w:val="22"/>
                <w:szCs w:val="22"/>
              </w:rPr>
              <w:t>1) priesaikos deklaracija;</w:t>
            </w:r>
          </w:p>
          <w:p w:rsidR="001738EF" w:rsidRDefault="001738EF" w:rsidP="00896612">
            <w:pPr>
              <w:widowControl/>
              <w:autoSpaceDE/>
              <w:adjustRightInd/>
              <w:ind w:firstLine="0"/>
              <w:jc w:val="both"/>
              <w:rPr>
                <w:rFonts w:ascii="Times New Roman" w:hAnsi="Times New Roman" w:cs="Times New Roman"/>
                <w:bCs/>
                <w:sz w:val="22"/>
              </w:rPr>
            </w:pPr>
            <w:r>
              <w:rPr>
                <w:rFonts w:ascii="Times New Roman" w:hAnsi="Times New Roman" w:cs="Times New Roman"/>
                <w:bCs/>
                <w:sz w:val="22"/>
                <w:szCs w:val="22"/>
              </w:rPr>
              <w:t>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rsidR="001738EF" w:rsidRDefault="001738EF" w:rsidP="00896612">
            <w:pPr>
              <w:widowControl/>
              <w:autoSpaceDE/>
              <w:adjustRightInd/>
              <w:ind w:firstLine="0"/>
              <w:jc w:val="both"/>
              <w:rPr>
                <w:rFonts w:ascii="Times New Roman" w:hAnsi="Times New Roman" w:cs="Times New Roman"/>
                <w:bCs/>
                <w:sz w:val="22"/>
              </w:rPr>
            </w:pPr>
          </w:p>
          <w:p w:rsidR="001738EF" w:rsidRDefault="001738EF" w:rsidP="00896612">
            <w:pPr>
              <w:widowControl/>
              <w:autoSpaceDE/>
              <w:adjustRightInd/>
              <w:ind w:firstLine="0"/>
              <w:jc w:val="both"/>
              <w:rPr>
                <w:rFonts w:ascii="Times New Roman" w:hAnsi="Times New Roman" w:cs="Times New Roman"/>
                <w:bCs/>
                <w:i/>
                <w:iCs/>
                <w:sz w:val="22"/>
                <w:lang w:val="sv-SE"/>
              </w:rPr>
            </w:pPr>
          </w:p>
          <w:p w:rsidR="001738EF" w:rsidRDefault="001738EF" w:rsidP="00896612">
            <w:pPr>
              <w:widowControl/>
              <w:autoSpaceDE/>
              <w:adjustRightInd/>
              <w:ind w:firstLine="0"/>
              <w:jc w:val="both"/>
              <w:rPr>
                <w:rFonts w:ascii="Times New Roman" w:hAnsi="Times New Roman" w:cs="Times New Roman"/>
                <w:bCs/>
                <w:i/>
                <w:iCs/>
                <w:sz w:val="22"/>
                <w:lang w:val="sv-SE"/>
              </w:rPr>
            </w:pPr>
          </w:p>
          <w:p w:rsidR="001738EF" w:rsidRDefault="001738EF" w:rsidP="00896612">
            <w:pPr>
              <w:widowControl/>
              <w:autoSpaceDE/>
              <w:adjustRightInd/>
              <w:ind w:firstLine="0"/>
              <w:jc w:val="both"/>
              <w:rPr>
                <w:rFonts w:ascii="Times New Roman" w:hAnsi="Times New Roman" w:cs="Times New Roman"/>
                <w:bCs/>
                <w:i/>
                <w:iCs/>
                <w:sz w:val="22"/>
                <w:lang w:val="sv-SE"/>
              </w:rPr>
            </w:pPr>
          </w:p>
          <w:p w:rsidR="001738EF" w:rsidRDefault="001738EF" w:rsidP="00896612">
            <w:pPr>
              <w:widowControl/>
              <w:autoSpaceDE/>
              <w:adjustRightInd/>
              <w:ind w:firstLine="0"/>
              <w:jc w:val="both"/>
              <w:rPr>
                <w:rFonts w:ascii="Times New Roman" w:hAnsi="Times New Roman" w:cs="Times New Roman"/>
                <w:b/>
                <w:i/>
                <w:sz w:val="22"/>
              </w:rPr>
            </w:pPr>
            <w:r>
              <w:rPr>
                <w:rFonts w:ascii="Times New Roman" w:hAnsi="Times New Roman" w:cs="Times New Roman"/>
                <w:bCs/>
                <w:i/>
                <w:iCs/>
                <w:sz w:val="22"/>
                <w:szCs w:val="22"/>
                <w:lang w:val="sv-SE"/>
              </w:rPr>
              <w:t>Perkan</w:t>
            </w:r>
            <w:proofErr w:type="spellStart"/>
            <w:r>
              <w:rPr>
                <w:rFonts w:ascii="Times New Roman" w:hAnsi="Times New Roman" w:cs="Times New Roman"/>
                <w:bCs/>
                <w:i/>
                <w:iCs/>
                <w:sz w:val="22"/>
                <w:szCs w:val="22"/>
              </w:rPr>
              <w:t>čiajai</w:t>
            </w:r>
            <w:proofErr w:type="spellEnd"/>
            <w:r>
              <w:rPr>
                <w:rFonts w:ascii="Times New Roman" w:hAnsi="Times New Roman" w:cs="Times New Roman"/>
                <w:bCs/>
                <w:i/>
                <w:iCs/>
                <w:sz w:val="22"/>
                <w:szCs w:val="22"/>
              </w:rPr>
              <w:t xml:space="preserve"> organizacijai atlikus EBVPD patikrinimo procedūrą, patikrinus pasiūlymus ir išrinkus galimą laimėtoją, tik jo yra prašomi dokumentai, patvirtinantys </w:t>
            </w:r>
            <w:proofErr w:type="spellStart"/>
            <w:r>
              <w:rPr>
                <w:rFonts w:ascii="Times New Roman" w:hAnsi="Times New Roman" w:cs="Times New Roman"/>
                <w:bCs/>
                <w:i/>
                <w:iCs/>
                <w:sz w:val="22"/>
                <w:szCs w:val="22"/>
              </w:rPr>
              <w:t>paš</w:t>
            </w:r>
            <w:proofErr w:type="spellEnd"/>
            <w:r>
              <w:rPr>
                <w:rFonts w:ascii="Times New Roman" w:hAnsi="Times New Roman" w:cs="Times New Roman"/>
                <w:bCs/>
                <w:i/>
                <w:iCs/>
                <w:sz w:val="22"/>
                <w:szCs w:val="22"/>
                <w:lang w:val="it-IT"/>
              </w:rPr>
              <w:t>alinimo pagrind</w:t>
            </w:r>
            <w:r>
              <w:rPr>
                <w:rFonts w:ascii="Times New Roman" w:hAnsi="Times New Roman" w:cs="Times New Roman"/>
                <w:bCs/>
                <w:i/>
                <w:iCs/>
                <w:sz w:val="22"/>
                <w:szCs w:val="22"/>
              </w:rPr>
              <w:t>ų nebuvimą.</w:t>
            </w:r>
          </w:p>
        </w:tc>
      </w:tr>
      <w:tr w:rsidR="001738EF" w:rsidTr="00896612">
        <w:tc>
          <w:tcPr>
            <w:tcW w:w="567"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b/>
                <w:sz w:val="24"/>
              </w:rPr>
            </w:pPr>
            <w:r>
              <w:rPr>
                <w:rFonts w:ascii="Times New Roman" w:hAnsi="Times New Roman" w:cs="Times New Roman"/>
                <w:sz w:val="24"/>
              </w:rPr>
              <w:t>2.</w:t>
            </w:r>
          </w:p>
        </w:tc>
        <w:tc>
          <w:tcPr>
            <w:tcW w:w="4536" w:type="dxa"/>
            <w:tcBorders>
              <w:top w:val="single" w:sz="4" w:space="0" w:color="auto"/>
              <w:left w:val="single" w:sz="4" w:space="0" w:color="auto"/>
              <w:bottom w:val="single" w:sz="4" w:space="0" w:color="auto"/>
              <w:right w:val="single" w:sz="4" w:space="0" w:color="auto"/>
            </w:tcBorders>
            <w:hideMark/>
          </w:tcPr>
          <w:p w:rsidR="001738EF" w:rsidRDefault="001738EF" w:rsidP="001738EF">
            <w:pPr>
              <w:widowControl/>
              <w:numPr>
                <w:ilvl w:val="0"/>
                <w:numId w:val="5"/>
              </w:numPr>
              <w:tabs>
                <w:tab w:val="left" w:pos="318"/>
              </w:tabs>
              <w:autoSpaceDE/>
              <w:adjustRightInd/>
              <w:ind w:left="0" w:firstLine="0"/>
              <w:jc w:val="both"/>
              <w:rPr>
                <w:rFonts w:ascii="Times New Roman" w:hAnsi="Times New Roman" w:cs="Times New Roman"/>
                <w:bCs/>
                <w:color w:val="000000"/>
                <w:sz w:val="22"/>
              </w:rPr>
            </w:pPr>
            <w:r>
              <w:rPr>
                <w:rFonts w:ascii="Times New Roman" w:hAnsi="Times New Roman" w:cs="Times New Roman"/>
                <w:bCs/>
                <w:color w:val="000000"/>
                <w:sz w:val="22"/>
                <w:szCs w:val="22"/>
              </w:rPr>
              <w:t xml:space="preserve">dėl tiekėjo, kuris yra juridinis asmuo, kita organizacija ar jos padalinys, per pastaruosius 5 metus buvo priimtas ir įsiteisėjęs apkaltinamasis teismo nuosprendis arba galutinis administracinis sprendimas, jeigu toks sprendimas priimamas pagal tiekėjo šalies teisės </w:t>
            </w:r>
            <w:r>
              <w:rPr>
                <w:rFonts w:ascii="Times New Roman" w:hAnsi="Times New Roman" w:cs="Times New Roman"/>
                <w:bCs/>
                <w:color w:val="000000"/>
                <w:sz w:val="22"/>
                <w:szCs w:val="22"/>
              </w:rPr>
              <w:lastRenderedPageBreak/>
              <w:t>aktų reikalavimus;</w:t>
            </w:r>
          </w:p>
          <w:p w:rsidR="001738EF" w:rsidRDefault="001738EF" w:rsidP="00896612">
            <w:pPr>
              <w:widowControl/>
              <w:tabs>
                <w:tab w:val="left" w:pos="318"/>
              </w:tabs>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už įsipareigojimų, susijusių su mokesčių, įskaitant socialinio draudimo įmokas, mokėjimu, nevykdymą pagal šalies, kurioje registruotas tiekėjas, ar šalies, kurioje yra perkančioji organizacija. Tačiau ši nuostata netaikoma, jeigu:</w:t>
            </w:r>
          </w:p>
          <w:p w:rsidR="001738EF" w:rsidRDefault="001738EF" w:rsidP="00896612">
            <w:pPr>
              <w:widowControl/>
              <w:tabs>
                <w:tab w:val="left" w:pos="318"/>
              </w:tabs>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 xml:space="preserve">1) tiekėjas yra įsipareigojęs sumokėti mokesčius, įskaitant socialinio draudimo įmokas ir dėl to laikomas jau įvykdžiusiu šioje dalyje nurodytus įsipareigojimus; </w:t>
            </w:r>
          </w:p>
          <w:p w:rsidR="001738EF" w:rsidRDefault="001738EF" w:rsidP="00896612">
            <w:pPr>
              <w:widowControl/>
              <w:tabs>
                <w:tab w:val="left" w:pos="318"/>
              </w:tabs>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 xml:space="preserve">2) įsiskolinimo suma neviršija 50 </w:t>
            </w:r>
            <w:proofErr w:type="spellStart"/>
            <w:r>
              <w:rPr>
                <w:rFonts w:ascii="Times New Roman" w:hAnsi="Times New Roman" w:cs="Times New Roman"/>
                <w:bCs/>
                <w:color w:val="000000"/>
                <w:sz w:val="22"/>
                <w:szCs w:val="22"/>
              </w:rPr>
              <w:t>Eur</w:t>
            </w:r>
            <w:proofErr w:type="spellEnd"/>
            <w:r>
              <w:rPr>
                <w:rFonts w:ascii="Times New Roman" w:hAnsi="Times New Roman" w:cs="Times New Roman"/>
                <w:bCs/>
                <w:color w:val="000000"/>
                <w:sz w:val="22"/>
                <w:szCs w:val="22"/>
              </w:rPr>
              <w:t xml:space="preserve"> (penkiasdešimt eurų); </w:t>
            </w:r>
          </w:p>
          <w:p w:rsidR="001738EF" w:rsidRDefault="001738EF" w:rsidP="00896612">
            <w:pPr>
              <w:widowControl/>
              <w:tabs>
                <w:tab w:val="left" w:pos="318"/>
              </w:tabs>
              <w:autoSpaceDE/>
              <w:adjustRightInd/>
              <w:ind w:firstLine="0"/>
              <w:jc w:val="both"/>
              <w:rPr>
                <w:rFonts w:ascii="Times New Roman" w:hAnsi="Times New Roman" w:cs="Times New Roman"/>
                <w:b/>
                <w:sz w:val="22"/>
              </w:rPr>
            </w:pPr>
            <w:r>
              <w:rPr>
                <w:rFonts w:ascii="Times New Roman" w:hAnsi="Times New Roman" w:cs="Times New Roman"/>
                <w:bCs/>
                <w:color w:val="000000"/>
                <w:sz w:val="22"/>
                <w:szCs w:val="22"/>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šios dalies 1 punkto nuostatas. Tiekėjas šiuo pagrindu nepašalinamas iš pirkimo procedūros, jeigu, perkančiajai organizacijai reikalaujant pateikti aktualius dokumentus, jis įrodo, kad jau yra laikomas įvykdžiusiu įsipareigojimus, susijusius su mokesčių, įskaitant socialinio draudimo įmokas, mokėjimu.</w:t>
            </w:r>
          </w:p>
        </w:tc>
        <w:tc>
          <w:tcPr>
            <w:tcW w:w="4534" w:type="dxa"/>
            <w:tcBorders>
              <w:top w:val="single" w:sz="4" w:space="0" w:color="auto"/>
              <w:left w:val="single" w:sz="4" w:space="0" w:color="auto"/>
              <w:bottom w:val="single" w:sz="4" w:space="0" w:color="auto"/>
              <w:right w:val="single" w:sz="4" w:space="0" w:color="auto"/>
            </w:tcBorders>
          </w:tcPr>
          <w:p w:rsidR="001738EF" w:rsidRDefault="001738EF" w:rsidP="00896612">
            <w:pPr>
              <w:ind w:firstLine="0"/>
              <w:jc w:val="both"/>
              <w:rPr>
                <w:rFonts w:ascii="Times New Roman" w:hAnsi="Times New Roman" w:cs="Times New Roman"/>
                <w:bCs/>
                <w:color w:val="000000"/>
                <w:sz w:val="22"/>
              </w:rPr>
            </w:pPr>
            <w:bookmarkStart w:id="6" w:name="pn1_16"/>
            <w:bookmarkStart w:id="7" w:name="pn1_15"/>
            <w:bookmarkStart w:id="8" w:name="pn1_14"/>
            <w:bookmarkStart w:id="9" w:name="pn1_13"/>
            <w:bookmarkStart w:id="10" w:name="pn1_22"/>
            <w:bookmarkStart w:id="11" w:name="pn1_21"/>
            <w:bookmarkStart w:id="12" w:name="pn1_20"/>
            <w:bookmarkStart w:id="13" w:name="pn1_19"/>
            <w:bookmarkEnd w:id="6"/>
            <w:bookmarkEnd w:id="7"/>
            <w:bookmarkEnd w:id="8"/>
            <w:bookmarkEnd w:id="9"/>
            <w:bookmarkEnd w:id="10"/>
            <w:bookmarkEnd w:id="11"/>
            <w:bookmarkEnd w:id="12"/>
            <w:bookmarkEnd w:id="13"/>
            <w:r>
              <w:rPr>
                <w:rFonts w:ascii="Times New Roman" w:hAnsi="Times New Roman" w:cs="Times New Roman"/>
                <w:bCs/>
                <w:color w:val="000000"/>
                <w:sz w:val="22"/>
                <w:szCs w:val="22"/>
              </w:rPr>
              <w:lastRenderedPageBreak/>
              <w:t xml:space="preserve">1) Valstybinės mokesčių inspekcijos prie Lietuvos Respublikos finansų ministerijos teritorinės valstybinės mokesčių inspekcijos pažyma arba valstybės įmonės Registrų centro Lietuvos Respublikos Vyriausybės nustatyta tvarka išduotas dokumentas, patvirtinantis </w:t>
            </w:r>
            <w:r>
              <w:rPr>
                <w:rFonts w:ascii="Times New Roman" w:hAnsi="Times New Roman" w:cs="Times New Roman"/>
                <w:bCs/>
                <w:color w:val="000000"/>
                <w:sz w:val="22"/>
                <w:szCs w:val="22"/>
              </w:rPr>
              <w:lastRenderedPageBreak/>
              <w:t>jungtinius kompetentingų institucijų tvarkomus duomenis, arba atitinkamos užsienio šalies institucijos išduotas dokumentas, išduotas ne anksčiau kaip 30 dienų iki pasiūlymų pateikimo termino pabaigos. Jeigu dokumentas išduotas anksčiau, tačiau jo galiojimo terminas ilgesnis negu pasiūlymų pateikimo terminas, toks dokumentas yra priimtinas.</w:t>
            </w:r>
          </w:p>
          <w:p w:rsidR="001738EF" w:rsidRDefault="001738EF" w:rsidP="00896612">
            <w:pPr>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 xml:space="preserve">2) Jeigu tiekėjas yra juridinis asmuo, registruotas Lietuvos Respublikoje, iš jo nereikalaujama pateikti socialinio draudimo įmokų mokėjimo reikalavimą įrodančių dokumentų. Tuo atveju, jeigu dėl „Sodros“ informacinės sistemos techninių trikdžių perkančioji organizacija neturės galimybės patikrinti neatlygintinai prieinamų duomenų apie tiekėją (juridinį asmenį), ji turės teisę prašyti tiekėjo pateikti nustatyta tvarka išduotą dokumentą (Valstybinio socialinio draudimo fondo valdybos teritorinių skyrių ir kitų Valstybinio socialinio draudimo fondo įstaigų, susijusių su Valstybinio socialinio draudimo fondo administravimu, išduotą dokumentą arba valstybės įmonės Registrų centro Lietuvos Respublikos Vyriausybės nustatyta tvarka išduotą dokumentą, patvirtinantį jungtinius kompetentingų institucijų tvarkomus duomenis ar šalies, kurioje yra registruotas tiekėjas, kompetentingos valstybės institucijos išduota pažyma), patvirtinantį ar paneigiantį 2 grafoje nurodytų aplinkybių buvimą ar nebuvimą. Toks dokumentas turės būti išduotas ne anksčiau kaip 30 dienų iki pasiūlymų pateikimo termino pabaigos.  </w:t>
            </w:r>
          </w:p>
          <w:p w:rsidR="001738EF" w:rsidRDefault="001738EF" w:rsidP="00896612">
            <w:pPr>
              <w:widowControl/>
              <w:autoSpaceDE/>
              <w:adjustRightInd/>
              <w:ind w:firstLine="0"/>
              <w:jc w:val="both"/>
              <w:rPr>
                <w:rFonts w:ascii="Times New Roman" w:hAnsi="Times New Roman" w:cs="Times New Roman"/>
                <w:bCs/>
                <w:sz w:val="22"/>
              </w:rPr>
            </w:pPr>
            <w:r>
              <w:rPr>
                <w:rFonts w:ascii="Times New Roman" w:hAnsi="Times New Roman" w:cs="Times New Roman"/>
                <w:bCs/>
                <w:color w:val="000000"/>
                <w:sz w:val="22"/>
                <w:szCs w:val="22"/>
              </w:rPr>
              <w:t>Lietuvos Respublikoje registruotas tiekėjas, kuris yra fizinis asmuo, pateikia Valstybinio socialinio draudimo fondo valdybos teritorinių skyrių ir kitų Valstybinio socialinio draudimo fondo įstaigų, susijusių su Valstybinio socialinio draudimo fondo administravimu, išduotą dokumentą arba pateikia valstybės įmonės Registrų centro Lietuvos Respublikos Vyriausybės nustatyta tvarka išduotą dokumentą, patvirtinantį jungtinius kompetentingų institucijų tvarkomus duomenis. Kitos valstybės tiekėjas, kuris yra fizinis arba juridinis asmuo, pateikia šalies, kurioje jis yra registruotas, kompetentingos valstybės institucijos išduotą pažymą. Nurodytas dokumentas turi būti išduotas ne anksčiau kaip 30 dienų iki pasiūlymų pateikimo termino pabaigos. Jei dokumentas išduotas anksčiau, tačiau jo galiojimo terminas ilgesnis nei pasiūlymų pateikimo terminas, toks dokumentas jo galiojimo laikotarpiu yra priimtinas.</w:t>
            </w:r>
            <w:r>
              <w:rPr>
                <w:rFonts w:ascii="Times New Roman" w:hAnsi="Times New Roman" w:cs="Times New Roman"/>
                <w:bCs/>
                <w:sz w:val="22"/>
                <w:szCs w:val="22"/>
              </w:rPr>
              <w:t xml:space="preserve"> </w:t>
            </w:r>
          </w:p>
          <w:p w:rsidR="001738EF" w:rsidRDefault="001738EF" w:rsidP="00896612">
            <w:pPr>
              <w:widowControl/>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 xml:space="preserve">Jeigu tiekėjas negali pateikti šioje dalyje nurodytų dokumentų, nes valstybėje narėje ar </w:t>
            </w:r>
            <w:r>
              <w:rPr>
                <w:rFonts w:ascii="Times New Roman" w:hAnsi="Times New Roman" w:cs="Times New Roman"/>
                <w:bCs/>
                <w:color w:val="000000"/>
                <w:sz w:val="22"/>
                <w:szCs w:val="22"/>
              </w:rPr>
              <w:lastRenderedPageBreak/>
              <w:t>atitinkamoje šalyje tokie dokumentai neišduodami arba toje šalyje išduodami dokumentai neapima visų keliamų klausimų, jie gali būti pakeisti:</w:t>
            </w:r>
          </w:p>
          <w:p w:rsidR="001738EF" w:rsidRDefault="001738EF" w:rsidP="00896612">
            <w:pPr>
              <w:widowControl/>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1) priesaikos deklaracija;</w:t>
            </w:r>
          </w:p>
          <w:p w:rsidR="001738EF" w:rsidRDefault="001738EF" w:rsidP="00896612">
            <w:pPr>
              <w:widowControl/>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rsidR="001738EF" w:rsidRPr="00E91CCB" w:rsidRDefault="001738EF" w:rsidP="00896612">
            <w:pPr>
              <w:widowControl/>
              <w:autoSpaceDE/>
              <w:adjustRightInd/>
              <w:ind w:firstLine="0"/>
              <w:jc w:val="both"/>
              <w:rPr>
                <w:rFonts w:ascii="Times New Roman" w:hAnsi="Times New Roman" w:cs="Times New Roman"/>
                <w:i/>
                <w:iCs/>
                <w:sz w:val="22"/>
                <w:lang w:val="en-US"/>
              </w:rPr>
            </w:pPr>
            <w:r>
              <w:rPr>
                <w:rFonts w:ascii="Times New Roman" w:hAnsi="Times New Roman" w:cs="Times New Roman"/>
                <w:i/>
                <w:iCs/>
                <w:sz w:val="22"/>
                <w:szCs w:val="22"/>
                <w:lang w:val="sv-SE"/>
              </w:rPr>
              <w:t>Perkan</w:t>
            </w:r>
            <w:proofErr w:type="spellStart"/>
            <w:r>
              <w:rPr>
                <w:rFonts w:ascii="Times New Roman" w:hAnsi="Times New Roman" w:cs="Times New Roman"/>
                <w:i/>
                <w:iCs/>
                <w:sz w:val="22"/>
                <w:szCs w:val="22"/>
                <w:lang w:val="en-US"/>
              </w:rPr>
              <w:t>čiajai</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organizacijai</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atlikus</w:t>
            </w:r>
            <w:proofErr w:type="spellEnd"/>
            <w:r>
              <w:rPr>
                <w:rFonts w:ascii="Times New Roman" w:hAnsi="Times New Roman" w:cs="Times New Roman"/>
                <w:i/>
                <w:iCs/>
                <w:sz w:val="22"/>
                <w:szCs w:val="22"/>
                <w:lang w:val="en-US"/>
              </w:rPr>
              <w:t xml:space="preserve"> EBVPD </w:t>
            </w:r>
            <w:proofErr w:type="spellStart"/>
            <w:r>
              <w:rPr>
                <w:rFonts w:ascii="Times New Roman" w:hAnsi="Times New Roman" w:cs="Times New Roman"/>
                <w:i/>
                <w:iCs/>
                <w:sz w:val="22"/>
                <w:szCs w:val="22"/>
                <w:lang w:val="en-US"/>
              </w:rPr>
              <w:t>patikrinimo</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procedūrą</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patikrinus</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pasiūlymus</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ir</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išrinkus</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galimą</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laimėtoją</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tik</w:t>
            </w:r>
            <w:proofErr w:type="spellEnd"/>
            <w:r>
              <w:rPr>
                <w:rFonts w:ascii="Times New Roman" w:hAnsi="Times New Roman" w:cs="Times New Roman"/>
                <w:i/>
                <w:iCs/>
                <w:sz w:val="22"/>
                <w:szCs w:val="22"/>
                <w:lang w:val="en-US"/>
              </w:rPr>
              <w:t xml:space="preserve"> jo </w:t>
            </w:r>
            <w:proofErr w:type="spellStart"/>
            <w:r>
              <w:rPr>
                <w:rFonts w:ascii="Times New Roman" w:hAnsi="Times New Roman" w:cs="Times New Roman"/>
                <w:i/>
                <w:iCs/>
                <w:sz w:val="22"/>
                <w:szCs w:val="22"/>
                <w:lang w:val="en-US"/>
              </w:rPr>
              <w:t>yra</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prašomi</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dokumentai</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patvirtinantys</w:t>
            </w:r>
            <w:proofErr w:type="spellEnd"/>
            <w:r>
              <w:rPr>
                <w:rFonts w:ascii="Times New Roman" w:hAnsi="Times New Roman" w:cs="Times New Roman"/>
                <w:i/>
                <w:iCs/>
                <w:sz w:val="22"/>
                <w:szCs w:val="22"/>
                <w:lang w:val="en-US"/>
              </w:rPr>
              <w:t xml:space="preserve"> </w:t>
            </w:r>
            <w:proofErr w:type="spellStart"/>
            <w:r>
              <w:rPr>
                <w:rFonts w:ascii="Times New Roman" w:hAnsi="Times New Roman" w:cs="Times New Roman"/>
                <w:i/>
                <w:iCs/>
                <w:sz w:val="22"/>
                <w:szCs w:val="22"/>
                <w:lang w:val="en-US"/>
              </w:rPr>
              <w:t>paš</w:t>
            </w:r>
            <w:proofErr w:type="spellEnd"/>
            <w:r>
              <w:rPr>
                <w:rFonts w:ascii="Times New Roman" w:hAnsi="Times New Roman" w:cs="Times New Roman"/>
                <w:i/>
                <w:iCs/>
                <w:sz w:val="22"/>
                <w:szCs w:val="22"/>
                <w:lang w:val="it-IT"/>
              </w:rPr>
              <w:t>alinimo pagrind</w:t>
            </w:r>
            <w:r>
              <w:rPr>
                <w:rFonts w:ascii="Times New Roman" w:hAnsi="Times New Roman" w:cs="Times New Roman"/>
                <w:i/>
                <w:iCs/>
                <w:sz w:val="22"/>
                <w:szCs w:val="22"/>
                <w:lang w:val="en-US"/>
              </w:rPr>
              <w:t xml:space="preserve">ų </w:t>
            </w:r>
            <w:proofErr w:type="spellStart"/>
            <w:r>
              <w:rPr>
                <w:rFonts w:ascii="Times New Roman" w:hAnsi="Times New Roman" w:cs="Times New Roman"/>
                <w:i/>
                <w:iCs/>
                <w:sz w:val="22"/>
                <w:szCs w:val="22"/>
                <w:lang w:val="en-US"/>
              </w:rPr>
              <w:t>nebuvimą</w:t>
            </w:r>
            <w:proofErr w:type="spellEnd"/>
            <w:r>
              <w:rPr>
                <w:rFonts w:ascii="Times New Roman" w:hAnsi="Times New Roman" w:cs="Times New Roman"/>
                <w:i/>
                <w:iCs/>
                <w:sz w:val="22"/>
                <w:szCs w:val="22"/>
                <w:lang w:val="en-US"/>
              </w:rPr>
              <w:t>.</w:t>
            </w:r>
          </w:p>
        </w:tc>
      </w:tr>
      <w:tr w:rsidR="001738EF" w:rsidTr="00896612">
        <w:tc>
          <w:tcPr>
            <w:tcW w:w="567"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lastRenderedPageBreak/>
              <w:t>3.</w:t>
            </w:r>
          </w:p>
        </w:tc>
        <w:tc>
          <w:tcPr>
            <w:tcW w:w="4536"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bCs/>
                <w:color w:val="000000"/>
                <w:sz w:val="22"/>
              </w:rPr>
            </w:pPr>
            <w:bookmarkStart w:id="14" w:name="_GoBack"/>
            <w:bookmarkEnd w:id="14"/>
            <w:r w:rsidRPr="003B6613">
              <w:rPr>
                <w:rFonts w:ascii="Times New Roman" w:hAnsi="Times New Roman" w:cs="Times New Roman"/>
                <w:bCs/>
                <w:color w:val="000000"/>
                <w:sz w:val="22"/>
                <w:szCs w:val="22"/>
              </w:rPr>
              <w:t>Tiekėjas su kitais tiekėjais yra sudaręs susitarimų, kuriais siekiama iškreipti konkurenciją atliekamame pirkime, ir perkančioji organizacija dėl to turi įtikinamų duomenų.</w:t>
            </w:r>
          </w:p>
        </w:tc>
        <w:tc>
          <w:tcPr>
            <w:tcW w:w="4534" w:type="dxa"/>
            <w:tcBorders>
              <w:top w:val="single" w:sz="4" w:space="0" w:color="auto"/>
              <w:left w:val="single" w:sz="4" w:space="0" w:color="auto"/>
              <w:bottom w:val="single" w:sz="4" w:space="0" w:color="auto"/>
              <w:right w:val="single" w:sz="4" w:space="0" w:color="auto"/>
            </w:tcBorders>
            <w:hideMark/>
          </w:tcPr>
          <w:p w:rsidR="001738EF" w:rsidRDefault="001738EF" w:rsidP="00896612">
            <w:pPr>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Tiekėjas informaciją pateikia EBVPD.</w:t>
            </w:r>
          </w:p>
        </w:tc>
      </w:tr>
      <w:tr w:rsidR="001738EF" w:rsidTr="00896612">
        <w:tc>
          <w:tcPr>
            <w:tcW w:w="567"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4.</w:t>
            </w:r>
          </w:p>
        </w:tc>
        <w:tc>
          <w:tcPr>
            <w:tcW w:w="4536"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bCs/>
                <w:color w:val="000000"/>
                <w:sz w:val="22"/>
              </w:rPr>
            </w:pPr>
            <w:r w:rsidRPr="003B6613">
              <w:rPr>
                <w:rFonts w:ascii="Times New Roman" w:hAnsi="Times New Roman" w:cs="Times New Roman"/>
                <w:bCs/>
                <w:color w:val="000000"/>
                <w:sz w:val="22"/>
                <w:szCs w:val="22"/>
              </w:rPr>
              <w:t>Tiekėjas pirkimo metu pateko į interesų konflikto situaciją, kaip apibrėžta Įstatymo 21 straipsnyje, ir atitinkamos padėties negalima ištaisyti. Laikoma, kad atitinkamos padėties dėl interesų konflikto negalima ištaisyti, jeigu į interesų konfliktą patekę asmenys nulėmė Komisijos ar perkančiosios organizacijos sprendimus ir šių sprendimų pakeitimas prieštarautų VPĮ nuostatoms.</w:t>
            </w:r>
          </w:p>
        </w:tc>
        <w:tc>
          <w:tcPr>
            <w:tcW w:w="4534" w:type="dxa"/>
            <w:tcBorders>
              <w:top w:val="single" w:sz="4" w:space="0" w:color="auto"/>
              <w:left w:val="single" w:sz="4" w:space="0" w:color="auto"/>
              <w:bottom w:val="single" w:sz="4" w:space="0" w:color="auto"/>
              <w:right w:val="single" w:sz="4" w:space="0" w:color="auto"/>
            </w:tcBorders>
            <w:hideMark/>
          </w:tcPr>
          <w:p w:rsidR="001738EF" w:rsidRDefault="001738EF" w:rsidP="00896612">
            <w:pPr>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Tiekėjas informaciją pateikia EBVPD.</w:t>
            </w:r>
          </w:p>
        </w:tc>
      </w:tr>
      <w:tr w:rsidR="001738EF" w:rsidTr="00896612">
        <w:tc>
          <w:tcPr>
            <w:tcW w:w="567"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5</w:t>
            </w:r>
          </w:p>
        </w:tc>
        <w:tc>
          <w:tcPr>
            <w:tcW w:w="4536"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Pažeista konkurencija, kaip nustatyta Įstatymo 27 straipsnio 3 ir 4 dalyse, ir atitinkamos padėties negalima ištaisyti.</w:t>
            </w:r>
          </w:p>
        </w:tc>
        <w:tc>
          <w:tcPr>
            <w:tcW w:w="4534" w:type="dxa"/>
            <w:tcBorders>
              <w:top w:val="single" w:sz="4" w:space="0" w:color="auto"/>
              <w:left w:val="single" w:sz="4" w:space="0" w:color="auto"/>
              <w:bottom w:val="single" w:sz="4" w:space="0" w:color="auto"/>
              <w:right w:val="single" w:sz="4" w:space="0" w:color="auto"/>
            </w:tcBorders>
            <w:hideMark/>
          </w:tcPr>
          <w:p w:rsidR="001738EF" w:rsidRDefault="001738EF" w:rsidP="00896612">
            <w:pPr>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Tiekėjas informaciją pateikia EBVPD.</w:t>
            </w:r>
          </w:p>
        </w:tc>
      </w:tr>
      <w:tr w:rsidR="001738EF" w:rsidTr="00896612">
        <w:tc>
          <w:tcPr>
            <w:tcW w:w="567"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6.</w:t>
            </w:r>
          </w:p>
        </w:tc>
        <w:tc>
          <w:tcPr>
            <w:tcW w:w="4536"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 xml:space="preserve">Tiekėjas pirkimo procedūrų metu nuslėpė informaciją ar pateikė melagingą informaciją apie atitiktį šiame straipsnyje ir Įstatymo 47 straipsnyje nustatytiems reikalavimams, ir perkančioji organizacija gali tai įrodyti bet kokiomis teisėtomis priemonėmis, arba tiekėjas dėl pateiktos melagingos informacijos negali pateikti patvirtinančių dokumentų, reikalaujamų pagal VPĮ 50 straipsnį. Šiuo pagrindu tiekėjas taip pat šalinamas iš pirkimo procedūros, kai ankstesnių procedūrų metu nuslėpė informaciją ar pateikė šiame punkte nurodytą melagingą informaciją arba tiekėjas dėl pateiktos melagingos informacijos negalėjo pateikti patvirtinančių dokumentų, reikalaujamų pagal Įstatymo 50 straipsnį, dėl ko per pastaruosius vienus metus buvo pašalintas iš pirkimo procedūrų arba per pastaruosius vienus metus buvo priimtas ir įsiteisėjęs teismo sprendimas. Šiuo pagrindu tiekėjas taip pat pašalinamas iš pirkimo procedūros, kai vadovaujantis kitų valstybių teisės aktais ankstesnių procedūrų </w:t>
            </w:r>
            <w:r>
              <w:rPr>
                <w:rFonts w:ascii="Times New Roman" w:hAnsi="Times New Roman" w:cs="Times New Roman"/>
                <w:bCs/>
                <w:color w:val="000000"/>
                <w:sz w:val="22"/>
                <w:szCs w:val="22"/>
              </w:rPr>
              <w:lastRenderedPageBreak/>
              <w:t>metu jis nuslėpė informaciją ar pateikė melagingą informaciją arba dėl melagingos informacijos pateikimo negalėjo pateikti patvirtinančių dokumentų, dėl ko per pastaruosius vienus metus buvo pašalintas iš pirkimo procedūrų arba per pastaruosius vienus metus buvo priimtas ir įsiteisėjęs teismo sprendimas ar taikomos kitos panašios sankcijos.</w:t>
            </w:r>
          </w:p>
        </w:tc>
        <w:tc>
          <w:tcPr>
            <w:tcW w:w="4534" w:type="dxa"/>
            <w:tcBorders>
              <w:top w:val="single" w:sz="4" w:space="0" w:color="auto"/>
              <w:left w:val="single" w:sz="4" w:space="0" w:color="auto"/>
              <w:bottom w:val="single" w:sz="4" w:space="0" w:color="auto"/>
              <w:right w:val="single" w:sz="4" w:space="0" w:color="auto"/>
            </w:tcBorders>
            <w:hideMark/>
          </w:tcPr>
          <w:p w:rsidR="001738EF" w:rsidRDefault="001738EF" w:rsidP="00896612">
            <w:pPr>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lastRenderedPageBreak/>
              <w:t>Tiekėjas informaciją pateikia EBVPD.</w:t>
            </w:r>
          </w:p>
        </w:tc>
      </w:tr>
      <w:tr w:rsidR="001738EF" w:rsidTr="00896612">
        <w:tc>
          <w:tcPr>
            <w:tcW w:w="567"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lastRenderedPageBreak/>
              <w:t>7.</w:t>
            </w:r>
          </w:p>
        </w:tc>
        <w:tc>
          <w:tcPr>
            <w:tcW w:w="4536"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4534" w:type="dxa"/>
            <w:tcBorders>
              <w:top w:val="single" w:sz="4" w:space="0" w:color="auto"/>
              <w:left w:val="single" w:sz="4" w:space="0" w:color="auto"/>
              <w:bottom w:val="single" w:sz="4" w:space="0" w:color="auto"/>
              <w:right w:val="single" w:sz="4" w:space="0" w:color="auto"/>
            </w:tcBorders>
            <w:hideMark/>
          </w:tcPr>
          <w:p w:rsidR="001738EF" w:rsidRDefault="001738EF" w:rsidP="00896612">
            <w:pPr>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Tiekėjas informaciją pateikia EBVPD.</w:t>
            </w:r>
          </w:p>
        </w:tc>
      </w:tr>
      <w:tr w:rsidR="001738EF" w:rsidTr="00896612">
        <w:tc>
          <w:tcPr>
            <w:tcW w:w="567"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8.</w:t>
            </w:r>
          </w:p>
        </w:tc>
        <w:tc>
          <w:tcPr>
            <w:tcW w:w="4536"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Tiekėjas yra neįvykdęs pirkimo sutarties, pirkimo sutarties su perkančiuoju subjektu ar koncesijos sutarties ar netinkamai ją įvykdęs ir tai buvo esminis pirkimo sutarties pažeidimas, kaip nustatyta Civiliniame kodekse (toliau – esminis pirkimo sutarties pažeidimas), dėl kurio per pastaruosius 3 metus buvo nutraukta pirkimo sutartis arba per pastaruosius 3 metus buvo priimtas ir įsiteisėjęs teismo sprendimas, kuriuo tenkinamas perkančiosios organizacijos, perkančiojo subjekto ar suteikiančiosios institucijos reikalavimas atlyginti nuostolius, patirtus dėl to, kad tiekėjas pirkimo sutartyje nustatytą esminę pirkimo sutarties sąlygą vykdė su dideliais arba nuolatiniais trūkumais. Šiuo pagrindu tiekėjas taip pat pašalinamas iš pirkimo procedūros, kai, vadovaujantis kitų valstybių teisės aktais, per pastaruosius 3 metus nustatyta, kad jis, vykdydamas ankstesnę pirkimo sutartį, ankstesnę pirkimo sutartį su perkančiuoju subjektu arba ankstesnę koncesijos sutartį, pirkimo sutartyje nustatytą esminį reikalavimą vykdė su dideliais arba nuolatiniais trūkumais ir dėl to ta ankstesnė pirkimo sutartis buvo nutraukta anksčiau, negu toje pirkimo sutartyje nustatytas jos galiojimo terminas, buvo pareikalauta atlyginti žalą ar taikomos kitos panašios sankcijos. Perkančioji organizacija iš pirkimo procedūros pašalina tiekėją ir tuo atveju, kai ji turi įtikinamų duomenų, kad tiekėjas yra įsteigtas, siekiant išvengti šio pašalinimo pagrindo taikymo.</w:t>
            </w:r>
          </w:p>
        </w:tc>
        <w:tc>
          <w:tcPr>
            <w:tcW w:w="4534" w:type="dxa"/>
            <w:tcBorders>
              <w:top w:val="single" w:sz="4" w:space="0" w:color="auto"/>
              <w:left w:val="single" w:sz="4" w:space="0" w:color="auto"/>
              <w:bottom w:val="single" w:sz="4" w:space="0" w:color="auto"/>
              <w:right w:val="single" w:sz="4" w:space="0" w:color="auto"/>
            </w:tcBorders>
            <w:hideMark/>
          </w:tcPr>
          <w:p w:rsidR="001738EF" w:rsidRDefault="001738EF" w:rsidP="00896612">
            <w:pPr>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Tiekėjas informaciją pateikia EBVPD.</w:t>
            </w:r>
          </w:p>
        </w:tc>
      </w:tr>
      <w:tr w:rsidR="001738EF" w:rsidTr="00896612">
        <w:tc>
          <w:tcPr>
            <w:tcW w:w="567"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9.</w:t>
            </w:r>
          </w:p>
        </w:tc>
        <w:tc>
          <w:tcPr>
            <w:tcW w:w="4536"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 xml:space="preserve">Tiekėjas yra padaręs profesinį pažeidimą, kai už finansinės atskaitomybės ir audito teisės aktų pažeidimus tiekėjui ar jo vadovui paskirta administracinė nuobauda ar ekonominė sankcija, nustatytos Lietuvos Respublikos įstatymuose ar kitų valstybių teisės aktuose, ir nuo sprendimo, </w:t>
            </w:r>
            <w:r>
              <w:rPr>
                <w:rFonts w:ascii="Times New Roman" w:hAnsi="Times New Roman" w:cs="Times New Roman"/>
                <w:bCs/>
                <w:color w:val="000000"/>
                <w:sz w:val="22"/>
                <w:szCs w:val="22"/>
              </w:rPr>
              <w:lastRenderedPageBreak/>
              <w:t>kuriuo buvo paskirta ši sankcija, įsiteisėjimo dienos arba nuo dienos, kai asmuo įvykdė administracinį nurodymą, praėjo mažiau kaip vieni metai.</w:t>
            </w:r>
          </w:p>
        </w:tc>
        <w:tc>
          <w:tcPr>
            <w:tcW w:w="4534" w:type="dxa"/>
            <w:tcBorders>
              <w:top w:val="single" w:sz="4" w:space="0" w:color="auto"/>
              <w:left w:val="single" w:sz="4" w:space="0" w:color="auto"/>
              <w:bottom w:val="single" w:sz="4" w:space="0" w:color="auto"/>
              <w:right w:val="single" w:sz="4" w:space="0" w:color="auto"/>
            </w:tcBorders>
            <w:hideMark/>
          </w:tcPr>
          <w:p w:rsidR="001738EF" w:rsidRDefault="001738EF" w:rsidP="00896612">
            <w:pPr>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lastRenderedPageBreak/>
              <w:t>Tiekėjas informaciją pateikia EBVPD.</w:t>
            </w:r>
          </w:p>
        </w:tc>
      </w:tr>
      <w:tr w:rsidR="001738EF" w:rsidTr="00896612">
        <w:tc>
          <w:tcPr>
            <w:tcW w:w="567"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lastRenderedPageBreak/>
              <w:t>10.</w:t>
            </w:r>
          </w:p>
        </w:tc>
        <w:tc>
          <w:tcPr>
            <w:tcW w:w="4536"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Tiekėjas yra nemokus, jam iškelta restruktūrizavimo ar bankroto byla, inicijuotos ar pradėtos likvidavimo procedūros, kai jo turtą valdo teismas ar bankroto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Tačiau kai yra šiame punkte apibrėžta situacija, perkančioji organizacija negali pašalinti tiekėjo iš pirkimo procedūros, jeigu jis pateikė pagrįstų įrodymų, kad sugebės tinkamai įvykdyti pirkimo sutartį;</w:t>
            </w:r>
          </w:p>
        </w:tc>
        <w:tc>
          <w:tcPr>
            <w:tcW w:w="4534" w:type="dxa"/>
            <w:tcBorders>
              <w:top w:val="single" w:sz="4" w:space="0" w:color="auto"/>
              <w:left w:val="single" w:sz="4" w:space="0" w:color="auto"/>
              <w:bottom w:val="single" w:sz="4" w:space="0" w:color="auto"/>
              <w:right w:val="single" w:sz="4" w:space="0" w:color="auto"/>
            </w:tcBorders>
            <w:hideMark/>
          </w:tcPr>
          <w:p w:rsidR="001738EF" w:rsidRDefault="001738EF" w:rsidP="00896612">
            <w:pPr>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Tiekėjas informaciją pateikia EBVPD</w:t>
            </w:r>
          </w:p>
        </w:tc>
      </w:tr>
      <w:tr w:rsidR="001738EF" w:rsidTr="00896612">
        <w:tc>
          <w:tcPr>
            <w:tcW w:w="567"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sz w:val="24"/>
              </w:rPr>
            </w:pPr>
            <w:r>
              <w:rPr>
                <w:rFonts w:ascii="Times New Roman" w:hAnsi="Times New Roman" w:cs="Times New Roman"/>
                <w:sz w:val="24"/>
              </w:rPr>
              <w:t xml:space="preserve">11. </w:t>
            </w:r>
          </w:p>
        </w:tc>
        <w:tc>
          <w:tcPr>
            <w:tcW w:w="4536" w:type="dxa"/>
            <w:tcBorders>
              <w:top w:val="single" w:sz="4" w:space="0" w:color="auto"/>
              <w:left w:val="single" w:sz="4" w:space="0" w:color="auto"/>
              <w:bottom w:val="single" w:sz="4" w:space="0" w:color="auto"/>
              <w:right w:val="single" w:sz="4" w:space="0" w:color="auto"/>
            </w:tcBorders>
            <w:hideMark/>
          </w:tcPr>
          <w:p w:rsidR="001738EF" w:rsidRDefault="001738EF" w:rsidP="00896612">
            <w:pPr>
              <w:widowControl/>
              <w:autoSpaceDE/>
              <w:adjustRightInd/>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Tiekėjas yra baustas už leidimą dirbti nelegaliai trečiųjų šalių piliečiams, kai už tai tiekėjui paskirta administracinė nuobauda ar ekonominė sankcija, nustatytos Lietuvos Respublikos įstatymuose ar kitų valstybių teisės aktuose, ir nuo sprendimo, kuriuo buvo paskirta ši sankcija, įsiteisėjimo dienos praėjo mažiau kaip vieni metai.</w:t>
            </w:r>
          </w:p>
        </w:tc>
        <w:tc>
          <w:tcPr>
            <w:tcW w:w="4534" w:type="dxa"/>
            <w:tcBorders>
              <w:top w:val="single" w:sz="4" w:space="0" w:color="auto"/>
              <w:left w:val="single" w:sz="4" w:space="0" w:color="auto"/>
              <w:bottom w:val="single" w:sz="4" w:space="0" w:color="auto"/>
              <w:right w:val="single" w:sz="4" w:space="0" w:color="auto"/>
            </w:tcBorders>
            <w:hideMark/>
          </w:tcPr>
          <w:p w:rsidR="001738EF" w:rsidRDefault="001738EF" w:rsidP="00896612">
            <w:pPr>
              <w:ind w:firstLine="0"/>
              <w:jc w:val="both"/>
              <w:rPr>
                <w:rFonts w:ascii="Times New Roman" w:hAnsi="Times New Roman" w:cs="Times New Roman"/>
                <w:bCs/>
                <w:color w:val="000000"/>
                <w:sz w:val="22"/>
              </w:rPr>
            </w:pPr>
            <w:r>
              <w:rPr>
                <w:rFonts w:ascii="Times New Roman" w:hAnsi="Times New Roman" w:cs="Times New Roman"/>
                <w:bCs/>
                <w:color w:val="000000"/>
                <w:sz w:val="22"/>
                <w:szCs w:val="22"/>
              </w:rPr>
              <w:t>Tiekėjas informaciją pateikia EBVPD</w:t>
            </w:r>
          </w:p>
        </w:tc>
      </w:tr>
    </w:tbl>
    <w:p w:rsidR="001738EF" w:rsidRDefault="001738EF" w:rsidP="001738EF"/>
    <w:p w:rsidR="001738EF" w:rsidRDefault="001738EF" w:rsidP="001738EF">
      <w:pPr>
        <w:pStyle w:val="Antrat2"/>
        <w:numPr>
          <w:ilvl w:val="0"/>
          <w:numId w:val="15"/>
        </w:numPr>
        <w:tabs>
          <w:tab w:val="left" w:pos="1134"/>
        </w:tabs>
        <w:ind w:left="0" w:firstLine="567"/>
        <w:rPr>
          <w:szCs w:val="24"/>
        </w:rPr>
      </w:pPr>
      <w:r>
        <w:rPr>
          <w:szCs w:val="24"/>
        </w:rPr>
        <w:t>Komisija pašalina dalyvį iš pirkimo procedūros, jei dalyvis ar jo atsakingas asmuo atitinka bent vieną pašalinimo pagrindą, nurodytą 1 lentelėje</w:t>
      </w:r>
      <w:r>
        <w:rPr>
          <w:i/>
          <w:szCs w:val="24"/>
        </w:rPr>
        <w:t xml:space="preserve"> </w:t>
      </w:r>
      <w:r>
        <w:rPr>
          <w:szCs w:val="24"/>
        </w:rPr>
        <w:t xml:space="preserve">„Tiekėjo pašalinimo pagrindai“, išskyrus </w:t>
      </w:r>
      <w:r w:rsidRPr="00261318">
        <w:rPr>
          <w:szCs w:val="24"/>
        </w:rPr>
        <w:t>87</w:t>
      </w:r>
      <w:r>
        <w:rPr>
          <w:szCs w:val="24"/>
        </w:rPr>
        <w:t xml:space="preserve"> punkte nurodytus atvejus, kai dalyvis gali būti nešalinamas iš procedūros. </w:t>
      </w:r>
    </w:p>
    <w:p w:rsidR="001738EF" w:rsidRDefault="001738EF" w:rsidP="001738EF">
      <w:pPr>
        <w:widowControl/>
        <w:numPr>
          <w:ilvl w:val="0"/>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Komisija dalyvį pašalina iš pirkimo procedūros bet kuriame pirkimo procedūros etape, jeigu paaiškėja, kad dėl savo veiksmų ar neveikimo prieš pirkimo procedūrą ar jos metu jis atitinka bent vieną iš nustatytų tiekėjo pašalinimo pagrindų,</w:t>
      </w:r>
      <w:r>
        <w:rPr>
          <w:rFonts w:ascii="Times New Roman" w:hAnsi="Times New Roman" w:cs="Times New Roman"/>
          <w:sz w:val="24"/>
          <w:lang w:eastAsia="en-US"/>
        </w:rPr>
        <w:t xml:space="preserve"> nurodytų 1 lentelėje „Tiekėjo pašalinimo pagrindai“</w:t>
      </w:r>
      <w:r>
        <w:rPr>
          <w:rFonts w:ascii="Times New Roman" w:hAnsi="Times New Roman" w:cs="Times New Roman"/>
          <w:sz w:val="24"/>
        </w:rPr>
        <w:t xml:space="preserve">. </w:t>
      </w:r>
    </w:p>
    <w:p w:rsidR="001738EF" w:rsidRDefault="001738EF" w:rsidP="001738EF">
      <w:pPr>
        <w:widowControl/>
        <w:numPr>
          <w:ilvl w:val="0"/>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Komisija dalyvio nepašalina iš pirkimo procedūros, kai yra abi šios sąlygos kartu:</w:t>
      </w:r>
    </w:p>
    <w:p w:rsidR="001738EF" w:rsidRDefault="001738EF" w:rsidP="001738EF">
      <w:pPr>
        <w:widowControl/>
        <w:numPr>
          <w:ilvl w:val="1"/>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dalyvis pateikė Komisijai informaciją apie tai, kad ėmėsi šių priemonių:</w:t>
      </w:r>
    </w:p>
    <w:p w:rsidR="001738EF" w:rsidRDefault="001738EF" w:rsidP="001738EF">
      <w:pPr>
        <w:widowControl/>
        <w:numPr>
          <w:ilvl w:val="2"/>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savanoriškai sumokėjo arba įsipareigojo sumokėti kompensaciją už žalą, padarytą dėl pašalinimo pagrinduose nurodytos nusikalstamos veikos arba pažeidimo, jeigu taikytina;</w:t>
      </w:r>
    </w:p>
    <w:p w:rsidR="001738EF" w:rsidRDefault="001738EF" w:rsidP="001738EF">
      <w:pPr>
        <w:widowControl/>
        <w:numPr>
          <w:ilvl w:val="2"/>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bendradarbiavo, aktyviai teikė pagalbą ar ėmėsi kitų priemonių, padedančių ištirti, išaiškinti jo padarytą nusikalstamą veiką ar pažeidimą, jeigu taikytina;</w:t>
      </w:r>
    </w:p>
    <w:p w:rsidR="001738EF" w:rsidRDefault="001738EF" w:rsidP="001738EF">
      <w:pPr>
        <w:widowControl/>
        <w:numPr>
          <w:ilvl w:val="2"/>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ėmėsi techninių, organizacinių, personalo valdymo priemonių, skirtų tolesnių nusikalstamų veikų ar pažeidimų prevencijai;</w:t>
      </w:r>
    </w:p>
    <w:p w:rsidR="001738EF" w:rsidRDefault="001738EF" w:rsidP="001738EF">
      <w:pPr>
        <w:widowControl/>
        <w:numPr>
          <w:ilvl w:val="1"/>
          <w:numId w:val="15"/>
        </w:numPr>
        <w:tabs>
          <w:tab w:val="left" w:pos="1134"/>
        </w:tabs>
        <w:autoSpaceDE/>
        <w:adjustRightInd/>
        <w:ind w:left="0" w:firstLine="567"/>
        <w:jc w:val="both"/>
        <w:rPr>
          <w:rFonts w:ascii="Times New Roman" w:hAnsi="Times New Roman" w:cs="Times New Roman"/>
          <w:sz w:val="24"/>
        </w:rPr>
      </w:pPr>
      <w:r>
        <w:rPr>
          <w:rFonts w:ascii="Times New Roman" w:hAnsi="Times New Roman" w:cs="Times New Roman"/>
          <w:sz w:val="24"/>
        </w:rPr>
        <w:t xml:space="preserve">Komisija įvertino tiekėjo informaciją, pateiktą pagal </w:t>
      </w:r>
      <w:r w:rsidRPr="00261318">
        <w:rPr>
          <w:rFonts w:ascii="Times New Roman" w:hAnsi="Times New Roman" w:cs="Times New Roman"/>
          <w:sz w:val="24"/>
        </w:rPr>
        <w:t>87.1</w:t>
      </w:r>
      <w:r>
        <w:rPr>
          <w:rFonts w:ascii="Times New Roman" w:hAnsi="Times New Roman" w:cs="Times New Roman"/>
          <w:sz w:val="24"/>
        </w:rPr>
        <w:t xml:space="preserve"> punktą, ir priėmė motyvuotą sprendimą, kad priemonės, kurių ėmėsi dalyvis, siekdamas įrodyti savo patikimumą, yra pakankamos. Šių priemonių pakankamumas vertinamas atsižvelgiant į nusikalstamos veikos ar pažeidimo rimtumą ir aplinkybes. Komisija pateikia tiekėjui motyvuotą sprendimą raštu ne vėliau kaip per 10 </w:t>
      </w:r>
      <w:r w:rsidRPr="00261318">
        <w:rPr>
          <w:rFonts w:ascii="Times New Roman" w:hAnsi="Times New Roman" w:cs="Times New Roman"/>
          <w:sz w:val="24"/>
        </w:rPr>
        <w:t>dienų 87.1</w:t>
      </w:r>
      <w:r>
        <w:rPr>
          <w:rFonts w:ascii="Times New Roman" w:hAnsi="Times New Roman" w:cs="Times New Roman"/>
          <w:sz w:val="24"/>
        </w:rPr>
        <w:t xml:space="preserve"> punkte nurodytos dalyvio informacijos gavimo.</w:t>
      </w:r>
    </w:p>
    <w:p w:rsidR="001738EF" w:rsidRDefault="001738EF" w:rsidP="001738EF">
      <w:pPr>
        <w:widowControl/>
        <w:numPr>
          <w:ilvl w:val="0"/>
          <w:numId w:val="15"/>
        </w:numPr>
        <w:tabs>
          <w:tab w:val="left" w:pos="1134"/>
        </w:tabs>
        <w:autoSpaceDE/>
        <w:adjustRightInd/>
        <w:ind w:left="0" w:firstLine="567"/>
        <w:rPr>
          <w:rFonts w:ascii="Times New Roman" w:hAnsi="Times New Roman" w:cs="Times New Roman"/>
          <w:sz w:val="24"/>
        </w:rPr>
      </w:pPr>
      <w:r>
        <w:rPr>
          <w:rFonts w:ascii="Times New Roman" w:hAnsi="Times New Roman" w:cs="Times New Roman"/>
          <w:sz w:val="24"/>
        </w:rPr>
        <w:t>Tiekėjas turi atitikti šiuos būtinus teikėjo kvalifikacijos reikalavimus:</w:t>
      </w:r>
    </w:p>
    <w:p w:rsidR="001738EF" w:rsidRDefault="001738EF" w:rsidP="001738EF">
      <w:pPr>
        <w:widowControl/>
        <w:autoSpaceDE/>
        <w:adjustRightInd/>
        <w:jc w:val="both"/>
        <w:rPr>
          <w:rFonts w:ascii="Times New Roman" w:hAnsi="Times New Roman" w:cs="Times New Roman"/>
          <w:b/>
          <w:sz w:val="24"/>
        </w:rPr>
      </w:pPr>
    </w:p>
    <w:p w:rsidR="001738EF" w:rsidRDefault="001738EF" w:rsidP="001738EF">
      <w:pPr>
        <w:widowControl/>
        <w:autoSpaceDE/>
        <w:adjustRightInd/>
        <w:jc w:val="both"/>
        <w:rPr>
          <w:rFonts w:ascii="Times New Roman" w:hAnsi="Times New Roman" w:cs="Times New Roman"/>
          <w:sz w:val="24"/>
        </w:rPr>
      </w:pPr>
      <w:r>
        <w:rPr>
          <w:rFonts w:ascii="Times New Roman" w:hAnsi="Times New Roman" w:cs="Times New Roman"/>
          <w:b/>
          <w:sz w:val="24"/>
        </w:rPr>
        <w:t>2 lentelė. Tiekėjo kvalifikacijos reikalavimai</w:t>
      </w:r>
      <w:r>
        <w:rPr>
          <w:rFonts w:ascii="Times New Roman" w:hAnsi="Times New Roman" w:cs="Times New Roman"/>
          <w:b/>
          <w:i/>
          <w:sz w:val="24"/>
        </w:rPr>
        <w:t xml:space="preserve"> </w:t>
      </w:r>
      <w:r>
        <w:rPr>
          <w:rFonts w:ascii="Times New Roman" w:hAnsi="Times New Roman" w:cs="Times New Roman"/>
          <w:b/>
          <w:sz w:val="24"/>
        </w:rPr>
        <w:t>(TAIKOMA PIRMAI PIRKIMO DALIAI)</w:t>
      </w:r>
    </w:p>
    <w:p w:rsidR="001738EF" w:rsidRDefault="001738EF" w:rsidP="001738EF">
      <w:pPr>
        <w:widowControl/>
        <w:autoSpaceDE/>
        <w:adjustRightInd/>
        <w:jc w:val="both"/>
        <w:rPr>
          <w:rFonts w:ascii="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4327"/>
        <w:gridCol w:w="4650"/>
      </w:tblGrid>
      <w:tr w:rsidR="001738EF" w:rsidTr="00896612">
        <w:tc>
          <w:tcPr>
            <w:tcW w:w="87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sz w:val="22"/>
              </w:rPr>
            </w:pPr>
            <w:r w:rsidRPr="00307922">
              <w:rPr>
                <w:rFonts w:ascii="Times New Roman" w:hAnsi="Times New Roman" w:cs="Times New Roman"/>
                <w:sz w:val="22"/>
                <w:szCs w:val="22"/>
              </w:rPr>
              <w:t>Eil. Nr.</w:t>
            </w:r>
          </w:p>
        </w:tc>
        <w:tc>
          <w:tcPr>
            <w:tcW w:w="432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sz w:val="22"/>
              </w:rPr>
            </w:pPr>
            <w:r w:rsidRPr="00307922">
              <w:rPr>
                <w:rFonts w:ascii="Times New Roman" w:hAnsi="Times New Roman" w:cs="Times New Roman"/>
                <w:sz w:val="22"/>
                <w:szCs w:val="22"/>
              </w:rPr>
              <w:t>Kvalifikacijos reikalavimai</w:t>
            </w:r>
          </w:p>
        </w:tc>
        <w:tc>
          <w:tcPr>
            <w:tcW w:w="4650"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b/>
                <w:sz w:val="22"/>
              </w:rPr>
            </w:pPr>
            <w:r w:rsidRPr="00307922">
              <w:rPr>
                <w:rFonts w:ascii="Times New Roman" w:hAnsi="Times New Roman" w:cs="Times New Roman"/>
                <w:sz w:val="22"/>
                <w:szCs w:val="22"/>
              </w:rPr>
              <w:t xml:space="preserve">Kvalifikacijos reikalavimus patvirtinantys </w:t>
            </w:r>
            <w:r w:rsidRPr="00307922">
              <w:rPr>
                <w:rFonts w:ascii="Times New Roman" w:hAnsi="Times New Roman" w:cs="Times New Roman"/>
                <w:sz w:val="22"/>
                <w:szCs w:val="22"/>
              </w:rPr>
              <w:lastRenderedPageBreak/>
              <w:t>dokumentai</w:t>
            </w:r>
          </w:p>
        </w:tc>
      </w:tr>
      <w:tr w:rsidR="001738EF" w:rsidTr="00896612">
        <w:tc>
          <w:tcPr>
            <w:tcW w:w="87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sz w:val="22"/>
              </w:rPr>
            </w:pPr>
            <w:r w:rsidRPr="00307922">
              <w:rPr>
                <w:rFonts w:ascii="Times New Roman" w:hAnsi="Times New Roman" w:cs="Times New Roman"/>
                <w:sz w:val="22"/>
                <w:szCs w:val="22"/>
              </w:rPr>
              <w:lastRenderedPageBreak/>
              <w:t>1.</w:t>
            </w:r>
          </w:p>
        </w:tc>
        <w:tc>
          <w:tcPr>
            <w:tcW w:w="4327" w:type="dxa"/>
            <w:tcBorders>
              <w:top w:val="single" w:sz="4" w:space="0" w:color="auto"/>
              <w:left w:val="single" w:sz="4" w:space="0" w:color="auto"/>
              <w:bottom w:val="single" w:sz="4" w:space="0" w:color="auto"/>
              <w:right w:val="single" w:sz="4" w:space="0" w:color="auto"/>
            </w:tcBorders>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 xml:space="preserve">1. Tiekėjas turi teisę atlikti ypatingo statinio statybos darbus (Statiniai: negyvenamieji pastatai. Statybos darbų sritys: </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1) bendrieji statybos darbai;</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2) šildymo, vėdinimo ir oro kondicionavimo inžinerinių sistemų įrengimas;</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3) elektros inžinerinių sistemų įrengimas, procesų valdymo ir automatizacijos sistemų įrengimas, nuotolinio ryšio (telekomunikacijų) inžinerinių sistemų įrengimas, gaisrinės signalizacijos inžinerinių sistemų įrengimas).</w:t>
            </w:r>
          </w:p>
          <w:p w:rsidR="001738EF" w:rsidRPr="00307922" w:rsidRDefault="001738EF" w:rsidP="00896612">
            <w:pPr>
              <w:widowControl/>
              <w:autoSpaceDE/>
              <w:adjustRightInd/>
              <w:ind w:firstLine="0"/>
              <w:jc w:val="both"/>
              <w:rPr>
                <w:rFonts w:ascii="Times New Roman" w:hAnsi="Times New Roman" w:cs="Times New Roman"/>
                <w:sz w:val="22"/>
              </w:rPr>
            </w:pPr>
          </w:p>
          <w:p w:rsidR="001738EF" w:rsidRPr="00307922" w:rsidRDefault="001738EF" w:rsidP="00896612">
            <w:pPr>
              <w:widowControl/>
              <w:autoSpaceDE/>
              <w:adjustRightInd/>
              <w:ind w:firstLine="0"/>
              <w:jc w:val="both"/>
              <w:rPr>
                <w:rFonts w:ascii="Times New Roman" w:hAnsi="Times New Roman" w:cs="Times New Roman"/>
                <w:sz w:val="22"/>
              </w:rPr>
            </w:pPr>
          </w:p>
        </w:tc>
        <w:tc>
          <w:tcPr>
            <w:tcW w:w="4650" w:type="dxa"/>
            <w:tcBorders>
              <w:top w:val="single" w:sz="4" w:space="0" w:color="auto"/>
              <w:left w:val="single" w:sz="4" w:space="0" w:color="auto"/>
              <w:bottom w:val="single" w:sz="4" w:space="0" w:color="auto"/>
              <w:right w:val="single" w:sz="4" w:space="0" w:color="auto"/>
            </w:tcBorders>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1. LR Aplinkos ministerijos nustatyta tvarka išduoti galiojantys atestatai ar kiti lygiaverčiai ar atitinkamos užsienio šalies institucijos išduoti dokumentai, suteikiantys teisę vykdyti numatytus darbus.</w:t>
            </w:r>
          </w:p>
          <w:p w:rsidR="001738EF" w:rsidRPr="00307922" w:rsidRDefault="001738EF" w:rsidP="00896612">
            <w:pPr>
              <w:widowControl/>
              <w:autoSpaceDE/>
              <w:adjustRightInd/>
              <w:ind w:firstLine="0"/>
              <w:jc w:val="both"/>
              <w:rPr>
                <w:rFonts w:ascii="Times New Roman" w:hAnsi="Times New Roman" w:cs="Times New Roman"/>
                <w:sz w:val="22"/>
              </w:rPr>
            </w:pPr>
          </w:p>
          <w:p w:rsidR="001738EF" w:rsidRPr="00307922" w:rsidRDefault="001738EF" w:rsidP="00896612">
            <w:pPr>
              <w:widowControl/>
              <w:autoSpaceDE/>
              <w:adjustRightInd/>
              <w:ind w:firstLine="0"/>
              <w:jc w:val="both"/>
              <w:rPr>
                <w:rFonts w:ascii="Times New Roman" w:hAnsi="Times New Roman" w:cs="Times New Roman"/>
                <w:i/>
                <w:sz w:val="22"/>
              </w:rPr>
            </w:pPr>
            <w:r w:rsidRPr="00307922">
              <w:rPr>
                <w:rFonts w:ascii="Times New Roman" w:hAnsi="Times New Roman" w:cs="Times New Roman"/>
                <w:i/>
                <w:sz w:val="22"/>
                <w:szCs w:val="22"/>
              </w:rPr>
              <w:t>Partneriui ar subtiekėjui taikoma tik ta apimtimi, kiek reikia atitinkamoms užduotims pagal pirkimo sutartį įvykdyti.</w:t>
            </w:r>
          </w:p>
          <w:p w:rsidR="001738EF" w:rsidRPr="00E91CCB" w:rsidRDefault="001738EF" w:rsidP="00896612">
            <w:pPr>
              <w:widowControl/>
              <w:autoSpaceDE/>
              <w:adjustRightInd/>
              <w:ind w:firstLine="0"/>
              <w:jc w:val="both"/>
              <w:rPr>
                <w:rFonts w:ascii="Times New Roman" w:hAnsi="Times New Roman" w:cs="Times New Roman"/>
                <w:i/>
                <w:iCs/>
                <w:sz w:val="22"/>
              </w:rPr>
            </w:pPr>
            <w:r w:rsidRPr="00307922">
              <w:rPr>
                <w:rFonts w:ascii="Times New Roman" w:hAnsi="Times New Roman" w:cs="Times New Roman"/>
                <w:i/>
                <w:iCs/>
                <w:sz w:val="22"/>
                <w:szCs w:val="22"/>
              </w:rPr>
              <w:t>Perkančiajai organizacijai atlikus EBVPD patikrinimo procedūrą, patikrinus pasiūlymus ir išrinkus galimą laimėtoją, tik jo yra prašomi dokumentai patvirtinantys kvalifikaciją.</w:t>
            </w:r>
          </w:p>
        </w:tc>
      </w:tr>
      <w:tr w:rsidR="001738EF" w:rsidTr="00896612">
        <w:tc>
          <w:tcPr>
            <w:tcW w:w="87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sz w:val="22"/>
              </w:rPr>
            </w:pPr>
            <w:r w:rsidRPr="00307922">
              <w:rPr>
                <w:rFonts w:ascii="Times New Roman" w:hAnsi="Times New Roman" w:cs="Times New Roman"/>
                <w:sz w:val="22"/>
                <w:szCs w:val="22"/>
              </w:rPr>
              <w:t>2.</w:t>
            </w:r>
          </w:p>
        </w:tc>
        <w:tc>
          <w:tcPr>
            <w:tcW w:w="4327" w:type="dxa"/>
            <w:tcBorders>
              <w:top w:val="single" w:sz="4" w:space="0" w:color="auto"/>
              <w:left w:val="single" w:sz="4" w:space="0" w:color="auto"/>
              <w:bottom w:val="single" w:sz="4" w:space="0" w:color="auto"/>
              <w:right w:val="single" w:sz="4" w:space="0" w:color="auto"/>
            </w:tcBorders>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Vidutinė metinė svarbiausių gyvenamų/negyvenamų pastatų statybos/kapitalinio remonto arba rekonstrukcijos darbų apimtis per pastaruosius 5 metus arba per laiką nuo tiekėjo įregistravimo dienos (jeigu tiekėjas vykdė veiklą mažiau nei 5 metus). Vidutinė metinė svarbiausių gyvenamų/negyvenamų pastatų statybos/kapitalinio remonto arba rekonstrukcijos darbų vertė turi būti ne mažesnė kaip 0,5 perkamų darbų vertės (su PVM).</w:t>
            </w:r>
          </w:p>
          <w:p w:rsidR="001738EF" w:rsidRPr="00307922" w:rsidRDefault="001738EF" w:rsidP="00896612">
            <w:pPr>
              <w:widowControl/>
              <w:autoSpaceDE/>
              <w:adjustRightInd/>
              <w:ind w:firstLine="0"/>
              <w:jc w:val="both"/>
              <w:rPr>
                <w:rFonts w:ascii="Times New Roman" w:hAnsi="Times New Roman" w:cs="Times New Roman"/>
                <w:sz w:val="22"/>
              </w:rPr>
            </w:pPr>
          </w:p>
          <w:p w:rsidR="001738EF" w:rsidRPr="00307922" w:rsidRDefault="001738EF" w:rsidP="00896612">
            <w:pPr>
              <w:widowControl/>
              <w:autoSpaceDE/>
              <w:adjustRightInd/>
              <w:ind w:firstLine="0"/>
              <w:jc w:val="both"/>
              <w:rPr>
                <w:rFonts w:ascii="Times New Roman" w:hAnsi="Times New Roman" w:cs="Times New Roman"/>
                <w:sz w:val="22"/>
              </w:rPr>
            </w:pPr>
          </w:p>
        </w:tc>
        <w:tc>
          <w:tcPr>
            <w:tcW w:w="4650" w:type="dxa"/>
            <w:tcBorders>
              <w:top w:val="single" w:sz="4" w:space="0" w:color="auto"/>
              <w:left w:val="single" w:sz="4" w:space="0" w:color="auto"/>
              <w:bottom w:val="single" w:sz="4" w:space="0" w:color="auto"/>
              <w:right w:val="single" w:sz="4" w:space="0" w:color="auto"/>
            </w:tcBorders>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Pateikiamas tiekėjo per paskutinius 5 metus arba per laiką nuo tiekėjo įregistravimo dienos (jeigu tiekėjas vykdė veiklą mažiau nei 5 metus) atliktų svarbiausių</w:t>
            </w:r>
            <w:r w:rsidRPr="00307922">
              <w:rPr>
                <w:sz w:val="22"/>
                <w:szCs w:val="22"/>
              </w:rPr>
              <w:t xml:space="preserve"> </w:t>
            </w:r>
            <w:r w:rsidRPr="00307922">
              <w:rPr>
                <w:rFonts w:ascii="Times New Roman" w:hAnsi="Times New Roman" w:cs="Times New Roman"/>
                <w:sz w:val="22"/>
                <w:szCs w:val="22"/>
              </w:rPr>
              <w:t xml:space="preserve">gyvenamųjų /negyvenamųjų pastatų statybos/kapitalinio remonto arba rekonstrukcijos statybos darbų sąrašas (šių konkurso sąlygų </w:t>
            </w:r>
            <w:r w:rsidR="00BF3FD4">
              <w:rPr>
                <w:rFonts w:ascii="Times New Roman" w:hAnsi="Times New Roman" w:cs="Times New Roman"/>
                <w:b/>
                <w:sz w:val="22"/>
                <w:szCs w:val="22"/>
              </w:rPr>
              <w:t>5</w:t>
            </w:r>
            <w:r w:rsidRPr="00307922">
              <w:rPr>
                <w:rFonts w:ascii="Times New Roman" w:hAnsi="Times New Roman" w:cs="Times New Roman"/>
                <w:b/>
                <w:sz w:val="22"/>
                <w:szCs w:val="22"/>
              </w:rPr>
              <w:t xml:space="preserve"> priedas</w:t>
            </w:r>
            <w:r w:rsidRPr="00307922">
              <w:rPr>
                <w:rFonts w:ascii="Times New Roman" w:hAnsi="Times New Roman" w:cs="Times New Roman"/>
                <w:sz w:val="22"/>
                <w:szCs w:val="22"/>
              </w:rPr>
              <w:t>) kartu su užsakovų pažymomis/atsiliepimais, kuriose nurodoma, kad svarbiausių darbų atlikimas ir galutiniai rezultatai buvo teigiami.</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Atliktų ar tebevykdomų darbų sąrašas turi būti patvirtintas tiekėjo vadovo (arba jo įgalioto asmens) parašu.</w:t>
            </w:r>
          </w:p>
          <w:p w:rsidR="001738EF" w:rsidRPr="00307922" w:rsidRDefault="00BF3FD4" w:rsidP="00896612">
            <w:pPr>
              <w:widowControl/>
              <w:autoSpaceDE/>
              <w:adjustRightInd/>
              <w:ind w:firstLine="0"/>
              <w:jc w:val="both"/>
              <w:rPr>
                <w:rFonts w:ascii="Times New Roman" w:hAnsi="Times New Roman" w:cs="Times New Roman"/>
                <w:i/>
                <w:sz w:val="22"/>
              </w:rPr>
            </w:pPr>
            <w:r w:rsidRPr="00BF3FD4">
              <w:rPr>
                <w:rFonts w:ascii="Times New Roman" w:hAnsi="Times New Roman" w:cs="Times New Roman"/>
                <w:i/>
                <w:sz w:val="22"/>
                <w:szCs w:val="22"/>
              </w:rPr>
              <w:t>Perkančiajai organizacijai atlikus EBVPD patikrinimo procedūrą, patikrinus pasiūlymus ir išrinkus galimą laimėtoją, tik jo yra prašomi dokumentai patvirtinantys kvalifikaciją.</w:t>
            </w:r>
          </w:p>
        </w:tc>
      </w:tr>
      <w:tr w:rsidR="001738EF" w:rsidTr="00896612">
        <w:tc>
          <w:tcPr>
            <w:tcW w:w="87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sz w:val="22"/>
              </w:rPr>
            </w:pPr>
            <w:r w:rsidRPr="00307922">
              <w:rPr>
                <w:rFonts w:ascii="Times New Roman" w:hAnsi="Times New Roman" w:cs="Times New Roman"/>
                <w:sz w:val="22"/>
                <w:szCs w:val="22"/>
              </w:rPr>
              <w:t>3.</w:t>
            </w:r>
          </w:p>
        </w:tc>
        <w:tc>
          <w:tcPr>
            <w:tcW w:w="432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Turėti ne mažiau kaip vieną atestuotą statybos darbų vadovą, turintį teisę eiti ypatingo statinio statybos vadovo pareigas (statiniai: negyvenamieji pastatai) ir kurio patirtis būtų ne mažesnė kaip 1 (vienas) įvykdytas (-a) konkretus (-i) objektas/sutartis, kurio (-</w:t>
            </w:r>
            <w:proofErr w:type="spellStart"/>
            <w:r w:rsidRPr="00307922">
              <w:rPr>
                <w:rFonts w:ascii="Times New Roman" w:hAnsi="Times New Roman" w:cs="Times New Roman"/>
                <w:sz w:val="22"/>
                <w:szCs w:val="22"/>
              </w:rPr>
              <w:t>ios</w:t>
            </w:r>
            <w:proofErr w:type="spellEnd"/>
            <w:r w:rsidRPr="00307922">
              <w:rPr>
                <w:rFonts w:ascii="Times New Roman" w:hAnsi="Times New Roman" w:cs="Times New Roman"/>
                <w:sz w:val="22"/>
                <w:szCs w:val="22"/>
              </w:rPr>
              <w:t>) vertė ne mažesnė nei kaip pusė pasiūlymo vertės (su PVM).</w:t>
            </w:r>
          </w:p>
        </w:tc>
        <w:tc>
          <w:tcPr>
            <w:tcW w:w="4650" w:type="dxa"/>
            <w:tcBorders>
              <w:top w:val="single" w:sz="4" w:space="0" w:color="auto"/>
              <w:left w:val="single" w:sz="4" w:space="0" w:color="auto"/>
              <w:bottom w:val="single" w:sz="4" w:space="0" w:color="auto"/>
              <w:right w:val="single" w:sz="4" w:space="0" w:color="auto"/>
            </w:tcBorders>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Lietuvos Respublikos aplinkos ministerijos ar valstybės įmonės Statybos produkcijos sertifikavimo centro išduoto atestato tinkamai patvirtinta kopija. Jei statybos vadovas yra iš užsienio valstybės - pateikiami kiti dokumentai (pvz. išduotas kilmės šalyje užsienio specialisto atestatas), o teisės pripažinimo pažymą privaloma pateikti iki sutarties sudarymo.</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Pateikiamas tiekėjo siūlomo specialisto patirties aprašymas, nurodant vardą, pavardę, patirtį (sutartimis/objektais) dirbus ypatingame statinyje tokių darbų vadovu, viso projekto (objekto/sutarties) kainą.</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Aprašymas turi būti patvirtintas tiekėjo vadovo (arba jo įgalioto asmens) parašu.</w:t>
            </w:r>
          </w:p>
          <w:p w:rsidR="001738EF" w:rsidRPr="00307922" w:rsidRDefault="001738EF" w:rsidP="00896612">
            <w:pPr>
              <w:widowControl/>
              <w:autoSpaceDE/>
              <w:adjustRightInd/>
              <w:ind w:firstLine="0"/>
              <w:jc w:val="both"/>
              <w:rPr>
                <w:rFonts w:ascii="Times New Roman" w:hAnsi="Times New Roman" w:cs="Times New Roman"/>
                <w:i/>
                <w:iCs/>
                <w:sz w:val="22"/>
                <w:lang w:val="en-US"/>
              </w:rPr>
            </w:pPr>
            <w:r w:rsidRPr="00307922">
              <w:rPr>
                <w:rFonts w:ascii="Times New Roman" w:hAnsi="Times New Roman" w:cs="Times New Roman"/>
                <w:i/>
                <w:iCs/>
                <w:sz w:val="22"/>
                <w:szCs w:val="22"/>
                <w:lang w:val="sv-SE"/>
              </w:rPr>
              <w:t>Perkan</w:t>
            </w:r>
            <w:proofErr w:type="spellStart"/>
            <w:r w:rsidRPr="00307922">
              <w:rPr>
                <w:rFonts w:ascii="Times New Roman" w:hAnsi="Times New Roman" w:cs="Times New Roman"/>
                <w:i/>
                <w:iCs/>
                <w:sz w:val="22"/>
                <w:szCs w:val="22"/>
                <w:lang w:val="en-US"/>
              </w:rPr>
              <w:t>čiajai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organizacijai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atlikus</w:t>
            </w:r>
            <w:proofErr w:type="spellEnd"/>
            <w:r w:rsidRPr="00307922">
              <w:rPr>
                <w:rFonts w:ascii="Times New Roman" w:hAnsi="Times New Roman" w:cs="Times New Roman"/>
                <w:i/>
                <w:iCs/>
                <w:sz w:val="22"/>
                <w:szCs w:val="22"/>
                <w:lang w:val="en-US"/>
              </w:rPr>
              <w:t xml:space="preserve"> EBVPD </w:t>
            </w:r>
            <w:proofErr w:type="spellStart"/>
            <w:r w:rsidRPr="00307922">
              <w:rPr>
                <w:rFonts w:ascii="Times New Roman" w:hAnsi="Times New Roman" w:cs="Times New Roman"/>
                <w:i/>
                <w:iCs/>
                <w:sz w:val="22"/>
                <w:szCs w:val="22"/>
                <w:lang w:val="en-US"/>
              </w:rPr>
              <w:t>patikrinimo</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procedūrą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patikrinus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pasiūlymus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ir</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išrinkus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galimą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laimėtoją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tik</w:t>
            </w:r>
            <w:proofErr w:type="spellEnd"/>
            <w:r w:rsidRPr="00307922">
              <w:rPr>
                <w:rFonts w:ascii="Times New Roman" w:hAnsi="Times New Roman" w:cs="Times New Roman"/>
                <w:i/>
                <w:iCs/>
                <w:sz w:val="22"/>
                <w:szCs w:val="22"/>
                <w:lang w:val="en-US"/>
              </w:rPr>
              <w:t xml:space="preserve"> jo </w:t>
            </w:r>
            <w:proofErr w:type="spellStart"/>
            <w:r w:rsidRPr="00307922">
              <w:rPr>
                <w:rFonts w:ascii="Times New Roman" w:hAnsi="Times New Roman" w:cs="Times New Roman"/>
                <w:i/>
                <w:iCs/>
                <w:sz w:val="22"/>
                <w:szCs w:val="22"/>
                <w:lang w:val="en-US"/>
              </w:rPr>
              <w:t>yra</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prašomi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dokumentai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patvirtinantys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kvalifikaciją</w:t>
            </w:r>
            <w:proofErr w:type="spellEnd"/>
            <w:r w:rsidRPr="00307922">
              <w:rPr>
                <w:rFonts w:ascii="Times New Roman" w:hAnsi="Times New Roman" w:cs="Times New Roman"/>
                <w:i/>
                <w:iCs/>
                <w:sz w:val="22"/>
                <w:szCs w:val="22"/>
                <w:lang w:val="en-US"/>
              </w:rPr>
              <w:t>.</w:t>
            </w:r>
          </w:p>
        </w:tc>
      </w:tr>
      <w:tr w:rsidR="001738EF" w:rsidTr="00896612">
        <w:tc>
          <w:tcPr>
            <w:tcW w:w="87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sz w:val="22"/>
              </w:rPr>
            </w:pPr>
            <w:r w:rsidRPr="00307922">
              <w:rPr>
                <w:rFonts w:ascii="Times New Roman" w:hAnsi="Times New Roman" w:cs="Times New Roman"/>
                <w:sz w:val="22"/>
                <w:szCs w:val="22"/>
              </w:rPr>
              <w:t>4.</w:t>
            </w:r>
          </w:p>
        </w:tc>
        <w:tc>
          <w:tcPr>
            <w:tcW w:w="4327" w:type="dxa"/>
            <w:tcBorders>
              <w:top w:val="single" w:sz="4" w:space="0" w:color="auto"/>
              <w:left w:val="single" w:sz="4" w:space="0" w:color="auto"/>
              <w:bottom w:val="single" w:sz="4" w:space="0" w:color="auto"/>
              <w:right w:val="single" w:sz="4" w:space="0" w:color="auto"/>
            </w:tcBorders>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Turėti ne mažiau kaip vieną ypatingo statinio statybos specialiųjų darbų vadovą, kurio patirtis būtų ne mažesnė kaip 1 (vienas) įvykdytas (-a) konkretus (-i) objektas/sutartis, kurio (-</w:t>
            </w:r>
            <w:proofErr w:type="spellStart"/>
            <w:r w:rsidRPr="00307922">
              <w:rPr>
                <w:rFonts w:ascii="Times New Roman" w:hAnsi="Times New Roman" w:cs="Times New Roman"/>
                <w:sz w:val="22"/>
                <w:szCs w:val="22"/>
              </w:rPr>
              <w:t>ios</w:t>
            </w:r>
            <w:proofErr w:type="spellEnd"/>
            <w:r w:rsidRPr="00307922">
              <w:rPr>
                <w:rFonts w:ascii="Times New Roman" w:hAnsi="Times New Roman" w:cs="Times New Roman"/>
                <w:sz w:val="22"/>
                <w:szCs w:val="22"/>
              </w:rPr>
              <w:t>) vertė ne mažesnė nei kaip pusė pasiūlymo vertės (su PVM).</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 xml:space="preserve">Statiniai: negyvenamieji pastatai. Darbo </w:t>
            </w:r>
            <w:r w:rsidRPr="00307922">
              <w:rPr>
                <w:rFonts w:ascii="Times New Roman" w:hAnsi="Times New Roman" w:cs="Times New Roman"/>
                <w:sz w:val="22"/>
                <w:szCs w:val="22"/>
              </w:rPr>
              <w:lastRenderedPageBreak/>
              <w:t>sritys:</w:t>
            </w:r>
          </w:p>
          <w:p w:rsidR="001738EF" w:rsidRPr="00307922" w:rsidRDefault="001738EF" w:rsidP="00896612">
            <w:pPr>
              <w:widowControl/>
              <w:tabs>
                <w:tab w:val="left" w:pos="257"/>
              </w:tabs>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w:t>
            </w:r>
            <w:r w:rsidRPr="00307922">
              <w:rPr>
                <w:rFonts w:ascii="Times New Roman" w:hAnsi="Times New Roman" w:cs="Times New Roman"/>
                <w:sz w:val="22"/>
                <w:szCs w:val="22"/>
              </w:rPr>
              <w:tab/>
              <w:t xml:space="preserve">šildymo, vėdinimo ir oro kondicionavimo inžinerinių sistemų įrengimas; </w:t>
            </w:r>
          </w:p>
          <w:p w:rsidR="001738EF" w:rsidRPr="00307922" w:rsidRDefault="001738EF" w:rsidP="00896612">
            <w:pPr>
              <w:widowControl/>
              <w:tabs>
                <w:tab w:val="left" w:pos="257"/>
              </w:tabs>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w:t>
            </w:r>
            <w:r w:rsidRPr="00307922">
              <w:rPr>
                <w:rFonts w:ascii="Times New Roman" w:hAnsi="Times New Roman" w:cs="Times New Roman"/>
                <w:sz w:val="22"/>
                <w:szCs w:val="22"/>
              </w:rPr>
              <w:tab/>
              <w:t>elektros inžinerinių sistemų įrengimas;</w:t>
            </w:r>
          </w:p>
          <w:p w:rsidR="001738EF" w:rsidRPr="00307922" w:rsidRDefault="001738EF" w:rsidP="00896612">
            <w:pPr>
              <w:widowControl/>
              <w:tabs>
                <w:tab w:val="left" w:pos="257"/>
              </w:tabs>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w:t>
            </w:r>
            <w:r w:rsidRPr="00307922">
              <w:rPr>
                <w:rFonts w:ascii="Times New Roman" w:hAnsi="Times New Roman" w:cs="Times New Roman"/>
                <w:sz w:val="22"/>
                <w:szCs w:val="22"/>
              </w:rPr>
              <w:tab/>
              <w:t>procesų valdymo ir automatizacijos sistemų įrengimas, nuotolinio ryšio (telekomunikacijų) inžinerinių sistemų įrengimas.</w:t>
            </w:r>
          </w:p>
          <w:p w:rsidR="001738EF" w:rsidRPr="00307922" w:rsidRDefault="001738EF" w:rsidP="00896612">
            <w:pPr>
              <w:widowControl/>
              <w:autoSpaceDE/>
              <w:adjustRightInd/>
              <w:ind w:firstLine="0"/>
              <w:jc w:val="both"/>
              <w:rPr>
                <w:rFonts w:ascii="Times New Roman" w:hAnsi="Times New Roman" w:cs="Times New Roman"/>
                <w:sz w:val="22"/>
              </w:rPr>
            </w:pP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Tiekėjas gali siūlyti specialistą vienai ar kelioms pozicijoms, jei šis asmuo atitinka keliamus reikalavimus.</w:t>
            </w:r>
          </w:p>
        </w:tc>
        <w:tc>
          <w:tcPr>
            <w:tcW w:w="4650" w:type="dxa"/>
            <w:tcBorders>
              <w:top w:val="single" w:sz="4" w:space="0" w:color="auto"/>
              <w:left w:val="single" w:sz="4" w:space="0" w:color="auto"/>
              <w:bottom w:val="single" w:sz="4" w:space="0" w:color="auto"/>
              <w:right w:val="single" w:sz="4" w:space="0" w:color="auto"/>
            </w:tcBorders>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lastRenderedPageBreak/>
              <w:t xml:space="preserve">Lietuvos Respublikos aplinkos ministerijos ar valstybės įmonės Statybos produkcijos sertifikavimo centro išduoto atestato tinkamai patvirtinta kopija. Jei statybos vadovas yra iš užsienio valstybės - pateikiami kiti dokumentai (pvz. išduotas kilmės šalyje užsienio specialisto atestatas), o teisės pripažinimo pažymą privaloma </w:t>
            </w:r>
            <w:r w:rsidRPr="00307922">
              <w:rPr>
                <w:rFonts w:ascii="Times New Roman" w:hAnsi="Times New Roman" w:cs="Times New Roman"/>
                <w:sz w:val="22"/>
                <w:szCs w:val="22"/>
              </w:rPr>
              <w:lastRenderedPageBreak/>
              <w:t>pateikti iki sutarties sudarymo.</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Pateikiamas tiekėjo siūlomo specialisto patirties aprašymas, nurodant vardą, pavardę, patirtį (sutartimis/objektais) dirbus ypatingame statinyje  tokių darbų vadovu, viso projekto (objekto/sutarties) kainą.</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Aprašymas turi būti patvirtintas tiekėjo vadovo (arba jo įgalioto asmens) parašu.</w:t>
            </w:r>
          </w:p>
          <w:p w:rsidR="001738EF" w:rsidRPr="00E91CCB" w:rsidRDefault="001738EF" w:rsidP="00896612">
            <w:pPr>
              <w:widowControl/>
              <w:autoSpaceDE/>
              <w:adjustRightInd/>
              <w:ind w:firstLine="0"/>
              <w:jc w:val="both"/>
              <w:rPr>
                <w:rFonts w:ascii="Times New Roman" w:hAnsi="Times New Roman" w:cs="Times New Roman"/>
                <w:i/>
                <w:iCs/>
                <w:sz w:val="22"/>
                <w:lang w:val="en-US"/>
              </w:rPr>
            </w:pPr>
            <w:r w:rsidRPr="00307922">
              <w:rPr>
                <w:rFonts w:ascii="Times New Roman" w:hAnsi="Times New Roman" w:cs="Times New Roman"/>
                <w:i/>
                <w:iCs/>
                <w:sz w:val="22"/>
                <w:szCs w:val="22"/>
                <w:lang w:val="sv-SE"/>
              </w:rPr>
              <w:t>Perkan</w:t>
            </w:r>
            <w:proofErr w:type="spellStart"/>
            <w:r w:rsidRPr="00307922">
              <w:rPr>
                <w:rFonts w:ascii="Times New Roman" w:hAnsi="Times New Roman" w:cs="Times New Roman"/>
                <w:i/>
                <w:iCs/>
                <w:sz w:val="22"/>
                <w:szCs w:val="22"/>
                <w:lang w:val="en-US"/>
              </w:rPr>
              <w:t>čiajai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organizacijai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atlikus</w:t>
            </w:r>
            <w:proofErr w:type="spellEnd"/>
            <w:r w:rsidRPr="00307922">
              <w:rPr>
                <w:rFonts w:ascii="Times New Roman" w:hAnsi="Times New Roman" w:cs="Times New Roman"/>
                <w:i/>
                <w:iCs/>
                <w:sz w:val="22"/>
                <w:szCs w:val="22"/>
                <w:lang w:val="en-US"/>
              </w:rPr>
              <w:t xml:space="preserve"> EBVPD </w:t>
            </w:r>
            <w:proofErr w:type="spellStart"/>
            <w:r w:rsidRPr="00307922">
              <w:rPr>
                <w:rFonts w:ascii="Times New Roman" w:hAnsi="Times New Roman" w:cs="Times New Roman"/>
                <w:i/>
                <w:iCs/>
                <w:sz w:val="22"/>
                <w:szCs w:val="22"/>
                <w:lang w:val="en-US"/>
              </w:rPr>
              <w:t>patikrinimo</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procedūrą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patikrinus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pasiūlymus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ir</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išrinkus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galimą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laimėtoją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tik</w:t>
            </w:r>
            <w:proofErr w:type="spellEnd"/>
            <w:r w:rsidRPr="00307922">
              <w:rPr>
                <w:rFonts w:ascii="Times New Roman" w:hAnsi="Times New Roman" w:cs="Times New Roman"/>
                <w:i/>
                <w:iCs/>
                <w:sz w:val="22"/>
                <w:szCs w:val="22"/>
                <w:lang w:val="en-US"/>
              </w:rPr>
              <w:t xml:space="preserve"> jo </w:t>
            </w:r>
            <w:proofErr w:type="spellStart"/>
            <w:r w:rsidRPr="00307922">
              <w:rPr>
                <w:rFonts w:ascii="Times New Roman" w:hAnsi="Times New Roman" w:cs="Times New Roman"/>
                <w:i/>
                <w:iCs/>
                <w:sz w:val="22"/>
                <w:szCs w:val="22"/>
                <w:lang w:val="en-US"/>
              </w:rPr>
              <w:t>yra</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prašomi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dokumentai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patvirtinantys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kvalifikaciją</w:t>
            </w:r>
            <w:proofErr w:type="spellEnd"/>
            <w:r w:rsidRPr="00307922">
              <w:rPr>
                <w:rFonts w:ascii="Times New Roman" w:hAnsi="Times New Roman" w:cs="Times New Roman"/>
                <w:i/>
                <w:iCs/>
                <w:sz w:val="22"/>
                <w:szCs w:val="22"/>
                <w:lang w:val="en-US"/>
              </w:rPr>
              <w:t>.</w:t>
            </w:r>
          </w:p>
        </w:tc>
      </w:tr>
    </w:tbl>
    <w:p w:rsidR="001738EF" w:rsidRDefault="001738EF" w:rsidP="001738EF">
      <w:pPr>
        <w:tabs>
          <w:tab w:val="left" w:pos="1134"/>
        </w:tabs>
        <w:ind w:left="567" w:firstLine="0"/>
        <w:jc w:val="both"/>
        <w:outlineLvl w:val="1"/>
        <w:rPr>
          <w:rFonts w:ascii="Times New Roman" w:hAnsi="Times New Roman" w:cs="Times New Roman"/>
          <w:sz w:val="24"/>
        </w:rPr>
      </w:pPr>
    </w:p>
    <w:p w:rsidR="001738EF" w:rsidRDefault="001738EF" w:rsidP="001738EF">
      <w:pPr>
        <w:tabs>
          <w:tab w:val="left" w:pos="1134"/>
        </w:tabs>
        <w:ind w:left="567" w:firstLine="0"/>
        <w:jc w:val="both"/>
        <w:outlineLvl w:val="1"/>
        <w:rPr>
          <w:rFonts w:ascii="Times New Roman" w:hAnsi="Times New Roman" w:cs="Times New Roman"/>
          <w:sz w:val="24"/>
        </w:rPr>
      </w:pPr>
      <w:r>
        <w:rPr>
          <w:rFonts w:ascii="Times New Roman" w:hAnsi="Times New Roman" w:cs="Times New Roman"/>
          <w:b/>
          <w:sz w:val="24"/>
        </w:rPr>
        <w:t>2 lentelė. Tiekėjo kvalifikacijos reikalavimai</w:t>
      </w:r>
      <w:r>
        <w:rPr>
          <w:rFonts w:ascii="Times New Roman" w:hAnsi="Times New Roman" w:cs="Times New Roman"/>
          <w:b/>
          <w:i/>
          <w:sz w:val="24"/>
        </w:rPr>
        <w:t xml:space="preserve"> </w:t>
      </w:r>
      <w:r>
        <w:rPr>
          <w:rFonts w:ascii="Times New Roman" w:hAnsi="Times New Roman" w:cs="Times New Roman"/>
          <w:b/>
          <w:sz w:val="24"/>
        </w:rPr>
        <w:t>(TAIKOMA ANTRAI PIRKIMO DALIAI)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4327"/>
        <w:gridCol w:w="4650"/>
      </w:tblGrid>
      <w:tr w:rsidR="001738EF" w:rsidTr="00896612">
        <w:tc>
          <w:tcPr>
            <w:tcW w:w="87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sz w:val="22"/>
              </w:rPr>
            </w:pPr>
            <w:r w:rsidRPr="00307922">
              <w:rPr>
                <w:rFonts w:ascii="Times New Roman" w:hAnsi="Times New Roman" w:cs="Times New Roman"/>
                <w:sz w:val="22"/>
                <w:szCs w:val="22"/>
              </w:rPr>
              <w:t>Eil. Nr.</w:t>
            </w:r>
          </w:p>
        </w:tc>
        <w:tc>
          <w:tcPr>
            <w:tcW w:w="432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sz w:val="22"/>
              </w:rPr>
            </w:pPr>
            <w:r w:rsidRPr="00307922">
              <w:rPr>
                <w:rFonts w:ascii="Times New Roman" w:hAnsi="Times New Roman" w:cs="Times New Roman"/>
                <w:sz w:val="22"/>
                <w:szCs w:val="22"/>
              </w:rPr>
              <w:t>Kvalifikacijos reikalavimai</w:t>
            </w:r>
          </w:p>
        </w:tc>
        <w:tc>
          <w:tcPr>
            <w:tcW w:w="4650"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b/>
                <w:sz w:val="22"/>
              </w:rPr>
            </w:pPr>
            <w:r w:rsidRPr="00307922">
              <w:rPr>
                <w:rFonts w:ascii="Times New Roman" w:hAnsi="Times New Roman" w:cs="Times New Roman"/>
                <w:sz w:val="22"/>
                <w:szCs w:val="22"/>
              </w:rPr>
              <w:t>Kvalifikacijos reikalavimus patvirtinantys dokumentai</w:t>
            </w:r>
          </w:p>
        </w:tc>
      </w:tr>
      <w:tr w:rsidR="001738EF" w:rsidTr="00896612">
        <w:tc>
          <w:tcPr>
            <w:tcW w:w="87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sz w:val="22"/>
              </w:rPr>
            </w:pPr>
            <w:r w:rsidRPr="00307922">
              <w:rPr>
                <w:rFonts w:ascii="Times New Roman" w:hAnsi="Times New Roman" w:cs="Times New Roman"/>
                <w:sz w:val="22"/>
                <w:szCs w:val="22"/>
              </w:rPr>
              <w:t>1.</w:t>
            </w:r>
          </w:p>
        </w:tc>
        <w:tc>
          <w:tcPr>
            <w:tcW w:w="432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 xml:space="preserve">1. Tiekėjas turi teisę atlikti ypatingo statinio statybos darbus (Statiniai: negyvenamieji pastatai. Statybos darbų sritys: </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1) bendrieji statybos darbai;</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2) vandentiekio ir nuotekų šalinimo inžinerinių sistemų įrengimas;</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3) elektros inžinerinių sistemų įrengimas, procesų valdymo ir automatizacijos sistemų įrengimas, nuotolinio ryšio (telekomunikacijų) inžinerinių sistemų įrengimas, gaisrinės, apsauginės signalizacijos inžinerinių sistemų įrengimas).</w:t>
            </w:r>
          </w:p>
        </w:tc>
        <w:tc>
          <w:tcPr>
            <w:tcW w:w="4650" w:type="dxa"/>
            <w:tcBorders>
              <w:top w:val="single" w:sz="4" w:space="0" w:color="auto"/>
              <w:left w:val="single" w:sz="4" w:space="0" w:color="auto"/>
              <w:bottom w:val="single" w:sz="4" w:space="0" w:color="auto"/>
              <w:right w:val="single" w:sz="4" w:space="0" w:color="auto"/>
            </w:tcBorders>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1. LR Aplinkos ministerijos nustatyta tvarka išduoti galiojantys atestatai ar kiti lygiaverčiai ar atitinkamos užsienio šalies institucijos išduoti dokumentai, suteikiantys teisę vykdyti numatytus darbus.</w:t>
            </w:r>
          </w:p>
          <w:p w:rsidR="001738EF" w:rsidRPr="00307922" w:rsidRDefault="001738EF" w:rsidP="00896612">
            <w:pPr>
              <w:widowControl/>
              <w:autoSpaceDE/>
              <w:adjustRightInd/>
              <w:ind w:firstLine="0"/>
              <w:jc w:val="both"/>
              <w:rPr>
                <w:rFonts w:ascii="Times New Roman" w:hAnsi="Times New Roman" w:cs="Times New Roman"/>
                <w:i/>
                <w:sz w:val="22"/>
              </w:rPr>
            </w:pPr>
            <w:r w:rsidRPr="00307922">
              <w:rPr>
                <w:rFonts w:ascii="Times New Roman" w:hAnsi="Times New Roman" w:cs="Times New Roman"/>
                <w:i/>
                <w:sz w:val="22"/>
                <w:szCs w:val="22"/>
              </w:rPr>
              <w:t>Partneriui ar subtiekėjui taikoma tik ta apimtimi, kiek reikia atitinkamoms užduotims pagal pirkimo sutartį įvykdyti.</w:t>
            </w:r>
          </w:p>
          <w:p w:rsidR="001738EF" w:rsidRPr="00E91CCB" w:rsidRDefault="001738EF" w:rsidP="00896612">
            <w:pPr>
              <w:widowControl/>
              <w:autoSpaceDE/>
              <w:adjustRightInd/>
              <w:ind w:firstLine="0"/>
              <w:jc w:val="both"/>
              <w:rPr>
                <w:rFonts w:ascii="Times New Roman" w:hAnsi="Times New Roman" w:cs="Times New Roman"/>
                <w:i/>
                <w:iCs/>
                <w:sz w:val="22"/>
                <w:lang w:val="en-US"/>
              </w:rPr>
            </w:pPr>
            <w:r w:rsidRPr="00307922">
              <w:rPr>
                <w:rFonts w:ascii="Times New Roman" w:hAnsi="Times New Roman" w:cs="Times New Roman"/>
                <w:i/>
                <w:iCs/>
                <w:sz w:val="22"/>
                <w:szCs w:val="22"/>
                <w:lang w:val="sv-SE"/>
              </w:rPr>
              <w:t>Perkan</w:t>
            </w:r>
            <w:proofErr w:type="spellStart"/>
            <w:r w:rsidRPr="00307922">
              <w:rPr>
                <w:rFonts w:ascii="Times New Roman" w:hAnsi="Times New Roman" w:cs="Times New Roman"/>
                <w:i/>
                <w:iCs/>
                <w:sz w:val="22"/>
                <w:szCs w:val="22"/>
                <w:lang w:val="en-US"/>
              </w:rPr>
              <w:t>čiajai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organizacijai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atlikus</w:t>
            </w:r>
            <w:proofErr w:type="spellEnd"/>
            <w:r w:rsidRPr="00307922">
              <w:rPr>
                <w:rFonts w:ascii="Times New Roman" w:hAnsi="Times New Roman" w:cs="Times New Roman"/>
                <w:i/>
                <w:iCs/>
                <w:sz w:val="22"/>
                <w:szCs w:val="22"/>
                <w:lang w:val="en-US"/>
              </w:rPr>
              <w:t xml:space="preserve"> EBVPD </w:t>
            </w:r>
            <w:proofErr w:type="spellStart"/>
            <w:r w:rsidRPr="00307922">
              <w:rPr>
                <w:rFonts w:ascii="Times New Roman" w:hAnsi="Times New Roman" w:cs="Times New Roman"/>
                <w:i/>
                <w:iCs/>
                <w:sz w:val="22"/>
                <w:szCs w:val="22"/>
                <w:lang w:val="en-US"/>
              </w:rPr>
              <w:t>patikrinimo</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procedūrą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patikrinus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pasiūlymus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ir</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išrinkus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galimą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laimėtoją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tik</w:t>
            </w:r>
            <w:proofErr w:type="spellEnd"/>
            <w:r w:rsidRPr="00307922">
              <w:rPr>
                <w:rFonts w:ascii="Times New Roman" w:hAnsi="Times New Roman" w:cs="Times New Roman"/>
                <w:i/>
                <w:iCs/>
                <w:sz w:val="22"/>
                <w:szCs w:val="22"/>
                <w:lang w:val="en-US"/>
              </w:rPr>
              <w:t xml:space="preserve"> jo </w:t>
            </w:r>
            <w:proofErr w:type="spellStart"/>
            <w:r w:rsidRPr="00307922">
              <w:rPr>
                <w:rFonts w:ascii="Times New Roman" w:hAnsi="Times New Roman" w:cs="Times New Roman"/>
                <w:i/>
                <w:iCs/>
                <w:sz w:val="22"/>
                <w:szCs w:val="22"/>
                <w:lang w:val="en-US"/>
              </w:rPr>
              <w:t>yra</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prašomi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dokumentai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patvirtinantys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kvalifikaciją</w:t>
            </w:r>
            <w:proofErr w:type="spellEnd"/>
            <w:r w:rsidRPr="00307922">
              <w:rPr>
                <w:rFonts w:ascii="Times New Roman" w:hAnsi="Times New Roman" w:cs="Times New Roman"/>
                <w:i/>
                <w:iCs/>
                <w:sz w:val="22"/>
                <w:szCs w:val="22"/>
                <w:lang w:val="en-US"/>
              </w:rPr>
              <w:t>.</w:t>
            </w:r>
          </w:p>
        </w:tc>
      </w:tr>
      <w:tr w:rsidR="001738EF" w:rsidTr="00896612">
        <w:tc>
          <w:tcPr>
            <w:tcW w:w="87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sz w:val="22"/>
              </w:rPr>
            </w:pPr>
            <w:r w:rsidRPr="00307922">
              <w:rPr>
                <w:rFonts w:ascii="Times New Roman" w:hAnsi="Times New Roman" w:cs="Times New Roman"/>
                <w:sz w:val="22"/>
                <w:szCs w:val="22"/>
              </w:rPr>
              <w:t>2.</w:t>
            </w:r>
          </w:p>
        </w:tc>
        <w:tc>
          <w:tcPr>
            <w:tcW w:w="4327" w:type="dxa"/>
            <w:tcBorders>
              <w:top w:val="single" w:sz="4" w:space="0" w:color="auto"/>
              <w:left w:val="single" w:sz="4" w:space="0" w:color="auto"/>
              <w:bottom w:val="single" w:sz="4" w:space="0" w:color="auto"/>
              <w:right w:val="single" w:sz="4" w:space="0" w:color="auto"/>
            </w:tcBorders>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Vidutinė metinė svarbiausių gyvenamų/negyvenamų pastatų statybos/kapitalinio remonto arba rekonstrukcijos darbų apimtis per pastaruosius 5 metus arba per laiką nuo tiekėjo įregistravimo dienos (jeigu tiekėjas vykdė veiklą mažiau nei 5 metus). Vidutinė metinė svarbiausių gyvenamų/negyvenamų pastatų statybos/kapitalinio remonto arba rekonstrukcijos darbų vertė turi būti ne mažesnė kaip 0,5 perkamų darbų vertės (su PVM).</w:t>
            </w:r>
          </w:p>
          <w:p w:rsidR="001738EF" w:rsidRPr="00307922" w:rsidRDefault="001738EF" w:rsidP="00896612">
            <w:pPr>
              <w:widowControl/>
              <w:autoSpaceDE/>
              <w:adjustRightInd/>
              <w:ind w:firstLine="0"/>
              <w:jc w:val="both"/>
              <w:rPr>
                <w:rFonts w:ascii="Times New Roman" w:hAnsi="Times New Roman" w:cs="Times New Roman"/>
                <w:sz w:val="22"/>
              </w:rPr>
            </w:pPr>
          </w:p>
        </w:tc>
        <w:tc>
          <w:tcPr>
            <w:tcW w:w="4650" w:type="dxa"/>
            <w:tcBorders>
              <w:top w:val="single" w:sz="4" w:space="0" w:color="auto"/>
              <w:left w:val="single" w:sz="4" w:space="0" w:color="auto"/>
              <w:bottom w:val="single" w:sz="4" w:space="0" w:color="auto"/>
              <w:right w:val="single" w:sz="4" w:space="0" w:color="auto"/>
            </w:tcBorders>
          </w:tcPr>
          <w:p w:rsidR="001738EF" w:rsidRPr="00EE68A8"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 xml:space="preserve">Pateikiamas tiekėjo per paskutinius 5 metus arba </w:t>
            </w:r>
            <w:r w:rsidRPr="00EE68A8">
              <w:rPr>
                <w:rFonts w:ascii="Times New Roman" w:hAnsi="Times New Roman" w:cs="Times New Roman"/>
                <w:sz w:val="22"/>
                <w:szCs w:val="22"/>
              </w:rPr>
              <w:t xml:space="preserve">per laiką nuo tiekėjo įregistravimo dienos (jeigu tiekėjas vykdė veiklą mažiau nei 5 metus) atliktų svarbiausių gyvenamųjų /negyvenamųjų pastatų statybos/kapitalinio remonto arba rekonstrukcijos statybos darbų sąrašas (šių konkurso sąlygų </w:t>
            </w:r>
            <w:r w:rsidR="00EE68A8" w:rsidRPr="00EE68A8">
              <w:rPr>
                <w:rFonts w:ascii="Times New Roman" w:hAnsi="Times New Roman" w:cs="Times New Roman"/>
                <w:b/>
                <w:sz w:val="22"/>
                <w:szCs w:val="22"/>
              </w:rPr>
              <w:t>5</w:t>
            </w:r>
            <w:r w:rsidRPr="00EE68A8">
              <w:rPr>
                <w:rFonts w:ascii="Times New Roman" w:hAnsi="Times New Roman" w:cs="Times New Roman"/>
                <w:b/>
                <w:sz w:val="22"/>
                <w:szCs w:val="22"/>
              </w:rPr>
              <w:t xml:space="preserve"> priedas</w:t>
            </w:r>
            <w:r w:rsidRPr="00EE68A8">
              <w:rPr>
                <w:rFonts w:ascii="Times New Roman" w:hAnsi="Times New Roman" w:cs="Times New Roman"/>
                <w:sz w:val="22"/>
                <w:szCs w:val="22"/>
              </w:rPr>
              <w:t>) kartu su užsakovų pažymomis/atsiliepimais, kuriose nurodoma, kad svarbiausių darbų atlikimas ir galutiniai rezultatai buvo teigiami.</w:t>
            </w:r>
          </w:p>
          <w:p w:rsidR="001738EF" w:rsidRPr="00307922" w:rsidRDefault="001738EF" w:rsidP="00896612">
            <w:pPr>
              <w:widowControl/>
              <w:autoSpaceDE/>
              <w:adjustRightInd/>
              <w:ind w:firstLine="0"/>
              <w:jc w:val="both"/>
              <w:rPr>
                <w:rFonts w:ascii="Times New Roman" w:hAnsi="Times New Roman" w:cs="Times New Roman"/>
                <w:sz w:val="22"/>
              </w:rPr>
            </w:pPr>
            <w:r w:rsidRPr="00EE68A8">
              <w:rPr>
                <w:rFonts w:ascii="Times New Roman" w:hAnsi="Times New Roman" w:cs="Times New Roman"/>
                <w:sz w:val="22"/>
                <w:szCs w:val="22"/>
              </w:rPr>
              <w:t>Atliktų ar tebevykdomų darbų sąrašas turi būti patvirtintas tiekėjo vadovo (arba jo įgalioto asmens) parašu.</w:t>
            </w:r>
          </w:p>
          <w:p w:rsidR="001738EF" w:rsidRPr="00E91CCB" w:rsidRDefault="00EE68A8" w:rsidP="00896612">
            <w:pPr>
              <w:widowControl/>
              <w:autoSpaceDE/>
              <w:adjustRightInd/>
              <w:ind w:firstLine="0"/>
              <w:jc w:val="both"/>
              <w:rPr>
                <w:rFonts w:ascii="Times New Roman" w:hAnsi="Times New Roman" w:cs="Times New Roman"/>
                <w:i/>
                <w:sz w:val="22"/>
              </w:rPr>
            </w:pPr>
            <w:r w:rsidRPr="00EE68A8">
              <w:rPr>
                <w:rFonts w:ascii="Times New Roman" w:hAnsi="Times New Roman" w:cs="Times New Roman"/>
                <w:i/>
                <w:sz w:val="22"/>
                <w:szCs w:val="22"/>
              </w:rPr>
              <w:t>Perkančiajai organizacijai atlikus EBVPD patikrinimo procedūrą, patikrinus pasiūlymus ir išrinkus galimą laimėtoją, tik jo yra prašomi dokumentai patvirtinantys kvalifikaciją.</w:t>
            </w:r>
          </w:p>
        </w:tc>
      </w:tr>
      <w:tr w:rsidR="001738EF" w:rsidTr="00896612">
        <w:tc>
          <w:tcPr>
            <w:tcW w:w="87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sz w:val="22"/>
              </w:rPr>
            </w:pPr>
            <w:r w:rsidRPr="00307922">
              <w:rPr>
                <w:rFonts w:ascii="Times New Roman" w:hAnsi="Times New Roman" w:cs="Times New Roman"/>
                <w:sz w:val="22"/>
                <w:szCs w:val="22"/>
              </w:rPr>
              <w:t>3.</w:t>
            </w:r>
          </w:p>
        </w:tc>
        <w:tc>
          <w:tcPr>
            <w:tcW w:w="432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Turėti ne mažiau kaip vieną atestuotą statybos darbų vadovą, turintį teisę eiti ypatingo statinio statybos vadovo pareigas (statiniai: negyvenamieji pastatai) ir kurio patirtis būtų ne mažesnė kaip 1 (vienas) įvykdytas (-a) konkretus (-i) objektas/sutartis, kurio (-</w:t>
            </w:r>
            <w:proofErr w:type="spellStart"/>
            <w:r w:rsidRPr="00307922">
              <w:rPr>
                <w:rFonts w:ascii="Times New Roman" w:hAnsi="Times New Roman" w:cs="Times New Roman"/>
                <w:sz w:val="22"/>
                <w:szCs w:val="22"/>
              </w:rPr>
              <w:t>ios</w:t>
            </w:r>
            <w:proofErr w:type="spellEnd"/>
            <w:r w:rsidRPr="00307922">
              <w:rPr>
                <w:rFonts w:ascii="Times New Roman" w:hAnsi="Times New Roman" w:cs="Times New Roman"/>
                <w:sz w:val="22"/>
                <w:szCs w:val="22"/>
              </w:rPr>
              <w:t>) vertė ne mažesnė nei kaip pusė pasiūlymo vertės (su PVM).</w:t>
            </w:r>
          </w:p>
        </w:tc>
        <w:tc>
          <w:tcPr>
            <w:tcW w:w="4650" w:type="dxa"/>
            <w:tcBorders>
              <w:top w:val="single" w:sz="4" w:space="0" w:color="auto"/>
              <w:left w:val="single" w:sz="4" w:space="0" w:color="auto"/>
              <w:bottom w:val="single" w:sz="4" w:space="0" w:color="auto"/>
              <w:right w:val="single" w:sz="4" w:space="0" w:color="auto"/>
            </w:tcBorders>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Lietuvos Respublikos aplinkos ministerijos ar valstybės įmonės Statybos produkcijos sertifikavimo centro išduoto atestato tinkamai patvirtinta kopija. Jei statybos vadovas yra iš užsienio valstybės - pateikiami kiti dokumentai (pvz. išduotas kilmės šalyje užsienio specialisto atestatas), o teisės pripažinimo pažymą privaloma pateikti iki sutarties sudarymo.</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 xml:space="preserve">Pateikiamas tiekėjo siūlomo specialisto patirties aprašymas, nurodant vardą, pavardę, patirtį (sutartimis/objektais) dirbus ypatingame statinyje tokių darbų vadovu, viso projekto </w:t>
            </w:r>
            <w:r w:rsidRPr="00307922">
              <w:rPr>
                <w:rFonts w:ascii="Times New Roman" w:hAnsi="Times New Roman" w:cs="Times New Roman"/>
                <w:sz w:val="22"/>
                <w:szCs w:val="22"/>
              </w:rPr>
              <w:lastRenderedPageBreak/>
              <w:t>(objekto/sutarties) kainą.</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Aprašymas turi būti patvirtintas tiekėjo vadovo (arba jo įgalioto asmens) parašu.</w:t>
            </w:r>
          </w:p>
          <w:p w:rsidR="001738EF" w:rsidRPr="00E91CCB" w:rsidRDefault="001738EF" w:rsidP="00896612">
            <w:pPr>
              <w:widowControl/>
              <w:autoSpaceDE/>
              <w:adjustRightInd/>
              <w:ind w:firstLine="0"/>
              <w:jc w:val="both"/>
              <w:rPr>
                <w:rFonts w:ascii="Times New Roman" w:hAnsi="Times New Roman" w:cs="Times New Roman"/>
                <w:i/>
                <w:iCs/>
                <w:sz w:val="22"/>
                <w:lang w:val="en-US"/>
              </w:rPr>
            </w:pPr>
            <w:r w:rsidRPr="00307922">
              <w:rPr>
                <w:rFonts w:ascii="Times New Roman" w:hAnsi="Times New Roman" w:cs="Times New Roman"/>
                <w:i/>
                <w:iCs/>
                <w:sz w:val="22"/>
                <w:szCs w:val="22"/>
                <w:lang w:val="sv-SE"/>
              </w:rPr>
              <w:t>Perkan</w:t>
            </w:r>
            <w:proofErr w:type="spellStart"/>
            <w:r w:rsidRPr="00307922">
              <w:rPr>
                <w:rFonts w:ascii="Times New Roman" w:hAnsi="Times New Roman" w:cs="Times New Roman"/>
                <w:i/>
                <w:iCs/>
                <w:sz w:val="22"/>
                <w:szCs w:val="22"/>
                <w:lang w:val="en-US"/>
              </w:rPr>
              <w:t>čiajai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organizacijai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atlikus</w:t>
            </w:r>
            <w:proofErr w:type="spellEnd"/>
            <w:r w:rsidRPr="00307922">
              <w:rPr>
                <w:rFonts w:ascii="Times New Roman" w:hAnsi="Times New Roman" w:cs="Times New Roman"/>
                <w:i/>
                <w:iCs/>
                <w:sz w:val="22"/>
                <w:szCs w:val="22"/>
                <w:lang w:val="en-US"/>
              </w:rPr>
              <w:t xml:space="preserve"> EBVPD </w:t>
            </w:r>
            <w:proofErr w:type="spellStart"/>
            <w:r w:rsidRPr="00307922">
              <w:rPr>
                <w:rFonts w:ascii="Times New Roman" w:hAnsi="Times New Roman" w:cs="Times New Roman"/>
                <w:i/>
                <w:iCs/>
                <w:sz w:val="22"/>
                <w:szCs w:val="22"/>
                <w:lang w:val="en-US"/>
              </w:rPr>
              <w:t>patikrinimo</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procedūrą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patikrinus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pasiūlymus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ir</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išrinkus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galimą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laimėtoją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tik</w:t>
            </w:r>
            <w:proofErr w:type="spellEnd"/>
            <w:r w:rsidRPr="00307922">
              <w:rPr>
                <w:rFonts w:ascii="Times New Roman" w:hAnsi="Times New Roman" w:cs="Times New Roman"/>
                <w:i/>
                <w:iCs/>
                <w:sz w:val="22"/>
                <w:szCs w:val="22"/>
                <w:lang w:val="en-US"/>
              </w:rPr>
              <w:t xml:space="preserve"> jo </w:t>
            </w:r>
            <w:proofErr w:type="spellStart"/>
            <w:r w:rsidRPr="00307922">
              <w:rPr>
                <w:rFonts w:ascii="Times New Roman" w:hAnsi="Times New Roman" w:cs="Times New Roman"/>
                <w:i/>
                <w:iCs/>
                <w:sz w:val="22"/>
                <w:szCs w:val="22"/>
                <w:lang w:val="en-US"/>
              </w:rPr>
              <w:t>yra</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prašomi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dokumentai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patvirtinantys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kvalifikaciją</w:t>
            </w:r>
            <w:proofErr w:type="spellEnd"/>
            <w:r w:rsidRPr="00307922">
              <w:rPr>
                <w:rFonts w:ascii="Times New Roman" w:hAnsi="Times New Roman" w:cs="Times New Roman"/>
                <w:i/>
                <w:iCs/>
                <w:sz w:val="22"/>
                <w:szCs w:val="22"/>
                <w:lang w:val="en-US"/>
              </w:rPr>
              <w:t>.</w:t>
            </w:r>
          </w:p>
        </w:tc>
      </w:tr>
      <w:tr w:rsidR="001738EF" w:rsidTr="00896612">
        <w:tc>
          <w:tcPr>
            <w:tcW w:w="877" w:type="dxa"/>
            <w:tcBorders>
              <w:top w:val="single" w:sz="4" w:space="0" w:color="auto"/>
              <w:left w:val="single" w:sz="4" w:space="0" w:color="auto"/>
              <w:bottom w:val="single" w:sz="4" w:space="0" w:color="auto"/>
              <w:right w:val="single" w:sz="4" w:space="0" w:color="auto"/>
            </w:tcBorders>
            <w:hideMark/>
          </w:tcPr>
          <w:p w:rsidR="001738EF" w:rsidRPr="00307922" w:rsidRDefault="001738EF" w:rsidP="00896612">
            <w:pPr>
              <w:widowControl/>
              <w:autoSpaceDE/>
              <w:adjustRightInd/>
              <w:ind w:firstLine="0"/>
              <w:jc w:val="center"/>
              <w:rPr>
                <w:rFonts w:ascii="Times New Roman" w:hAnsi="Times New Roman" w:cs="Times New Roman"/>
                <w:sz w:val="22"/>
              </w:rPr>
            </w:pPr>
            <w:r w:rsidRPr="00307922">
              <w:rPr>
                <w:rFonts w:ascii="Times New Roman" w:hAnsi="Times New Roman" w:cs="Times New Roman"/>
                <w:sz w:val="22"/>
                <w:szCs w:val="22"/>
              </w:rPr>
              <w:lastRenderedPageBreak/>
              <w:t>4.</w:t>
            </w:r>
          </w:p>
        </w:tc>
        <w:tc>
          <w:tcPr>
            <w:tcW w:w="4327" w:type="dxa"/>
            <w:tcBorders>
              <w:top w:val="single" w:sz="4" w:space="0" w:color="auto"/>
              <w:left w:val="single" w:sz="4" w:space="0" w:color="auto"/>
              <w:bottom w:val="single" w:sz="4" w:space="0" w:color="auto"/>
              <w:right w:val="single" w:sz="4" w:space="0" w:color="auto"/>
            </w:tcBorders>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Turėti ne mažiau kaip vieną ypatingo statinio statybos specialiųjų darbų vadovą, kurio patirtis būtų ne mažesnė kaip 1 (vienas) įvykdytas (-a) konkretus (-i) objektas/sutartis, kurio (-</w:t>
            </w:r>
            <w:proofErr w:type="spellStart"/>
            <w:r w:rsidRPr="00307922">
              <w:rPr>
                <w:rFonts w:ascii="Times New Roman" w:hAnsi="Times New Roman" w:cs="Times New Roman"/>
                <w:sz w:val="22"/>
                <w:szCs w:val="22"/>
              </w:rPr>
              <w:t>ios</w:t>
            </w:r>
            <w:proofErr w:type="spellEnd"/>
            <w:r w:rsidRPr="00307922">
              <w:rPr>
                <w:rFonts w:ascii="Times New Roman" w:hAnsi="Times New Roman" w:cs="Times New Roman"/>
                <w:sz w:val="22"/>
                <w:szCs w:val="22"/>
              </w:rPr>
              <w:t>), kaip viso įvykdyto projekto (objekto/sutarties) vertė ne mažesnė nei kaip pusė pasiūlymo vertės (su PVM).</w:t>
            </w:r>
          </w:p>
          <w:p w:rsidR="001738EF" w:rsidRPr="00307922" w:rsidRDefault="001738EF" w:rsidP="00896612">
            <w:pPr>
              <w:widowControl/>
              <w:autoSpaceDE/>
              <w:adjustRightInd/>
              <w:ind w:firstLine="0"/>
              <w:jc w:val="both"/>
              <w:rPr>
                <w:rFonts w:ascii="Times New Roman" w:hAnsi="Times New Roman" w:cs="Times New Roman"/>
                <w:sz w:val="22"/>
              </w:rPr>
            </w:pP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Statiniai: negyvenamieji pastatai. Darbo sritys:</w:t>
            </w:r>
          </w:p>
          <w:p w:rsidR="001738EF" w:rsidRPr="00307922" w:rsidRDefault="001738EF" w:rsidP="00896612">
            <w:pPr>
              <w:widowControl/>
              <w:tabs>
                <w:tab w:val="left" w:pos="399"/>
              </w:tabs>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w:t>
            </w:r>
            <w:r w:rsidRPr="00307922">
              <w:rPr>
                <w:rFonts w:ascii="Times New Roman" w:hAnsi="Times New Roman" w:cs="Times New Roman"/>
                <w:sz w:val="22"/>
                <w:szCs w:val="22"/>
              </w:rPr>
              <w:tab/>
              <w:t>vandentiekio ir nuotekų šalinimo inžinerinių sistemų įrengimas;</w:t>
            </w:r>
          </w:p>
          <w:p w:rsidR="001738EF" w:rsidRPr="00307922" w:rsidRDefault="001738EF" w:rsidP="00896612">
            <w:pPr>
              <w:widowControl/>
              <w:tabs>
                <w:tab w:val="left" w:pos="399"/>
              </w:tabs>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w:t>
            </w:r>
            <w:r w:rsidRPr="00307922">
              <w:rPr>
                <w:rFonts w:ascii="Times New Roman" w:hAnsi="Times New Roman" w:cs="Times New Roman"/>
                <w:sz w:val="22"/>
                <w:szCs w:val="22"/>
              </w:rPr>
              <w:tab/>
              <w:t>elektros inžinerinių sistemų įrengimas.</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Tiekėjas gali siūlyti specialistą vienai ar kelioms pozicijoms, jei šis asmuo atitinka keliamus reikalavimus.</w:t>
            </w:r>
          </w:p>
        </w:tc>
        <w:tc>
          <w:tcPr>
            <w:tcW w:w="4650" w:type="dxa"/>
            <w:tcBorders>
              <w:top w:val="single" w:sz="4" w:space="0" w:color="auto"/>
              <w:left w:val="single" w:sz="4" w:space="0" w:color="auto"/>
              <w:bottom w:val="single" w:sz="4" w:space="0" w:color="auto"/>
              <w:right w:val="single" w:sz="4" w:space="0" w:color="auto"/>
            </w:tcBorders>
          </w:tcPr>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Lietuvos Respublikos aplinkos ministerijos ar valstybės įmonės Statybos produkcijos sertifikavimo centro išduoto atestato tinkamai patvirtinta kopija. Jei statybos vadovas yra iš užsienio valstybės - pateikiami kiti dokumentai (pvz. išduotas kilmės šalyje užsienio specialisto atestatas), o teisės pripažinimo pažymą privaloma pateikti iki sutarties sudarymo.</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Pateikiamas tiekėjo siūlomo specialisto patirties aprašymas, nurodant vardą, pavardę, patirtį (sutartimis/objektais) dirbus ypatingame statinyje  tokių darbų vadovu, viso projekto (objekto/sutarties) kainą.</w:t>
            </w:r>
          </w:p>
          <w:p w:rsidR="001738EF" w:rsidRPr="00307922" w:rsidRDefault="001738EF" w:rsidP="00896612">
            <w:pPr>
              <w:widowControl/>
              <w:autoSpaceDE/>
              <w:adjustRightInd/>
              <w:ind w:firstLine="0"/>
              <w:jc w:val="both"/>
              <w:rPr>
                <w:rFonts w:ascii="Times New Roman" w:hAnsi="Times New Roman" w:cs="Times New Roman"/>
                <w:sz w:val="22"/>
              </w:rPr>
            </w:pPr>
            <w:r w:rsidRPr="00307922">
              <w:rPr>
                <w:rFonts w:ascii="Times New Roman" w:hAnsi="Times New Roman" w:cs="Times New Roman"/>
                <w:sz w:val="22"/>
                <w:szCs w:val="22"/>
              </w:rPr>
              <w:t>Aprašymas turi būti patvirtintas tiekėjo vadovo (arba jo įgalioto asmens) parašu.</w:t>
            </w:r>
          </w:p>
          <w:p w:rsidR="001738EF" w:rsidRPr="00E91CCB" w:rsidRDefault="001738EF" w:rsidP="00896612">
            <w:pPr>
              <w:widowControl/>
              <w:autoSpaceDE/>
              <w:adjustRightInd/>
              <w:ind w:firstLine="0"/>
              <w:jc w:val="both"/>
              <w:rPr>
                <w:rFonts w:ascii="Times New Roman" w:hAnsi="Times New Roman" w:cs="Times New Roman"/>
                <w:i/>
                <w:iCs/>
                <w:sz w:val="22"/>
                <w:lang w:val="en-US"/>
              </w:rPr>
            </w:pPr>
            <w:r w:rsidRPr="00307922">
              <w:rPr>
                <w:rFonts w:ascii="Times New Roman" w:hAnsi="Times New Roman" w:cs="Times New Roman"/>
                <w:i/>
                <w:iCs/>
                <w:sz w:val="22"/>
                <w:szCs w:val="22"/>
                <w:lang w:val="sv-SE"/>
              </w:rPr>
              <w:t>Perkan</w:t>
            </w:r>
            <w:proofErr w:type="spellStart"/>
            <w:r w:rsidRPr="00307922">
              <w:rPr>
                <w:rFonts w:ascii="Times New Roman" w:hAnsi="Times New Roman" w:cs="Times New Roman"/>
                <w:i/>
                <w:iCs/>
                <w:sz w:val="22"/>
                <w:szCs w:val="22"/>
                <w:lang w:val="en-US"/>
              </w:rPr>
              <w:t>čiajai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organizacijai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atlikus</w:t>
            </w:r>
            <w:proofErr w:type="spellEnd"/>
            <w:r w:rsidRPr="00307922">
              <w:rPr>
                <w:rFonts w:ascii="Times New Roman" w:hAnsi="Times New Roman" w:cs="Times New Roman"/>
                <w:i/>
                <w:iCs/>
                <w:sz w:val="22"/>
                <w:szCs w:val="22"/>
                <w:lang w:val="en-US"/>
              </w:rPr>
              <w:t xml:space="preserve"> EBVPD </w:t>
            </w:r>
            <w:proofErr w:type="spellStart"/>
            <w:r w:rsidRPr="00307922">
              <w:rPr>
                <w:rFonts w:ascii="Times New Roman" w:hAnsi="Times New Roman" w:cs="Times New Roman"/>
                <w:i/>
                <w:iCs/>
                <w:sz w:val="22"/>
                <w:szCs w:val="22"/>
                <w:lang w:val="en-US"/>
              </w:rPr>
              <w:t>patikrinimo</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procedūrą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patikrinus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pasiūlymus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ir</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išrinkus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galimą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laimėtoją</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tik</w:t>
            </w:r>
            <w:proofErr w:type="spellEnd"/>
            <w:r w:rsidRPr="00307922">
              <w:rPr>
                <w:rFonts w:ascii="Times New Roman" w:hAnsi="Times New Roman" w:cs="Times New Roman"/>
                <w:i/>
                <w:iCs/>
                <w:sz w:val="22"/>
                <w:szCs w:val="22"/>
                <w:lang w:val="en-US"/>
              </w:rPr>
              <w:t xml:space="preserve"> jo </w:t>
            </w:r>
            <w:proofErr w:type="spellStart"/>
            <w:r w:rsidRPr="00307922">
              <w:rPr>
                <w:rFonts w:ascii="Times New Roman" w:hAnsi="Times New Roman" w:cs="Times New Roman"/>
                <w:i/>
                <w:iCs/>
                <w:sz w:val="22"/>
                <w:szCs w:val="22"/>
                <w:lang w:val="en-US"/>
              </w:rPr>
              <w:t>yra</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prašomi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dokumentai</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patvirtinantys</w:t>
            </w:r>
            <w:proofErr w:type="spellEnd"/>
            <w:r w:rsidRPr="00307922">
              <w:rPr>
                <w:rFonts w:ascii="Times New Roman" w:hAnsi="Times New Roman" w:cs="Times New Roman"/>
                <w:i/>
                <w:iCs/>
                <w:sz w:val="22"/>
                <w:szCs w:val="22"/>
                <w:lang w:val="en-US"/>
              </w:rPr>
              <w:t xml:space="preserve"> </w:t>
            </w:r>
            <w:proofErr w:type="spellStart"/>
            <w:r w:rsidRPr="00307922">
              <w:rPr>
                <w:rFonts w:ascii="Times New Roman" w:hAnsi="Times New Roman" w:cs="Times New Roman"/>
                <w:i/>
                <w:iCs/>
                <w:sz w:val="22"/>
                <w:szCs w:val="22"/>
                <w:lang w:val="en-US"/>
              </w:rPr>
              <w:t>kvalifikaciją</w:t>
            </w:r>
            <w:proofErr w:type="spellEnd"/>
            <w:r w:rsidRPr="00307922">
              <w:rPr>
                <w:rFonts w:ascii="Times New Roman" w:hAnsi="Times New Roman" w:cs="Times New Roman"/>
                <w:i/>
                <w:iCs/>
                <w:sz w:val="22"/>
                <w:szCs w:val="22"/>
                <w:lang w:val="en-US"/>
              </w:rPr>
              <w:t>.</w:t>
            </w:r>
          </w:p>
        </w:tc>
      </w:tr>
    </w:tbl>
    <w:p w:rsidR="001738EF" w:rsidRDefault="001738EF" w:rsidP="001738EF">
      <w:pPr>
        <w:tabs>
          <w:tab w:val="left" w:pos="1134"/>
        </w:tabs>
        <w:ind w:firstLine="0"/>
        <w:jc w:val="both"/>
        <w:outlineLvl w:val="1"/>
        <w:rPr>
          <w:rFonts w:ascii="Times New Roman" w:hAnsi="Times New Roman" w:cs="Times New Roman"/>
          <w:sz w:val="24"/>
        </w:rPr>
      </w:pPr>
    </w:p>
    <w:p w:rsidR="001738EF" w:rsidRDefault="001738EF" w:rsidP="001738EF">
      <w:pPr>
        <w:numPr>
          <w:ilvl w:val="0"/>
          <w:numId w:val="15"/>
        </w:numPr>
        <w:tabs>
          <w:tab w:val="left" w:pos="1134"/>
        </w:tabs>
        <w:ind w:left="0" w:firstLine="567"/>
        <w:jc w:val="both"/>
        <w:outlineLvl w:val="1"/>
        <w:rPr>
          <w:rFonts w:ascii="Times New Roman" w:hAnsi="Times New Roman" w:cs="Times New Roman"/>
          <w:sz w:val="24"/>
        </w:rPr>
      </w:pPr>
      <w:r>
        <w:rPr>
          <w:rFonts w:ascii="Times New Roman" w:hAnsi="Times New Roman" w:cs="Times New Roman"/>
          <w:sz w:val="24"/>
        </w:rPr>
        <w:t>Tiekėjas gali remtis kitų ūkio subjektų pajėgumais, kurių kvalifikacija remiasi siekdamas atitikti pirkimo dokumentuose pirkimo vykdytojo nustatytus kvalifikacijos reikalavimus.</w:t>
      </w:r>
    </w:p>
    <w:p w:rsidR="001738EF" w:rsidRDefault="001738EF" w:rsidP="001738EF">
      <w:pPr>
        <w:numPr>
          <w:ilvl w:val="0"/>
          <w:numId w:val="15"/>
        </w:numPr>
        <w:tabs>
          <w:tab w:val="left" w:pos="1134"/>
        </w:tabs>
        <w:ind w:left="0" w:firstLine="567"/>
        <w:jc w:val="both"/>
        <w:outlineLvl w:val="1"/>
        <w:rPr>
          <w:rFonts w:ascii="Times New Roman" w:hAnsi="Times New Roman" w:cs="Times New Roman"/>
          <w:sz w:val="24"/>
        </w:rPr>
      </w:pPr>
      <w:r>
        <w:rPr>
          <w:rFonts w:ascii="Times New Roman" w:hAnsi="Times New Roman" w:cs="Times New Roman"/>
          <w:sz w:val="24"/>
        </w:rPr>
        <w:t xml:space="preserve">Remdamasis kitų ūkio subjektų pajėgumais, tiekėjas neatsižvelgia į tai, koks teisinis ryšys sieja tiekėją ir tą ūkio subjektą, kurio pajėgumais jis remiasi. Galimos įvairios naudojimosi kitam subjektui priklausiančiais ištekliais formos, pavyzdžiui: jungtinė veikla (partnerystė), subranga, konsorciumas, rėmimasis dukterinių (patronuojamųjų) įmonių pajėgumais, naudojimasis asmenų, tiesiogiai nedalyvaujančių pirkimo procedūrose pajėgumais (šių asmenų įrankiais, įrenginiais, techninėmis priemonėmis) ir panašiai. </w:t>
      </w:r>
    </w:p>
    <w:p w:rsidR="001738EF" w:rsidRDefault="001738EF" w:rsidP="001738EF">
      <w:pPr>
        <w:numPr>
          <w:ilvl w:val="0"/>
          <w:numId w:val="15"/>
        </w:numPr>
        <w:tabs>
          <w:tab w:val="left" w:pos="1134"/>
        </w:tabs>
        <w:ind w:left="0" w:firstLine="567"/>
        <w:jc w:val="both"/>
        <w:outlineLvl w:val="1"/>
        <w:rPr>
          <w:rFonts w:ascii="Times New Roman" w:hAnsi="Times New Roman" w:cs="Times New Roman"/>
          <w:sz w:val="24"/>
        </w:rPr>
      </w:pPr>
      <w:r>
        <w:rPr>
          <w:rFonts w:ascii="Times New Roman" w:hAnsi="Times New Roman" w:cs="Times New Roman"/>
          <w:sz w:val="24"/>
        </w:rPr>
        <w:t>Tiekėjas remiasi tokiais ūkio subjekto pajėgumais, kuriais jis realiai galės disponuoti pirkimo sutarties vykdymo metu. Tiekėjas turi pareigą pasiūlyme įrodyti, kad per visą pirkimo sutarties vykdymo laikotarpį ūkio subjekto, kurio pajėgumais buvo pasiremta, ištekliai tiekėjui bus prieinami. Tuo atveju, jeigu siekiant atitikties kvalifikacijos reikalavimams buvo pasiremta trečiųjų asmenų, tiesiogiai nedalyvaujančių konkurse, pajėgumais, tiekėjas taip pat turi pareigą įrodyti, kad atitinkamais pajėgumais jis galės naudotis sutarties vykdymo laikotarpiu, nors išviešinti tokių asmenų ir nebūtina. Tokiomis pačiomis sąlygomis ūkio subjektų grupė gali remtis ūkio subjektų grupės dalyvių arba kitų ūkio subjektų pajėgumais. Tokiu atveju tiekėjas turi pateikti dokumentus, įrodančius tokių išteklių prieinamumą, tai gali būti pirkimo sutarčių ar kitų dokumentų kopijas, kurios patvirtintų, kad tiekėjui kitų ūkio subjektų ištekliai bus prieinami ir galimi naudotis per visą sutartinių įsipareigojimų vykdymo laikotarpį.</w:t>
      </w:r>
    </w:p>
    <w:p w:rsidR="001738EF" w:rsidRDefault="001738EF" w:rsidP="001738EF">
      <w:pPr>
        <w:numPr>
          <w:ilvl w:val="0"/>
          <w:numId w:val="15"/>
        </w:numPr>
        <w:tabs>
          <w:tab w:val="num" w:pos="720"/>
          <w:tab w:val="left" w:pos="1134"/>
        </w:tabs>
        <w:ind w:left="0" w:firstLine="567"/>
        <w:jc w:val="both"/>
        <w:outlineLvl w:val="1"/>
        <w:rPr>
          <w:rFonts w:ascii="Times New Roman" w:hAnsi="Times New Roman" w:cs="Times New Roman"/>
          <w:sz w:val="24"/>
        </w:rPr>
      </w:pPr>
      <w:r>
        <w:rPr>
          <w:rFonts w:ascii="Times New Roman" w:hAnsi="Times New Roman" w:cs="Times New Roman"/>
          <w:sz w:val="24"/>
        </w:rPr>
        <w:t>Jei bendrą pasiūlymą pateikia ūkio subjektų grupė, šių konkurso sąlygų 1 lentelės 1-11 punktuose nurodytus pašalinimo pagrindus turi atitikti ir pateikti nurodytus dokumentus kiekvienas ūkio subjektų grupės narys atskirai, o šių konkurso sąlygų 2 lentelės 1-5 punktuose nustatytus kvalifikacijos reikalavimus turi atitikti ir pateikti dokumentus bent vienas ūkio subjektų grupės narys arba visi ūkio subjektų grupės nariai kartu. Šių konkurso sąlygų 2 lentelės 1, 3, 4, 5 punktuose nurodyti atestatai turi būti išduoti tiems darbams, kuriuos pagal jungtinės veiklos sutartį įsipareigoja atlikti jungtinės veiklos partneris.</w:t>
      </w:r>
    </w:p>
    <w:p w:rsidR="001738EF" w:rsidRDefault="001738EF" w:rsidP="001738EF">
      <w:pPr>
        <w:numPr>
          <w:ilvl w:val="0"/>
          <w:numId w:val="15"/>
        </w:numPr>
        <w:tabs>
          <w:tab w:val="num" w:pos="720"/>
          <w:tab w:val="left" w:pos="1134"/>
        </w:tabs>
        <w:ind w:left="0" w:firstLine="567"/>
        <w:jc w:val="both"/>
        <w:outlineLvl w:val="1"/>
        <w:rPr>
          <w:rFonts w:ascii="Times New Roman" w:hAnsi="Times New Roman" w:cs="Times New Roman"/>
          <w:b/>
          <w:sz w:val="24"/>
          <w:u w:val="single"/>
        </w:rPr>
      </w:pPr>
      <w:r>
        <w:rPr>
          <w:rFonts w:ascii="Times New Roman" w:hAnsi="Times New Roman" w:cs="Times New Roman"/>
          <w:sz w:val="24"/>
        </w:rPr>
        <w:t xml:space="preserve">Jei tiekėjas numato dalį rangos darbų perduoti vykdyti subrangovams, tai jis privalo </w:t>
      </w:r>
      <w:r>
        <w:rPr>
          <w:rFonts w:ascii="Times New Roman" w:hAnsi="Times New Roman" w:cs="Times New Roman"/>
          <w:sz w:val="24"/>
        </w:rPr>
        <w:lastRenderedPageBreak/>
        <w:t xml:space="preserve">užtikrinti, kad visi jo paskirti subrangovai turėtų teisę verstis jiems priskirta veikla. </w:t>
      </w:r>
      <w:r>
        <w:rPr>
          <w:rFonts w:ascii="Times New Roman" w:hAnsi="Times New Roman" w:cs="Times New Roman"/>
          <w:sz w:val="24"/>
          <w:u w:val="single"/>
        </w:rPr>
        <w:t>Subrangovai Rangos darbams</w:t>
      </w:r>
      <w:r>
        <w:rPr>
          <w:rFonts w:ascii="Times New Roman" w:hAnsi="Times New Roman" w:cs="Times New Roman"/>
          <w:sz w:val="24"/>
        </w:rPr>
        <w:t xml:space="preserve"> turi atitikti konkurso sąlygų 1 lentelės 1-11 punktuose nustatytus pašalinimo pagrindus. Konkurso sąlygų 2 lentelės 1, 3, 4 ir 5 punktuose nurodyti atestatai turi būti išduoti tiems darbams, kuriuos subrangos būdu įsipareigoja atlikti subrangovas. Tiekėjas, iš anksto raštu suderinęs su perkančiąja organizacija, galės pirkimo sutarties vykdymo metu pakeisti subrangovus, tačiau pakeisti subrangovai privalės atitikti konkurso sąlygose subrangovams keliamus minimalius kvalifikacinius reikalavimus. Be raštiško perkančiosios organizacijos sutikimo pasitelkti kitus, Pasiūlyme nenurodytus subrangovus draudžiama. Vadovaujantis Viešųjų pirkimų įstatymo 88 str. 4 d. jei Pasiūlyme subrangovai nebus nurodyti, sutarties vykdymo metu bus galima pasitelkti subrangovus, tačiau subrangovai privalės atitikti konkurso sąlygose subrangovams keliamus minimalius kvalifikacinius reikalavimus.</w:t>
      </w:r>
    </w:p>
    <w:p w:rsidR="001738EF" w:rsidRDefault="001738EF" w:rsidP="001738EF">
      <w:pPr>
        <w:numPr>
          <w:ilvl w:val="0"/>
          <w:numId w:val="15"/>
        </w:numPr>
        <w:tabs>
          <w:tab w:val="left" w:pos="1134"/>
        </w:tabs>
        <w:ind w:left="0" w:firstLine="567"/>
        <w:jc w:val="both"/>
        <w:rPr>
          <w:rFonts w:ascii="Times New Roman" w:eastAsia="Calibri" w:hAnsi="Times New Roman" w:cs="Times New Roman"/>
          <w:i/>
          <w:sz w:val="24"/>
        </w:rPr>
      </w:pPr>
      <w:r>
        <w:rPr>
          <w:rFonts w:ascii="Times New Roman" w:eastAsia="Calibri" w:hAnsi="Times New Roman" w:cs="Times New Roman"/>
          <w:sz w:val="24"/>
        </w:rPr>
        <w:t>Komisija, prieš nustatydama laimėjusį pasiūlymą, paprašo šį pasiūlymą pateikusio tiekėjo pateikti aktualius dokumentus, patvirtinančius EBVPD nurodytą informaciją, ir įvertina ekonomiškai naudingiausią pasiūlymą pateikusio tiekėjo pašalinimo pagrindų nebuvimą, atitiktį kvalifikacijos reikalavimams.</w:t>
      </w:r>
    </w:p>
    <w:p w:rsidR="001738EF" w:rsidRDefault="001738EF" w:rsidP="001738EF">
      <w:pPr>
        <w:numPr>
          <w:ilvl w:val="0"/>
          <w:numId w:val="15"/>
        </w:numPr>
        <w:tabs>
          <w:tab w:val="left" w:pos="1134"/>
        </w:tabs>
        <w:ind w:left="0" w:firstLine="567"/>
        <w:jc w:val="both"/>
        <w:rPr>
          <w:rFonts w:ascii="Times New Roman" w:eastAsia="Calibri" w:hAnsi="Times New Roman" w:cs="Times New Roman"/>
          <w:sz w:val="24"/>
        </w:rPr>
      </w:pPr>
      <w:r>
        <w:rPr>
          <w:rFonts w:ascii="Times New Roman" w:eastAsia="Calibri" w:hAnsi="Times New Roman" w:cs="Times New Roman"/>
          <w:sz w:val="24"/>
        </w:rPr>
        <w:t xml:space="preserve">Jeigu dalyvis pateikė netikslus, neišsamius ar klaidingus dokumentus ar duomenis apie tiekėjo pašalinimo pagrindų nebuvimą, atitiktį kvalifikacijos, šių dokumentų ar duomenų trūksta, Komisija prašo  dalyvį šiuos dokumentus ar duomenis patikslinti, papildyti arba paaiškinti per jos nustatytą protingą terminą. </w:t>
      </w:r>
    </w:p>
    <w:p w:rsidR="001738EF" w:rsidRDefault="001738EF" w:rsidP="001738EF">
      <w:pPr>
        <w:numPr>
          <w:ilvl w:val="0"/>
          <w:numId w:val="15"/>
        </w:numPr>
        <w:tabs>
          <w:tab w:val="left" w:pos="1134"/>
        </w:tabs>
        <w:ind w:left="0" w:firstLine="567"/>
        <w:jc w:val="both"/>
        <w:rPr>
          <w:rFonts w:ascii="Times New Roman" w:eastAsia="Calibri" w:hAnsi="Times New Roman" w:cs="Times New Roman"/>
          <w:sz w:val="24"/>
        </w:rPr>
      </w:pPr>
      <w:r>
        <w:rPr>
          <w:rFonts w:ascii="Times New Roman" w:eastAsia="Calibri" w:hAnsi="Times New Roman" w:cs="Times New Roman"/>
          <w:sz w:val="24"/>
        </w:rPr>
        <w:t>Jeigu dalyvis dokumentų ar duomenų dėl pašalinimo pagrindų nebuvimo nepatikslino, nepaaiškino ar nepapildė per Komisijos nustatytą protingą terminą, Komisija pašalina tiekėją iš pirkimo procedūrų ir praneša jam apie pasiūlymo atmetimą.</w:t>
      </w:r>
    </w:p>
    <w:p w:rsidR="001738EF" w:rsidRDefault="001738EF" w:rsidP="001738EF">
      <w:pPr>
        <w:tabs>
          <w:tab w:val="left" w:pos="1134"/>
        </w:tabs>
        <w:ind w:firstLine="0"/>
        <w:jc w:val="both"/>
        <w:rPr>
          <w:rFonts w:ascii="Times New Roman" w:eastAsia="Calibri" w:hAnsi="Times New Roman" w:cs="Times New Roman"/>
          <w:sz w:val="24"/>
        </w:rPr>
      </w:pPr>
    </w:p>
    <w:p w:rsidR="001738EF" w:rsidRDefault="001738EF" w:rsidP="001738EF">
      <w:pPr>
        <w:widowControl/>
        <w:autoSpaceDE/>
        <w:adjustRightInd/>
        <w:jc w:val="center"/>
        <w:rPr>
          <w:rFonts w:ascii="Times New Roman" w:hAnsi="Times New Roman" w:cs="Times New Roman"/>
          <w:b/>
          <w:sz w:val="24"/>
          <w:lang w:val="en-US"/>
        </w:rPr>
      </w:pPr>
      <w:r>
        <w:rPr>
          <w:rFonts w:ascii="Times New Roman" w:hAnsi="Times New Roman" w:cs="Times New Roman"/>
          <w:b/>
          <w:sz w:val="24"/>
          <w:lang w:val="en-US"/>
        </w:rPr>
        <w:t>XII</w:t>
      </w:r>
      <w:r w:rsidR="00C8032E">
        <w:rPr>
          <w:rFonts w:ascii="Times New Roman" w:hAnsi="Times New Roman" w:cs="Times New Roman"/>
          <w:b/>
          <w:sz w:val="24"/>
          <w:lang w:val="en-US"/>
        </w:rPr>
        <w:t>I</w:t>
      </w:r>
      <w:r>
        <w:rPr>
          <w:rFonts w:ascii="Times New Roman" w:hAnsi="Times New Roman" w:cs="Times New Roman"/>
          <w:b/>
          <w:sz w:val="24"/>
          <w:lang w:val="en-US"/>
        </w:rPr>
        <w:t xml:space="preserve">. SPRENDIMAS DĖL LAIMĖTOJO PASIŪLYMO, PASIŪLYMŲ EILĖS </w:t>
      </w:r>
    </w:p>
    <w:p w:rsidR="001738EF" w:rsidRDefault="001738EF" w:rsidP="001738EF">
      <w:pPr>
        <w:widowControl/>
        <w:autoSpaceDE/>
        <w:adjustRightInd/>
        <w:jc w:val="center"/>
        <w:rPr>
          <w:rFonts w:ascii="Times New Roman" w:hAnsi="Times New Roman" w:cs="Times New Roman"/>
          <w:b/>
          <w:sz w:val="24"/>
          <w:lang w:val="en-US"/>
        </w:rPr>
      </w:pPr>
      <w:r>
        <w:rPr>
          <w:rFonts w:ascii="Times New Roman" w:hAnsi="Times New Roman" w:cs="Times New Roman"/>
          <w:b/>
          <w:sz w:val="24"/>
          <w:lang w:val="en-US"/>
        </w:rPr>
        <w:t xml:space="preserve">IR SUTARTIES SUDARYMO </w:t>
      </w:r>
    </w:p>
    <w:p w:rsidR="001738EF" w:rsidRDefault="001738EF" w:rsidP="001738EF">
      <w:pPr>
        <w:widowControl/>
        <w:autoSpaceDE/>
        <w:adjustRightInd/>
        <w:jc w:val="both"/>
        <w:rPr>
          <w:rFonts w:ascii="Times New Roman" w:hAnsi="Times New Roman" w:cs="Times New Roman"/>
          <w:sz w:val="24"/>
        </w:rPr>
      </w:pPr>
    </w:p>
    <w:p w:rsidR="001738EF" w:rsidRDefault="001738EF" w:rsidP="001738EF">
      <w:pPr>
        <w:numPr>
          <w:ilvl w:val="0"/>
          <w:numId w:val="15"/>
        </w:numPr>
        <w:tabs>
          <w:tab w:val="left" w:pos="1134"/>
        </w:tabs>
        <w:ind w:left="0" w:firstLine="567"/>
        <w:jc w:val="both"/>
        <w:rPr>
          <w:rFonts w:ascii="Times New Roman" w:eastAsia="Calibri" w:hAnsi="Times New Roman" w:cs="Times New Roman"/>
          <w:sz w:val="24"/>
        </w:rPr>
      </w:pPr>
      <w:r>
        <w:rPr>
          <w:rFonts w:ascii="Times New Roman" w:eastAsia="Calibri" w:hAnsi="Times New Roman" w:cs="Times New Roman"/>
          <w:sz w:val="24"/>
        </w:rPr>
        <w:t>Komisija, išnagrinėjusi ir patikrinusi, ar nėra ekonomiškai naudingiausią pasiūlymą pateikusio dalyvio pašalinimo pagrindų ir, ar šis dalyvis atitinka kvalifikacijos reikalavimus, nustato pasiūlymų eilę, laimėjusį pasiūlymą ir tikslų atidėjimo terminą.</w:t>
      </w:r>
      <w:r>
        <w:rPr>
          <w:rFonts w:ascii="Times New Roman" w:eastAsia="Calibri" w:hAnsi="Times New Roman" w:cs="Times New Roman"/>
          <w:i/>
          <w:sz w:val="24"/>
        </w:rPr>
        <w:t xml:space="preserve">  </w:t>
      </w:r>
    </w:p>
    <w:p w:rsidR="001738EF" w:rsidRDefault="001738EF" w:rsidP="001738EF">
      <w:pPr>
        <w:numPr>
          <w:ilvl w:val="0"/>
          <w:numId w:val="15"/>
        </w:numPr>
        <w:tabs>
          <w:tab w:val="left" w:pos="1134"/>
        </w:tabs>
        <w:ind w:left="0" w:firstLine="567"/>
        <w:jc w:val="both"/>
        <w:rPr>
          <w:rFonts w:ascii="Times New Roman" w:hAnsi="Times New Roman" w:cs="Times New Roman"/>
          <w:i/>
          <w:sz w:val="24"/>
        </w:rPr>
      </w:pPr>
      <w:r>
        <w:rPr>
          <w:rFonts w:ascii="Times New Roman" w:hAnsi="Times New Roman" w:cs="Times New Roman"/>
          <w:sz w:val="24"/>
        </w:rPr>
        <w:t>Pasiūlymai šioje eilėje surašomi ekonominio naudingumo mažėjimo tvarka. Pasiūlymų eilė nenustatoma, jei buvo gautas tik vienas pasiūlymas</w:t>
      </w:r>
      <w:r>
        <w:t xml:space="preserve">. </w:t>
      </w:r>
      <w:r>
        <w:rPr>
          <w:rFonts w:ascii="Times New Roman" w:hAnsi="Times New Roman" w:cs="Times New Roman"/>
          <w:sz w:val="24"/>
        </w:rPr>
        <w:t>Jeigu kelių pateiktų pasiūlymų yra vienodas ekonominis naudingumas, nustatant pasiūlymų eilę pirmesnis į šią eilę įrašomas tiekėjas, kurio pasiūlymas CVP IS priemonėmis pateiktas anksčiausiai</w:t>
      </w:r>
      <w:r>
        <w:rPr>
          <w:rFonts w:ascii="Times New Roman" w:hAnsi="Times New Roman" w:cs="Times New Roman"/>
          <w:i/>
          <w:sz w:val="24"/>
        </w:rPr>
        <w:t>. (Tuo atveju, jeigu perkančioji organizacija reikalauja pasiūlymus teikti CVP IS priemonėmis, o pasiūlymo galiojimą užtikrinantis dokumentas yra pateikiamas voke, tai</w:t>
      </w:r>
      <w:r>
        <w:rPr>
          <w:i/>
        </w:rPr>
        <w:t xml:space="preserve"> </w:t>
      </w:r>
      <w:r>
        <w:rPr>
          <w:rFonts w:ascii="Times New Roman" w:hAnsi="Times New Roman" w:cs="Times New Roman"/>
          <w:i/>
          <w:sz w:val="24"/>
        </w:rPr>
        <w:t xml:space="preserve">pirmesnis įrašomas tas pasiūlymas, kuris visas (paskutinė jo dalis) pateiktas anksčiausiai.)  </w:t>
      </w:r>
    </w:p>
    <w:p w:rsidR="001738EF" w:rsidRDefault="001738EF" w:rsidP="001738EF">
      <w:pPr>
        <w:numPr>
          <w:ilvl w:val="0"/>
          <w:numId w:val="15"/>
        </w:numPr>
        <w:tabs>
          <w:tab w:val="left" w:pos="1134"/>
        </w:tabs>
        <w:ind w:left="0" w:firstLine="567"/>
        <w:jc w:val="both"/>
        <w:rPr>
          <w:rFonts w:ascii="Times New Roman" w:hAnsi="Times New Roman" w:cs="Times New Roman"/>
          <w:i/>
          <w:sz w:val="24"/>
        </w:rPr>
      </w:pPr>
      <w:r>
        <w:rPr>
          <w:rFonts w:ascii="Times New Roman" w:hAnsi="Times New Roman" w:cs="Times New Roman"/>
          <w:sz w:val="24"/>
        </w:rPr>
        <w:t>Perkančioji organizacija suinteresuotiems dalyviams nedelsiant (ne vėliau kaip per 5 darbo dienas nuo sprendimo priėmimo dienos) CVP IS susirašinėjimo priemonėmis</w:t>
      </w:r>
      <w:r>
        <w:rPr>
          <w:rFonts w:ascii="Times New Roman" w:hAnsi="Times New Roman" w:cs="Times New Roman"/>
          <w:i/>
          <w:sz w:val="24"/>
        </w:rPr>
        <w:t xml:space="preserve"> </w:t>
      </w:r>
      <w:r>
        <w:rPr>
          <w:rFonts w:ascii="Times New Roman" w:hAnsi="Times New Roman" w:cs="Times New Roman"/>
          <w:sz w:val="24"/>
        </w:rPr>
        <w:t>apie</w:t>
      </w:r>
      <w:r>
        <w:rPr>
          <w:rFonts w:ascii="Times New Roman" w:hAnsi="Times New Roman" w:cs="Times New Roman"/>
          <w:i/>
          <w:sz w:val="24"/>
        </w:rPr>
        <w:t xml:space="preserve"> </w:t>
      </w:r>
      <w:r>
        <w:rPr>
          <w:rFonts w:ascii="Times New Roman" w:hAnsi="Times New Roman" w:cs="Times New Roman"/>
          <w:sz w:val="24"/>
        </w:rPr>
        <w:t>priimtą sprendimą nustatyti laimėjusį pasiūlymą, dėl kurio bus sudaroma pirkimo sutartis, pateikia informaciją, kuri dar nebuvo pateikta pirkimo procedūros metu: nurodo nustatytą pasiūlymų eilę, laimėjusį pasiūlymą ir tikslų atidėjimo terminą.</w:t>
      </w:r>
      <w:r>
        <w:rPr>
          <w:rFonts w:ascii="Times New Roman" w:hAnsi="Times New Roman" w:cs="Times New Roman"/>
          <w:i/>
          <w:sz w:val="24"/>
        </w:rPr>
        <w:t xml:space="preserve"> </w:t>
      </w:r>
    </w:p>
    <w:p w:rsidR="001738EF" w:rsidRDefault="001738EF" w:rsidP="001738EF">
      <w:pPr>
        <w:numPr>
          <w:ilvl w:val="0"/>
          <w:numId w:val="15"/>
        </w:numPr>
        <w:tabs>
          <w:tab w:val="left" w:pos="1134"/>
        </w:tabs>
        <w:ind w:left="0" w:firstLine="567"/>
        <w:jc w:val="both"/>
        <w:rPr>
          <w:rFonts w:ascii="Times New Roman" w:hAnsi="Times New Roman" w:cs="Times New Roman"/>
          <w:sz w:val="24"/>
        </w:rPr>
      </w:pPr>
      <w:r>
        <w:rPr>
          <w:rFonts w:ascii="Times New Roman" w:hAnsi="Times New Roman" w:cs="Times New Roman"/>
          <w:sz w:val="24"/>
        </w:rPr>
        <w:t xml:space="preserve">Perkančioji organizacija taip pat turi nurodyti priežastis, dėl kurių buvo priimtas sprendimas nesudaryti pirkimo sutarties arba pradėti pirkimą iš naujo. </w:t>
      </w:r>
    </w:p>
    <w:p w:rsidR="001738EF" w:rsidRDefault="001738EF" w:rsidP="001738EF">
      <w:pPr>
        <w:numPr>
          <w:ilvl w:val="0"/>
          <w:numId w:val="15"/>
        </w:numPr>
        <w:tabs>
          <w:tab w:val="left" w:pos="1134"/>
        </w:tabs>
        <w:ind w:left="0" w:firstLine="567"/>
        <w:jc w:val="both"/>
        <w:rPr>
          <w:rFonts w:ascii="Times New Roman" w:eastAsia="Calibri" w:hAnsi="Times New Roman" w:cs="Times New Roman"/>
          <w:sz w:val="24"/>
        </w:rPr>
      </w:pPr>
      <w:r>
        <w:rPr>
          <w:rFonts w:ascii="Times New Roman" w:hAnsi="Times New Roman" w:cs="Times New Roman"/>
          <w:sz w:val="24"/>
        </w:rPr>
        <w:t xml:space="preserve">Pirkimo sutartis sudaroma nedelsiant, bet ne anksčiau negu pasibaigė pirkimo sutarties sudarymo atidėjimo terminas, kuris negali būti trumpesnis nei </w:t>
      </w:r>
      <w:r w:rsidR="000C0F59">
        <w:rPr>
          <w:rFonts w:ascii="Times New Roman" w:hAnsi="Times New Roman" w:cs="Times New Roman"/>
          <w:sz w:val="24"/>
        </w:rPr>
        <w:t>5</w:t>
      </w:r>
      <w:r>
        <w:rPr>
          <w:rFonts w:ascii="Times New Roman" w:hAnsi="Times New Roman" w:cs="Times New Roman"/>
          <w:sz w:val="24"/>
        </w:rPr>
        <w:t xml:space="preserve"> </w:t>
      </w:r>
      <w:r w:rsidR="000C0F59">
        <w:rPr>
          <w:rFonts w:ascii="Times New Roman" w:hAnsi="Times New Roman" w:cs="Times New Roman"/>
          <w:sz w:val="24"/>
        </w:rPr>
        <w:t>darbo dienos</w:t>
      </w:r>
      <w:r>
        <w:rPr>
          <w:rFonts w:ascii="Times New Roman" w:hAnsi="Times New Roman" w:cs="Times New Roman"/>
          <w:sz w:val="24"/>
        </w:rPr>
        <w:t xml:space="preserve"> nuo informacinio pranešimo išsiuntimo dalyviams apie priimtą sprendimą sudaryti sutartį dienos. Pirkimo sutarties sudarymo atidėjimo terminas gali būti netaikomas, kai vienintelis suinteresuotas dalyvis yra tas, su kuriuo sudaroma pirkimo sutartis, ir nėra suinteresuotų kandidatų.</w:t>
      </w:r>
    </w:p>
    <w:p w:rsidR="001738EF" w:rsidRDefault="001738EF" w:rsidP="001738EF">
      <w:pPr>
        <w:ind w:firstLine="851"/>
        <w:jc w:val="both"/>
        <w:rPr>
          <w:rFonts w:ascii="Times New Roman" w:hAnsi="Times New Roman" w:cs="Times New Roman"/>
          <w:sz w:val="24"/>
        </w:rPr>
      </w:pPr>
    </w:p>
    <w:p w:rsidR="001738EF" w:rsidRDefault="001738EF" w:rsidP="001738EF">
      <w:pPr>
        <w:widowControl/>
        <w:autoSpaceDE/>
        <w:adjustRightInd/>
        <w:ind w:firstLine="0"/>
        <w:jc w:val="center"/>
        <w:rPr>
          <w:rFonts w:ascii="Times New Roman" w:hAnsi="Times New Roman" w:cs="Times New Roman"/>
          <w:b/>
          <w:sz w:val="24"/>
        </w:rPr>
      </w:pPr>
      <w:r>
        <w:rPr>
          <w:rFonts w:ascii="Times New Roman" w:hAnsi="Times New Roman" w:cs="Times New Roman"/>
          <w:b/>
          <w:sz w:val="24"/>
        </w:rPr>
        <w:t>XI</w:t>
      </w:r>
      <w:r w:rsidR="00C8032E">
        <w:rPr>
          <w:rFonts w:ascii="Times New Roman" w:hAnsi="Times New Roman" w:cs="Times New Roman"/>
          <w:b/>
          <w:sz w:val="24"/>
        </w:rPr>
        <w:t>V</w:t>
      </w:r>
      <w:r>
        <w:rPr>
          <w:rFonts w:ascii="Times New Roman" w:hAnsi="Times New Roman" w:cs="Times New Roman"/>
          <w:b/>
          <w:sz w:val="24"/>
        </w:rPr>
        <w:t>. GINČŲ NAGRINĖJIMO TVARKA</w:t>
      </w:r>
    </w:p>
    <w:p w:rsidR="001738EF" w:rsidRDefault="001738EF" w:rsidP="001738EF">
      <w:pPr>
        <w:widowControl/>
        <w:autoSpaceDE/>
        <w:adjustRightInd/>
        <w:ind w:firstLine="0"/>
        <w:jc w:val="center"/>
        <w:rPr>
          <w:rFonts w:ascii="Times New Roman" w:hAnsi="Times New Roman" w:cs="Times New Roman"/>
          <w:b/>
          <w:sz w:val="24"/>
        </w:rPr>
      </w:pPr>
    </w:p>
    <w:p w:rsidR="001738EF" w:rsidRDefault="001738EF" w:rsidP="001738EF">
      <w:pPr>
        <w:numPr>
          <w:ilvl w:val="0"/>
          <w:numId w:val="15"/>
        </w:numPr>
        <w:tabs>
          <w:tab w:val="left" w:pos="1134"/>
        </w:tabs>
        <w:ind w:left="0" w:firstLine="567"/>
        <w:jc w:val="both"/>
        <w:rPr>
          <w:rFonts w:ascii="Times New Roman" w:hAnsi="Times New Roman" w:cs="Times New Roman"/>
          <w:sz w:val="24"/>
        </w:rPr>
      </w:pPr>
      <w:r>
        <w:rPr>
          <w:rFonts w:ascii="Times New Roman" w:hAnsi="Times New Roman" w:cs="Times New Roman"/>
          <w:sz w:val="24"/>
        </w:rPr>
        <w:t xml:space="preserve">Ginčai nagrinėjami Įstatymo VII skyriuje nustatyta tvarka. </w:t>
      </w:r>
    </w:p>
    <w:p w:rsidR="001738EF" w:rsidRDefault="001738EF" w:rsidP="001738EF">
      <w:pPr>
        <w:widowControl/>
        <w:tabs>
          <w:tab w:val="left" w:pos="1134"/>
        </w:tabs>
        <w:autoSpaceDE/>
        <w:adjustRightInd/>
        <w:ind w:firstLine="567"/>
        <w:jc w:val="both"/>
        <w:rPr>
          <w:rFonts w:ascii="Times New Roman" w:hAnsi="Times New Roman" w:cs="Times New Roman"/>
          <w:b/>
          <w:sz w:val="24"/>
        </w:rPr>
      </w:pPr>
    </w:p>
    <w:p w:rsidR="001738EF" w:rsidRDefault="00C8032E" w:rsidP="001738EF">
      <w:pPr>
        <w:widowControl/>
        <w:tabs>
          <w:tab w:val="left" w:pos="1134"/>
        </w:tabs>
        <w:autoSpaceDE/>
        <w:adjustRightInd/>
        <w:ind w:firstLine="567"/>
        <w:jc w:val="center"/>
        <w:rPr>
          <w:rFonts w:ascii="Times New Roman" w:hAnsi="Times New Roman" w:cs="Times New Roman"/>
          <w:b/>
          <w:sz w:val="24"/>
        </w:rPr>
      </w:pPr>
      <w:r>
        <w:rPr>
          <w:rFonts w:ascii="Times New Roman" w:hAnsi="Times New Roman" w:cs="Times New Roman"/>
          <w:b/>
          <w:sz w:val="24"/>
        </w:rPr>
        <w:t>X</w:t>
      </w:r>
      <w:r w:rsidR="001738EF">
        <w:rPr>
          <w:rFonts w:ascii="Times New Roman" w:hAnsi="Times New Roman" w:cs="Times New Roman"/>
          <w:b/>
          <w:sz w:val="24"/>
        </w:rPr>
        <w:t>V. PIRKIMO SUTARTIES SĄLYGOS</w:t>
      </w:r>
    </w:p>
    <w:p w:rsidR="001738EF" w:rsidRDefault="001738EF" w:rsidP="001738EF">
      <w:pPr>
        <w:widowControl/>
        <w:tabs>
          <w:tab w:val="left" w:pos="1134"/>
        </w:tabs>
        <w:autoSpaceDE/>
        <w:adjustRightInd/>
        <w:ind w:firstLine="567"/>
        <w:jc w:val="both"/>
        <w:rPr>
          <w:rFonts w:ascii="Times New Roman" w:hAnsi="Times New Roman" w:cs="Times New Roman"/>
          <w:b/>
          <w:sz w:val="24"/>
        </w:rPr>
      </w:pPr>
    </w:p>
    <w:p w:rsidR="001738EF" w:rsidRDefault="001738EF" w:rsidP="001738EF">
      <w:pPr>
        <w:numPr>
          <w:ilvl w:val="0"/>
          <w:numId w:val="15"/>
        </w:numPr>
        <w:tabs>
          <w:tab w:val="left" w:pos="1134"/>
        </w:tabs>
        <w:ind w:left="0" w:firstLine="567"/>
        <w:jc w:val="both"/>
        <w:rPr>
          <w:rFonts w:ascii="Times New Roman" w:hAnsi="Times New Roman" w:cs="Times New Roman"/>
          <w:i/>
          <w:sz w:val="24"/>
        </w:rPr>
      </w:pPr>
      <w:r>
        <w:rPr>
          <w:rFonts w:ascii="Times New Roman" w:hAnsi="Times New Roman" w:cs="Times New Roman"/>
          <w:sz w:val="24"/>
        </w:rPr>
        <w:t>Sudarant pirkimo sutartį joje negali būti keičiama laimėjusio tiekėjo pasiūlymo kaina ar kitos pirkimo dokumentuose nustatytos pirkimo sąlygos.</w:t>
      </w:r>
    </w:p>
    <w:p w:rsidR="001738EF" w:rsidRDefault="001738EF" w:rsidP="001738EF">
      <w:pPr>
        <w:numPr>
          <w:ilvl w:val="0"/>
          <w:numId w:val="15"/>
        </w:numPr>
        <w:tabs>
          <w:tab w:val="left" w:pos="1134"/>
        </w:tabs>
        <w:ind w:left="0" w:firstLine="567"/>
        <w:jc w:val="both"/>
        <w:rPr>
          <w:rFonts w:ascii="Times New Roman" w:hAnsi="Times New Roman" w:cs="Times New Roman"/>
          <w:sz w:val="24"/>
        </w:rPr>
      </w:pPr>
      <w:r>
        <w:rPr>
          <w:rFonts w:ascii="Times New Roman" w:hAnsi="Times New Roman" w:cs="Times New Roman"/>
          <w:sz w:val="24"/>
        </w:rPr>
        <w:t>Jeigu perkančioji organizacija iki sutarties pasirašymo sužino, kad tiekėjo, kurio pasiūlymas pripažintas ekonomiškai naudingiausiu, neatitinka Įstatymo 17 straipsnio 2 dalies 2 punkte nurodytų aplinkos apsaugos, socialinės ir darbo teisės įpareigojimų, ji pirkimo sutarties nesudaro su ekonomiškai naudingiausią pasiūlymą pateikusiu tiekėju, jeigu paaiškėja, kad pasiūlymas neatitinka šiame punkte nurodytų įpareigojimų;</w:t>
      </w:r>
    </w:p>
    <w:p w:rsidR="001738EF" w:rsidRDefault="001738EF" w:rsidP="001738EF">
      <w:pPr>
        <w:numPr>
          <w:ilvl w:val="0"/>
          <w:numId w:val="15"/>
        </w:numPr>
        <w:tabs>
          <w:tab w:val="left" w:pos="1134"/>
        </w:tabs>
        <w:ind w:left="0" w:firstLine="567"/>
        <w:jc w:val="both"/>
        <w:rPr>
          <w:rFonts w:ascii="Times New Roman" w:hAnsi="Times New Roman" w:cs="Times New Roman"/>
          <w:sz w:val="24"/>
        </w:rPr>
      </w:pPr>
      <w:r>
        <w:rPr>
          <w:rFonts w:ascii="Times New Roman" w:hAnsi="Times New Roman" w:cs="Times New Roman"/>
          <w:sz w:val="24"/>
        </w:rPr>
        <w:t xml:space="preserve">Tiekėjas </w:t>
      </w:r>
      <w:r w:rsidRPr="003E47EB">
        <w:rPr>
          <w:rFonts w:ascii="Times New Roman" w:hAnsi="Times New Roman" w:cs="Times New Roman"/>
          <w:b/>
          <w:sz w:val="24"/>
        </w:rPr>
        <w:t xml:space="preserve">per </w:t>
      </w:r>
      <w:r w:rsidR="003E47EB" w:rsidRPr="003E47EB">
        <w:rPr>
          <w:rFonts w:ascii="Times New Roman" w:eastAsia="MS Mincho" w:hAnsi="Times New Roman" w:cs="Times New Roman"/>
          <w:b/>
          <w:color w:val="000000"/>
          <w:sz w:val="24"/>
          <w:szCs w:val="22"/>
          <w:lang w:eastAsia="en-US"/>
        </w:rPr>
        <w:t>5</w:t>
      </w:r>
      <w:r w:rsidR="00FE35A6" w:rsidRPr="003E47EB">
        <w:rPr>
          <w:rFonts w:ascii="Times New Roman" w:eastAsia="MS Mincho" w:hAnsi="Times New Roman" w:cs="Times New Roman"/>
          <w:b/>
          <w:color w:val="000000"/>
          <w:sz w:val="24"/>
          <w:szCs w:val="22"/>
          <w:lang w:eastAsia="en-US"/>
        </w:rPr>
        <w:t xml:space="preserve"> (</w:t>
      </w:r>
      <w:r w:rsidR="003E47EB" w:rsidRPr="003E47EB">
        <w:rPr>
          <w:rFonts w:ascii="Times New Roman" w:eastAsia="MS Mincho" w:hAnsi="Times New Roman" w:cs="Times New Roman"/>
          <w:b/>
          <w:color w:val="000000"/>
          <w:sz w:val="24"/>
          <w:szCs w:val="22"/>
          <w:lang w:eastAsia="en-US"/>
        </w:rPr>
        <w:t>penkias) darbo dienas</w:t>
      </w:r>
      <w:r w:rsidR="00FE35A6" w:rsidRPr="003E47EB">
        <w:rPr>
          <w:rFonts w:ascii="Times New Roman" w:eastAsia="MS Mincho" w:hAnsi="Times New Roman" w:cs="Times New Roman"/>
          <w:b/>
          <w:color w:val="000000"/>
          <w:sz w:val="24"/>
          <w:szCs w:val="22"/>
          <w:lang w:eastAsia="en-US"/>
        </w:rPr>
        <w:t xml:space="preserve"> nuo Sutarties sudarymo dienos</w:t>
      </w:r>
      <w:r w:rsidR="00FE35A6">
        <w:rPr>
          <w:rFonts w:ascii="Times New Roman" w:eastAsia="MS Mincho" w:hAnsi="Times New Roman" w:cs="Times New Roman"/>
          <w:color w:val="000000"/>
          <w:sz w:val="24"/>
          <w:szCs w:val="22"/>
          <w:lang w:eastAsia="en-US"/>
        </w:rPr>
        <w:t xml:space="preserve"> privalo pateikti </w:t>
      </w:r>
      <w:r>
        <w:rPr>
          <w:rFonts w:ascii="Times New Roman" w:hAnsi="Times New Roman" w:cs="Times New Roman"/>
          <w:sz w:val="24"/>
        </w:rPr>
        <w:t>pirkimo sutarties įvykdymo užtikrinimą patvirtinantį dokumentą (originalą) (kartu su mokėjimą patvirtinančiu dokumentu). Pirkimo sutarties įvykdymas turi būti užtikrintas Lietuvos Respublikoje ar užsienyje registruoto banko ar kredito unijos garantija arba draudimo bendrovės laidavimo raštu.</w:t>
      </w:r>
      <w:r>
        <w:rPr>
          <w:rFonts w:ascii="Times New Roman" w:hAnsi="Times New Roman" w:cs="Times New Roman"/>
          <w:i/>
          <w:sz w:val="24"/>
        </w:rPr>
        <w:t xml:space="preserve"> </w:t>
      </w:r>
      <w:r>
        <w:rPr>
          <w:rFonts w:ascii="Times New Roman" w:hAnsi="Times New Roman" w:cs="Times New Roman"/>
          <w:sz w:val="24"/>
        </w:rPr>
        <w:t>Pirkimo sutarties įvykdymo užtikrinimo vertė</w:t>
      </w:r>
      <w:r>
        <w:rPr>
          <w:rFonts w:ascii="Times New Roman" w:hAnsi="Times New Roman" w:cs="Times New Roman"/>
          <w:i/>
          <w:sz w:val="24"/>
        </w:rPr>
        <w:t xml:space="preserve"> –</w:t>
      </w:r>
      <w:r w:rsidR="00C8032E">
        <w:rPr>
          <w:rFonts w:ascii="Times New Roman" w:hAnsi="Times New Roman" w:cs="Times New Roman"/>
          <w:i/>
          <w:sz w:val="24"/>
        </w:rPr>
        <w:t xml:space="preserve"> </w:t>
      </w:r>
      <w:r w:rsidR="00C8032E">
        <w:rPr>
          <w:rFonts w:ascii="Times New Roman" w:hAnsi="Times New Roman" w:cs="Times New Roman"/>
          <w:b/>
          <w:sz w:val="24"/>
        </w:rPr>
        <w:t xml:space="preserve">5 </w:t>
      </w:r>
      <w:r>
        <w:rPr>
          <w:rFonts w:ascii="Times New Roman" w:hAnsi="Times New Roman" w:cs="Times New Roman"/>
          <w:b/>
          <w:sz w:val="24"/>
        </w:rPr>
        <w:t>(</w:t>
      </w:r>
      <w:r w:rsidR="00C8032E">
        <w:rPr>
          <w:rFonts w:ascii="Times New Roman" w:hAnsi="Times New Roman" w:cs="Times New Roman"/>
          <w:b/>
          <w:sz w:val="24"/>
        </w:rPr>
        <w:t>penki</w:t>
      </w:r>
      <w:r>
        <w:rPr>
          <w:rFonts w:ascii="Times New Roman" w:hAnsi="Times New Roman" w:cs="Times New Roman"/>
          <w:b/>
          <w:sz w:val="24"/>
        </w:rPr>
        <w:t>) procent</w:t>
      </w:r>
      <w:r w:rsidR="00C8032E">
        <w:rPr>
          <w:rFonts w:ascii="Times New Roman" w:hAnsi="Times New Roman" w:cs="Times New Roman"/>
          <w:b/>
          <w:sz w:val="24"/>
        </w:rPr>
        <w:t>ai</w:t>
      </w:r>
      <w:r>
        <w:rPr>
          <w:rFonts w:ascii="Times New Roman" w:hAnsi="Times New Roman" w:cs="Times New Roman"/>
          <w:sz w:val="24"/>
        </w:rPr>
        <w:t xml:space="preserve"> nuo tiekėjo pasiūlyme nurodytos bendros pirkimo sutarties kainos su PVM.  </w:t>
      </w:r>
    </w:p>
    <w:p w:rsidR="001738EF" w:rsidRDefault="001738EF" w:rsidP="001738EF">
      <w:pPr>
        <w:numPr>
          <w:ilvl w:val="0"/>
          <w:numId w:val="15"/>
        </w:numPr>
        <w:tabs>
          <w:tab w:val="left" w:pos="1134"/>
        </w:tabs>
        <w:ind w:left="0" w:firstLine="567"/>
        <w:jc w:val="both"/>
        <w:rPr>
          <w:rFonts w:ascii="Times New Roman" w:hAnsi="Times New Roman" w:cs="Times New Roman"/>
          <w:sz w:val="24"/>
        </w:rPr>
      </w:pPr>
      <w:r>
        <w:rPr>
          <w:rFonts w:ascii="Times New Roman" w:hAnsi="Times New Roman" w:cs="Times New Roman"/>
          <w:sz w:val="24"/>
        </w:rPr>
        <w:t>Tiekėjas kartu su sutarties įvykdymo užtikrinimu, perkančiajai organizacijai, vadovaujantis Statinio statybos, rekonstravimo, remonto, atnaujinimo (modernizavimo), griovimo ar kultūros paveldo statinio tvarkomųjų statybos darbų ir civilinės atsakomybės privalomojo draudimo taisyklių, patvirtintų 2016 m. gruodžio 22 d. Lietuvos banko valdybos nutarimu Nr. 03-207, 29 punktu turi pateikti dokumentus patvirtinančius tiekėjo profesinės civilinės atsakomybę draudimą, susijusį su sutartimi prisiimtais įsipareigojimais. Draudimas turi galioti Sutarties vykdymo laikotarpiui, kuris apima statybos darbų atlikimo ir Defektų ištaisymo laikotarpius.</w:t>
      </w:r>
    </w:p>
    <w:p w:rsidR="001738EF" w:rsidRDefault="001738EF" w:rsidP="001738EF">
      <w:pPr>
        <w:numPr>
          <w:ilvl w:val="0"/>
          <w:numId w:val="15"/>
        </w:numPr>
        <w:tabs>
          <w:tab w:val="left" w:pos="1134"/>
        </w:tabs>
        <w:ind w:left="0" w:firstLine="567"/>
        <w:jc w:val="both"/>
        <w:rPr>
          <w:rFonts w:ascii="Times New Roman" w:hAnsi="Times New Roman" w:cs="Times New Roman"/>
          <w:sz w:val="24"/>
        </w:rPr>
      </w:pPr>
      <w:r>
        <w:rPr>
          <w:rFonts w:ascii="Times New Roman" w:hAnsi="Times New Roman" w:cs="Times New Roman"/>
          <w:sz w:val="24"/>
        </w:rPr>
        <w:t>Jeigu tiekėjas, kuriam buvo pasiūlyta sudaryti pirkimo sutartį, raštu atsisako ją sudaryti arba nepateikia pirkimo dokumentuose nustatyto pirkimo sutarties įvykdymo užtikrinimą patvirtinančio dokumento, arba iki perkančiosios organizacijos nurodyto laiko nepasirašo pirkimo sutarties, arba atsisako sudaryti pirkimo sutartį Įstatyme ir pirkimo dokumentuose nustatytomis sąlygomis, laikoma, kad jis (jie) atsisakė sudaryti pirkimo sutartį. Tuo atveju perkančioji organizacija siūlo sudaryti pirkimo sutartį tiekėjui, kurio pasiūlymas pagal nustatytą pasiūlymų eilę yra pirmas po tiekėjo, atsisakiusio sudaryti pirkimo sutartį, jeigu jis neatmestas pagal šių pirkimo dokumentų reikalavimus.</w:t>
      </w:r>
    </w:p>
    <w:p w:rsidR="001738EF" w:rsidRDefault="001738EF" w:rsidP="001738EF">
      <w:pPr>
        <w:numPr>
          <w:ilvl w:val="0"/>
          <w:numId w:val="15"/>
        </w:numPr>
        <w:tabs>
          <w:tab w:val="left" w:pos="1134"/>
        </w:tabs>
        <w:ind w:left="0" w:firstLine="567"/>
        <w:jc w:val="both"/>
        <w:rPr>
          <w:rFonts w:ascii="Times New Roman" w:hAnsi="Times New Roman" w:cs="Times New Roman"/>
          <w:sz w:val="24"/>
        </w:rPr>
      </w:pPr>
      <w:r>
        <w:rPr>
          <w:rFonts w:ascii="Times New Roman" w:hAnsi="Times New Roman" w:cs="Times New Roman"/>
          <w:sz w:val="24"/>
        </w:rPr>
        <w:t>Rangovo atlikti Objekto statybos darbai laikomi užbaigtais, kai yra įvykdyti visi Sutartyje numatyti statybos darbai, užpildytas statybos darbų žurnalas, jei reikalinga, pateikti medžiagų ir įrengimų sertifikatai ir atitikties deklaracijos, kita išpildomoji dokumentacija (tame tarpe – atliktų kadastrinių matavimų byla (-</w:t>
      </w:r>
      <w:proofErr w:type="spellStart"/>
      <w:r>
        <w:rPr>
          <w:rFonts w:ascii="Times New Roman" w:hAnsi="Times New Roman" w:cs="Times New Roman"/>
          <w:sz w:val="24"/>
        </w:rPr>
        <w:t>os</w:t>
      </w:r>
      <w:proofErr w:type="spellEnd"/>
      <w:r>
        <w:rPr>
          <w:rFonts w:ascii="Times New Roman" w:hAnsi="Times New Roman" w:cs="Times New Roman"/>
          <w:sz w:val="24"/>
        </w:rPr>
        <w:t>)) bei atlikti visi reikalingi bandymai, Rangovui priklausantys pagal Lietuvos Respublikos teisės aktus, o taip pat pašalinti defektai.</w:t>
      </w:r>
    </w:p>
    <w:p w:rsidR="001738EF" w:rsidRDefault="001738EF" w:rsidP="001738EF">
      <w:pPr>
        <w:numPr>
          <w:ilvl w:val="0"/>
          <w:numId w:val="15"/>
        </w:numPr>
        <w:tabs>
          <w:tab w:val="left" w:pos="1134"/>
        </w:tabs>
        <w:ind w:firstLine="207"/>
        <w:jc w:val="both"/>
        <w:rPr>
          <w:rFonts w:ascii="Times New Roman" w:hAnsi="Times New Roman" w:cs="Times New Roman"/>
          <w:sz w:val="24"/>
        </w:rPr>
      </w:pPr>
      <w:r>
        <w:rPr>
          <w:rFonts w:ascii="Times New Roman" w:hAnsi="Times New Roman" w:cs="Times New Roman"/>
          <w:sz w:val="24"/>
        </w:rPr>
        <w:t xml:space="preserve">Pirkimo sutarties projektas pateikiamas pirkimo dokumentų </w:t>
      </w:r>
      <w:r w:rsidR="003E47EB">
        <w:rPr>
          <w:rFonts w:ascii="Times New Roman" w:hAnsi="Times New Roman" w:cs="Times New Roman"/>
          <w:b/>
          <w:sz w:val="24"/>
        </w:rPr>
        <w:t>6</w:t>
      </w:r>
      <w:r>
        <w:rPr>
          <w:rFonts w:ascii="Times New Roman" w:hAnsi="Times New Roman" w:cs="Times New Roman"/>
          <w:b/>
          <w:sz w:val="24"/>
        </w:rPr>
        <w:t xml:space="preserve"> priede</w:t>
      </w:r>
      <w:r>
        <w:rPr>
          <w:rFonts w:ascii="Times New Roman" w:hAnsi="Times New Roman" w:cs="Times New Roman"/>
          <w:i/>
          <w:sz w:val="24"/>
        </w:rPr>
        <w:t xml:space="preserve">.   </w:t>
      </w:r>
    </w:p>
    <w:p w:rsidR="001738EF" w:rsidRDefault="001738EF" w:rsidP="001738EF">
      <w:pPr>
        <w:widowControl/>
        <w:autoSpaceDE/>
        <w:adjustRightInd/>
        <w:ind w:firstLine="0"/>
        <w:rPr>
          <w:rFonts w:ascii="Times New Roman" w:hAnsi="Times New Roman" w:cs="Times New Roman"/>
          <w:sz w:val="24"/>
        </w:rPr>
      </w:pPr>
    </w:p>
    <w:p w:rsidR="001738EF" w:rsidRDefault="001738EF" w:rsidP="001738EF">
      <w:pPr>
        <w:widowControl/>
        <w:autoSpaceDE/>
        <w:adjustRightInd/>
        <w:ind w:firstLine="0"/>
        <w:rPr>
          <w:rFonts w:ascii="Times New Roman" w:hAnsi="Times New Roman" w:cs="Times New Roman"/>
          <w:sz w:val="24"/>
        </w:rPr>
      </w:pPr>
      <w:r>
        <w:rPr>
          <w:rFonts w:ascii="Times New Roman" w:hAnsi="Times New Roman" w:cs="Times New Roman"/>
          <w:sz w:val="24"/>
        </w:rPr>
        <w:br w:type="page"/>
      </w:r>
    </w:p>
    <w:p w:rsidR="00CA24C7" w:rsidRDefault="00CA24C7" w:rsidP="00E91CCB">
      <w:pPr>
        <w:widowControl/>
        <w:autoSpaceDE/>
        <w:adjustRightInd/>
        <w:ind w:left="7262" w:firstLine="0"/>
        <w:jc w:val="right"/>
        <w:rPr>
          <w:rFonts w:ascii="Times New Roman" w:hAnsi="Times New Roman" w:cs="Times New Roman"/>
          <w:sz w:val="24"/>
        </w:rPr>
      </w:pPr>
      <w:r>
        <w:rPr>
          <w:rFonts w:ascii="Times New Roman" w:hAnsi="Times New Roman" w:cs="Times New Roman"/>
          <w:sz w:val="24"/>
        </w:rPr>
        <w:lastRenderedPageBreak/>
        <w:t>Pirkimo dokumentų</w:t>
      </w:r>
    </w:p>
    <w:p w:rsidR="00CA24C7" w:rsidRDefault="00C8238B" w:rsidP="00E91CCB">
      <w:pPr>
        <w:widowControl/>
        <w:autoSpaceDE/>
        <w:adjustRightInd/>
        <w:ind w:left="5102" w:firstLine="0"/>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CA24C7">
        <w:rPr>
          <w:rFonts w:ascii="Times New Roman" w:hAnsi="Times New Roman" w:cs="Times New Roman"/>
          <w:sz w:val="24"/>
        </w:rPr>
        <w:t>1 priedas</w:t>
      </w:r>
    </w:p>
    <w:p w:rsidR="00CA24C7" w:rsidRDefault="00CA24C7" w:rsidP="00E91CCB">
      <w:pPr>
        <w:widowControl/>
        <w:autoSpaceDE/>
        <w:adjustRightInd/>
        <w:ind w:firstLine="0"/>
        <w:jc w:val="center"/>
        <w:rPr>
          <w:rFonts w:ascii="Times New Roman" w:hAnsi="Times New Roman" w:cs="Times New Roman"/>
          <w:b/>
          <w:bCs/>
          <w:color w:val="000000"/>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rPr>
        <w:tab/>
      </w:r>
    </w:p>
    <w:p w:rsidR="00CA24C7" w:rsidRDefault="00CA24C7" w:rsidP="00CA24C7">
      <w:pPr>
        <w:widowControl/>
        <w:autoSpaceDE/>
        <w:adjustRightInd/>
        <w:ind w:firstLine="0"/>
        <w:jc w:val="center"/>
        <w:rPr>
          <w:rFonts w:ascii="Times New Roman" w:hAnsi="Times New Roman" w:cs="Times New Roman"/>
          <w:sz w:val="24"/>
        </w:rPr>
      </w:pPr>
      <w:r>
        <w:rPr>
          <w:rFonts w:ascii="Times New Roman" w:hAnsi="Times New Roman" w:cs="Times New Roman"/>
          <w:sz w:val="24"/>
        </w:rPr>
        <w:t>Herbas arba prekių ženklas</w:t>
      </w:r>
    </w:p>
    <w:p w:rsidR="00CA24C7" w:rsidRDefault="00CA24C7" w:rsidP="00CA24C7">
      <w:pPr>
        <w:widowControl/>
        <w:autoSpaceDE/>
        <w:adjustRightInd/>
        <w:ind w:firstLine="0"/>
        <w:jc w:val="center"/>
        <w:rPr>
          <w:rFonts w:ascii="Times New Roman" w:hAnsi="Times New Roman" w:cs="Times New Roman"/>
          <w:sz w:val="24"/>
        </w:rPr>
      </w:pPr>
    </w:p>
    <w:p w:rsidR="00CA24C7" w:rsidRDefault="00CA24C7" w:rsidP="00CA24C7">
      <w:pPr>
        <w:widowControl/>
        <w:autoSpaceDE/>
        <w:adjustRightInd/>
        <w:ind w:firstLine="0"/>
        <w:jc w:val="center"/>
        <w:rPr>
          <w:rFonts w:ascii="Times New Roman" w:hAnsi="Times New Roman" w:cs="Times New Roman"/>
          <w:sz w:val="24"/>
        </w:rPr>
      </w:pPr>
      <w:r>
        <w:rPr>
          <w:rFonts w:ascii="Times New Roman" w:hAnsi="Times New Roman" w:cs="Times New Roman"/>
          <w:sz w:val="24"/>
        </w:rPr>
        <w:t>(Tiekėjo pavadinimas)</w:t>
      </w:r>
    </w:p>
    <w:p w:rsidR="00CA24C7" w:rsidRDefault="00CA24C7" w:rsidP="00CA24C7">
      <w:pPr>
        <w:widowControl/>
        <w:autoSpaceDE/>
        <w:adjustRightInd/>
        <w:ind w:firstLine="0"/>
        <w:jc w:val="center"/>
        <w:rPr>
          <w:rFonts w:ascii="Times New Roman" w:hAnsi="Times New Roman" w:cs="Times New Roman"/>
          <w:sz w:val="24"/>
        </w:rPr>
      </w:pPr>
    </w:p>
    <w:p w:rsidR="00CA24C7" w:rsidRDefault="00CA24C7" w:rsidP="00CA24C7">
      <w:pPr>
        <w:widowControl/>
        <w:autoSpaceDE/>
        <w:adjustRightInd/>
        <w:ind w:firstLine="0"/>
        <w:jc w:val="center"/>
        <w:rPr>
          <w:rFonts w:ascii="Times New Roman" w:hAnsi="Times New Roman" w:cs="Times New Roman"/>
          <w:sz w:val="24"/>
        </w:rPr>
      </w:pPr>
      <w:r>
        <w:rPr>
          <w:rFonts w:ascii="Times New Roman" w:hAnsi="Times New Roman" w:cs="Times New Roman"/>
          <w:sz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rsidR="00CA24C7" w:rsidRDefault="00CA24C7" w:rsidP="00CA24C7">
      <w:pPr>
        <w:widowControl/>
        <w:autoSpaceDE/>
        <w:adjustRightInd/>
        <w:jc w:val="both"/>
        <w:rPr>
          <w:rFonts w:ascii="Times New Roman" w:hAnsi="Times New Roman" w:cs="Times New Roman"/>
          <w:b/>
          <w:bCs/>
          <w:sz w:val="24"/>
        </w:rPr>
      </w:pPr>
    </w:p>
    <w:p w:rsidR="00CA24C7" w:rsidRDefault="00CA24C7" w:rsidP="00CA24C7">
      <w:pPr>
        <w:widowControl/>
        <w:autoSpaceDE/>
        <w:adjustRightInd/>
        <w:jc w:val="both"/>
        <w:rPr>
          <w:rFonts w:ascii="Times New Roman" w:hAnsi="Times New Roman" w:cs="Times New Roman"/>
          <w:sz w:val="24"/>
        </w:rPr>
      </w:pPr>
      <w:r>
        <w:rPr>
          <w:rFonts w:ascii="Times New Roman" w:hAnsi="Times New Roman" w:cs="Times New Roman"/>
          <w:sz w:val="24"/>
        </w:rPr>
        <w:t>_______________________</w:t>
      </w:r>
    </w:p>
    <w:p w:rsidR="00CA24C7" w:rsidRDefault="00CA24C7" w:rsidP="00CA24C7">
      <w:pPr>
        <w:widowControl/>
        <w:tabs>
          <w:tab w:val="center" w:pos="2520"/>
        </w:tabs>
        <w:autoSpaceDE/>
        <w:adjustRightInd/>
        <w:jc w:val="both"/>
        <w:rPr>
          <w:rFonts w:ascii="Times New Roman" w:hAnsi="Times New Roman" w:cs="Times New Roman"/>
          <w:sz w:val="24"/>
        </w:rPr>
      </w:pPr>
      <w:r>
        <w:rPr>
          <w:rFonts w:ascii="Times New Roman" w:hAnsi="Times New Roman" w:cs="Times New Roman"/>
          <w:sz w:val="24"/>
        </w:rPr>
        <w:t>(Adresatas (perkančioji organizacija))</w:t>
      </w:r>
    </w:p>
    <w:p w:rsidR="00CA24C7" w:rsidRDefault="00CA24C7" w:rsidP="00CA24C7">
      <w:pPr>
        <w:widowControl/>
        <w:autoSpaceDE/>
        <w:adjustRightInd/>
        <w:jc w:val="both"/>
        <w:rPr>
          <w:rFonts w:ascii="Times New Roman" w:hAnsi="Times New Roman" w:cs="Times New Roman"/>
          <w:b/>
          <w:sz w:val="24"/>
        </w:rPr>
      </w:pPr>
    </w:p>
    <w:p w:rsidR="00CA24C7" w:rsidRDefault="00CA24C7" w:rsidP="00CA24C7">
      <w:pPr>
        <w:widowControl/>
        <w:autoSpaceDE/>
        <w:adjustRightInd/>
        <w:ind w:firstLine="0"/>
        <w:jc w:val="center"/>
        <w:rPr>
          <w:rFonts w:ascii="Times New Roman" w:hAnsi="Times New Roman" w:cs="Times New Roman"/>
          <w:b/>
          <w:sz w:val="24"/>
        </w:rPr>
      </w:pPr>
      <w:r>
        <w:rPr>
          <w:rFonts w:ascii="Times New Roman" w:hAnsi="Times New Roman" w:cs="Times New Roman"/>
          <w:b/>
          <w:sz w:val="24"/>
        </w:rPr>
        <w:t>PASIŪLYMAS</w:t>
      </w:r>
    </w:p>
    <w:p w:rsidR="00CA24C7" w:rsidRDefault="00CA24C7" w:rsidP="00CA24C7">
      <w:pPr>
        <w:widowControl/>
        <w:autoSpaceDE/>
        <w:adjustRightInd/>
        <w:ind w:firstLine="0"/>
        <w:jc w:val="center"/>
        <w:rPr>
          <w:rFonts w:ascii="Times New Roman" w:hAnsi="Times New Roman" w:cs="Times New Roman"/>
          <w:b/>
          <w:sz w:val="24"/>
        </w:rPr>
      </w:pPr>
      <w:r>
        <w:rPr>
          <w:rFonts w:ascii="Times New Roman" w:hAnsi="Times New Roman" w:cs="Times New Roman"/>
          <w:b/>
          <w:sz w:val="24"/>
        </w:rPr>
        <w:t xml:space="preserve">DĖL ŠIAULIŲ VALSTYBINĖS KOLEGIJOS SVEIKATOS PRIEŽIŪROS FAKULTETO SPORTO SALĖS REMONTO </w:t>
      </w:r>
      <w:r w:rsidR="00DF31CF">
        <w:rPr>
          <w:rFonts w:ascii="Times New Roman" w:hAnsi="Times New Roman" w:cs="Times New Roman"/>
          <w:b/>
          <w:sz w:val="24"/>
        </w:rPr>
        <w:t>/</w:t>
      </w:r>
      <w:r>
        <w:rPr>
          <w:rFonts w:ascii="Times New Roman" w:hAnsi="Times New Roman" w:cs="Times New Roman"/>
          <w:b/>
          <w:sz w:val="24"/>
        </w:rPr>
        <w:t xml:space="preserve"> SVEIKATINIMO IR LAISVALAIKIO ERDVIŲ TVARKYMO DARBŲ PIRKIMO</w:t>
      </w:r>
    </w:p>
    <w:p w:rsidR="009C7F48" w:rsidRDefault="009C7F48" w:rsidP="00CA24C7">
      <w:pPr>
        <w:widowControl/>
        <w:autoSpaceDE/>
        <w:adjustRightInd/>
        <w:ind w:firstLine="0"/>
        <w:jc w:val="center"/>
        <w:rPr>
          <w:rFonts w:ascii="Times New Roman" w:hAnsi="Times New Roman" w:cs="Times New Roman"/>
          <w:b/>
          <w:sz w:val="24"/>
        </w:rPr>
      </w:pPr>
      <w:r>
        <w:rPr>
          <w:rFonts w:ascii="Times New Roman" w:hAnsi="Times New Roman" w:cs="Times New Roman"/>
          <w:b/>
          <w:sz w:val="24"/>
        </w:rPr>
        <w:t>I PIRKIMO DALIS.</w:t>
      </w:r>
      <w:r w:rsidR="00F93684">
        <w:rPr>
          <w:rFonts w:ascii="Times New Roman" w:hAnsi="Times New Roman" w:cs="Times New Roman"/>
          <w:b/>
          <w:sz w:val="24"/>
        </w:rPr>
        <w:t xml:space="preserve"> </w:t>
      </w:r>
      <w:r w:rsidR="00F93684" w:rsidRPr="00F93684">
        <w:rPr>
          <w:rFonts w:ascii="Times New Roman" w:hAnsi="Times New Roman" w:cs="Times New Roman"/>
          <w:b/>
          <w:sz w:val="24"/>
        </w:rPr>
        <w:t>SPORTO SALĖS REMONTO RANGOS DARBAI</w:t>
      </w:r>
    </w:p>
    <w:p w:rsidR="00CA24C7" w:rsidRDefault="00CA24C7" w:rsidP="00CA24C7">
      <w:pPr>
        <w:widowControl/>
        <w:autoSpaceDE/>
        <w:adjustRightInd/>
        <w:ind w:firstLine="0"/>
        <w:jc w:val="center"/>
        <w:rPr>
          <w:rFonts w:ascii="Times New Roman" w:hAnsi="Times New Roman" w:cs="Times New Roman"/>
          <w:i/>
          <w:sz w:val="24"/>
        </w:rPr>
      </w:pPr>
    </w:p>
    <w:p w:rsidR="00CA24C7" w:rsidRDefault="00CA24C7" w:rsidP="00CA24C7">
      <w:pPr>
        <w:pStyle w:val="Puslapioinaostekstas"/>
        <w:jc w:val="center"/>
        <w:rPr>
          <w:lang w:val="lt-LT"/>
        </w:rPr>
      </w:pPr>
      <w:r>
        <w:rPr>
          <w:bCs/>
          <w:i/>
          <w:lang w:val="lt-LT"/>
        </w:rPr>
        <w:t>Pildydamas šią formą, tiekėjas turi pateikti visą žemiau prašomą informaciją. Tiekėjui išbraukus formoje esančias nuostatas, jo pasiūlymas bus atmestas, išskyrus 3 punktą,  tiekėjas gali nepildyti arba jį išbraukti</w:t>
      </w:r>
      <w:r>
        <w:rPr>
          <w:lang w:val="lt-LT"/>
        </w:rPr>
        <w:t xml:space="preserve"> </w:t>
      </w:r>
    </w:p>
    <w:p w:rsidR="00CA24C7" w:rsidRDefault="00CA24C7" w:rsidP="00CA24C7">
      <w:pPr>
        <w:widowControl/>
        <w:shd w:val="clear" w:color="auto" w:fill="FFFFFF"/>
        <w:autoSpaceDE/>
        <w:adjustRightInd/>
        <w:ind w:firstLine="0"/>
        <w:jc w:val="center"/>
        <w:rPr>
          <w:rFonts w:ascii="Times New Roman" w:hAnsi="Times New Roman" w:cs="Times New Roman"/>
          <w:sz w:val="24"/>
        </w:rPr>
      </w:pPr>
    </w:p>
    <w:p w:rsidR="00CA24C7" w:rsidRDefault="00CA24C7" w:rsidP="00CA24C7">
      <w:pPr>
        <w:widowControl/>
        <w:shd w:val="clear" w:color="auto" w:fill="FFFFFF"/>
        <w:autoSpaceDE/>
        <w:adjustRightInd/>
        <w:ind w:firstLine="0"/>
        <w:jc w:val="center"/>
        <w:rPr>
          <w:rFonts w:ascii="Times New Roman" w:hAnsi="Times New Roman" w:cs="Times New Roman"/>
          <w:b/>
          <w:bCs/>
          <w:color w:val="000000"/>
          <w:sz w:val="24"/>
        </w:rPr>
      </w:pPr>
      <w:r>
        <w:rPr>
          <w:rFonts w:ascii="Times New Roman" w:hAnsi="Times New Roman" w:cs="Times New Roman"/>
          <w:sz w:val="24"/>
        </w:rPr>
        <w:t>____________</w:t>
      </w:r>
      <w:r>
        <w:rPr>
          <w:rFonts w:ascii="Times New Roman" w:hAnsi="Times New Roman" w:cs="Times New Roman"/>
          <w:b/>
          <w:bCs/>
          <w:color w:val="000000"/>
          <w:sz w:val="24"/>
        </w:rPr>
        <w:t xml:space="preserve"> Nr.</w:t>
      </w:r>
      <w:r>
        <w:rPr>
          <w:rFonts w:ascii="Times New Roman" w:hAnsi="Times New Roman" w:cs="Times New Roman"/>
          <w:sz w:val="24"/>
        </w:rPr>
        <w:t xml:space="preserve"> ______</w:t>
      </w:r>
    </w:p>
    <w:p w:rsidR="00CA24C7" w:rsidRPr="00E91CCB" w:rsidRDefault="00CA24C7" w:rsidP="00CA24C7">
      <w:pPr>
        <w:widowControl/>
        <w:shd w:val="clear" w:color="auto" w:fill="FFFFFF"/>
        <w:autoSpaceDE/>
        <w:adjustRightInd/>
        <w:ind w:firstLine="0"/>
        <w:jc w:val="center"/>
        <w:rPr>
          <w:rFonts w:ascii="Times New Roman" w:hAnsi="Times New Roman" w:cs="Times New Roman"/>
          <w:bCs/>
          <w:color w:val="000000"/>
          <w:szCs w:val="20"/>
        </w:rPr>
      </w:pPr>
      <w:r w:rsidRPr="00E91CCB">
        <w:rPr>
          <w:rFonts w:ascii="Times New Roman" w:hAnsi="Times New Roman" w:cs="Times New Roman"/>
          <w:bCs/>
          <w:color w:val="000000"/>
          <w:szCs w:val="20"/>
        </w:rPr>
        <w:t>(Data)</w:t>
      </w:r>
    </w:p>
    <w:p w:rsidR="00CA24C7" w:rsidRDefault="00CA24C7" w:rsidP="00CA24C7">
      <w:pPr>
        <w:widowControl/>
        <w:shd w:val="clear" w:color="auto" w:fill="FFFFFF"/>
        <w:autoSpaceDE/>
        <w:adjustRightInd/>
        <w:ind w:firstLine="0"/>
        <w:jc w:val="center"/>
        <w:rPr>
          <w:rFonts w:ascii="Times New Roman" w:hAnsi="Times New Roman" w:cs="Times New Roman"/>
          <w:bCs/>
          <w:color w:val="000000"/>
          <w:sz w:val="24"/>
        </w:rPr>
      </w:pPr>
      <w:r>
        <w:rPr>
          <w:rFonts w:ascii="Times New Roman" w:hAnsi="Times New Roman" w:cs="Times New Roman"/>
          <w:bCs/>
          <w:color w:val="000000"/>
          <w:sz w:val="24"/>
        </w:rPr>
        <w:t>_____________</w:t>
      </w:r>
    </w:p>
    <w:p w:rsidR="00CA24C7" w:rsidRPr="00E91CCB" w:rsidRDefault="00CA24C7" w:rsidP="00CA24C7">
      <w:pPr>
        <w:widowControl/>
        <w:shd w:val="clear" w:color="auto" w:fill="FFFFFF"/>
        <w:autoSpaceDE/>
        <w:adjustRightInd/>
        <w:ind w:firstLine="0"/>
        <w:jc w:val="center"/>
        <w:rPr>
          <w:rFonts w:ascii="Times New Roman" w:hAnsi="Times New Roman" w:cs="Times New Roman"/>
          <w:bCs/>
          <w:color w:val="000000"/>
          <w:szCs w:val="20"/>
        </w:rPr>
      </w:pPr>
      <w:r w:rsidRPr="00E91CCB">
        <w:rPr>
          <w:rFonts w:ascii="Times New Roman" w:hAnsi="Times New Roman" w:cs="Times New Roman"/>
          <w:bCs/>
          <w:color w:val="000000"/>
          <w:szCs w:val="20"/>
        </w:rPr>
        <w:t>(Sudarymo vieta)</w:t>
      </w:r>
    </w:p>
    <w:p w:rsidR="00CA24C7" w:rsidRDefault="00CA24C7" w:rsidP="00CA24C7">
      <w:pPr>
        <w:widowControl/>
        <w:autoSpaceDE/>
        <w:adjustRightInd/>
        <w:ind w:firstLine="0"/>
        <w:jc w:val="center"/>
        <w:rPr>
          <w:rFonts w:ascii="Times New Roman" w:hAnsi="Times New Roman" w:cs="Times New Roman"/>
          <w:sz w:val="24"/>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8"/>
        <w:gridCol w:w="4818"/>
      </w:tblGrid>
      <w:tr w:rsidR="00CA24C7" w:rsidTr="00CA24C7">
        <w:tc>
          <w:tcPr>
            <w:tcW w:w="4819"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rPr>
                <w:rFonts w:ascii="Times New Roman" w:hAnsi="Times New Roman" w:cs="Times New Roman"/>
                <w:i/>
                <w:sz w:val="24"/>
              </w:rPr>
            </w:pPr>
            <w:r>
              <w:rPr>
                <w:rFonts w:ascii="Times New Roman" w:hAnsi="Times New Roman" w:cs="Times New Roman"/>
                <w:sz w:val="24"/>
              </w:rPr>
              <w:t xml:space="preserve">Tiekėjo pavadinimas </w:t>
            </w:r>
            <w:r>
              <w:rPr>
                <w:rFonts w:ascii="Times New Roman" w:hAnsi="Times New Roman" w:cs="Times New Roman"/>
                <w:i/>
                <w:sz w:val="24"/>
              </w:rPr>
              <w:t>/Jeigu dalyvauja tiekėjų grupė, surašomi visi grupės narių pavadinimai ir atsakingas partneris/</w:t>
            </w:r>
          </w:p>
        </w:tc>
        <w:tc>
          <w:tcPr>
            <w:tcW w:w="4818"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lang w:val="en-US"/>
              </w:rPr>
            </w:pPr>
          </w:p>
        </w:tc>
      </w:tr>
      <w:tr w:rsidR="00CA24C7" w:rsidTr="00CA24C7">
        <w:tc>
          <w:tcPr>
            <w:tcW w:w="4819"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rPr>
                <w:rFonts w:ascii="Times New Roman" w:hAnsi="Times New Roman" w:cs="Times New Roman"/>
                <w:sz w:val="24"/>
              </w:rPr>
            </w:pPr>
            <w:r>
              <w:rPr>
                <w:rFonts w:ascii="Times New Roman" w:hAnsi="Times New Roman" w:cs="Times New Roman"/>
                <w:sz w:val="24"/>
              </w:rPr>
              <w:t>Tiekėjo adresas/</w:t>
            </w:r>
            <w:r>
              <w:rPr>
                <w:rFonts w:ascii="Times New Roman" w:eastAsia="Calibri" w:hAnsi="Times New Roman" w:cs="Times New Roman"/>
                <w:i/>
                <w:color w:val="000000"/>
                <w:sz w:val="24"/>
                <w:lang w:eastAsia="en-US"/>
              </w:rPr>
              <w:t xml:space="preserve"> </w:t>
            </w:r>
            <w:r>
              <w:rPr>
                <w:rFonts w:ascii="Times New Roman" w:hAnsi="Times New Roman" w:cs="Times New Roman"/>
                <w:i/>
                <w:sz w:val="24"/>
              </w:rPr>
              <w:t>Jeigu dalyvauja ūkio subjektų grupė, surašomi visi dalyvių adresai/</w:t>
            </w:r>
          </w:p>
        </w:tc>
        <w:tc>
          <w:tcPr>
            <w:tcW w:w="4818"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lang w:val="en-US"/>
              </w:rPr>
            </w:pPr>
          </w:p>
        </w:tc>
      </w:tr>
      <w:tr w:rsidR="00CA24C7" w:rsidTr="00CA24C7">
        <w:tc>
          <w:tcPr>
            <w:tcW w:w="4819"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rPr>
                <w:rFonts w:ascii="Times New Roman" w:hAnsi="Times New Roman" w:cs="Times New Roman"/>
                <w:sz w:val="24"/>
              </w:rPr>
            </w:pPr>
            <w:r>
              <w:rPr>
                <w:rFonts w:ascii="Times New Roman" w:hAnsi="Times New Roman" w:cs="Times New Roman"/>
                <w:sz w:val="24"/>
              </w:rPr>
              <w:t>Asmens, pasirašiusio pasiūlymą saugiu elektroniniu parašu vardas, pavardė, pareigos</w:t>
            </w:r>
          </w:p>
        </w:tc>
        <w:tc>
          <w:tcPr>
            <w:tcW w:w="4818"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lang w:val="en-US"/>
              </w:rPr>
            </w:pPr>
          </w:p>
        </w:tc>
      </w:tr>
      <w:tr w:rsidR="00CA24C7" w:rsidTr="00CA24C7">
        <w:tc>
          <w:tcPr>
            <w:tcW w:w="4819"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rPr>
                <w:rFonts w:ascii="Times New Roman" w:hAnsi="Times New Roman" w:cs="Times New Roman"/>
                <w:sz w:val="24"/>
              </w:rPr>
            </w:pPr>
            <w:r>
              <w:rPr>
                <w:rFonts w:ascii="Times New Roman" w:hAnsi="Times New Roman" w:cs="Times New Roman"/>
                <w:sz w:val="24"/>
              </w:rPr>
              <w:t>Telefono numeris</w:t>
            </w:r>
          </w:p>
        </w:tc>
        <w:tc>
          <w:tcPr>
            <w:tcW w:w="4818"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lang w:val="en-US"/>
              </w:rPr>
            </w:pPr>
          </w:p>
        </w:tc>
      </w:tr>
      <w:tr w:rsidR="00CA24C7" w:rsidTr="00CA24C7">
        <w:tc>
          <w:tcPr>
            <w:tcW w:w="4819"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rPr>
                <w:rFonts w:ascii="Times New Roman" w:hAnsi="Times New Roman" w:cs="Times New Roman"/>
                <w:sz w:val="24"/>
              </w:rPr>
            </w:pPr>
            <w:r>
              <w:rPr>
                <w:rFonts w:ascii="Times New Roman" w:hAnsi="Times New Roman" w:cs="Times New Roman"/>
                <w:sz w:val="24"/>
              </w:rPr>
              <w:t>Fakso numeris</w:t>
            </w:r>
          </w:p>
        </w:tc>
        <w:tc>
          <w:tcPr>
            <w:tcW w:w="4818"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lang w:val="en-US"/>
              </w:rPr>
            </w:pPr>
          </w:p>
        </w:tc>
      </w:tr>
      <w:tr w:rsidR="00CA24C7" w:rsidTr="00CA24C7">
        <w:tc>
          <w:tcPr>
            <w:tcW w:w="4819"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rPr>
                <w:rFonts w:ascii="Times New Roman" w:hAnsi="Times New Roman" w:cs="Times New Roman"/>
                <w:sz w:val="24"/>
              </w:rPr>
            </w:pPr>
            <w:r>
              <w:rPr>
                <w:rFonts w:ascii="Times New Roman" w:hAnsi="Times New Roman" w:cs="Times New Roman"/>
                <w:sz w:val="24"/>
              </w:rPr>
              <w:t>El. pašto adresas</w:t>
            </w:r>
          </w:p>
        </w:tc>
        <w:tc>
          <w:tcPr>
            <w:tcW w:w="4818"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lang w:val="en-US"/>
              </w:rPr>
            </w:pPr>
          </w:p>
        </w:tc>
      </w:tr>
      <w:tr w:rsidR="00CA24C7" w:rsidTr="00CA24C7">
        <w:tc>
          <w:tcPr>
            <w:tcW w:w="4819"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rPr>
                <w:rFonts w:ascii="Times New Roman" w:hAnsi="Times New Roman" w:cs="Times New Roman"/>
                <w:sz w:val="24"/>
              </w:rPr>
            </w:pPr>
            <w:r>
              <w:rPr>
                <w:rFonts w:ascii="Times New Roman" w:hAnsi="Times New Roman" w:cs="Times New Roman"/>
                <w:sz w:val="24"/>
              </w:rPr>
              <w:t>Asmens, atsakingo už sutarties vykdymą vardas, pavardė, pareigos, tel. numeris, el. p. adresas</w:t>
            </w:r>
          </w:p>
        </w:tc>
        <w:tc>
          <w:tcPr>
            <w:tcW w:w="4818"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lang w:val="en-US"/>
              </w:rPr>
            </w:pPr>
          </w:p>
        </w:tc>
      </w:tr>
    </w:tbl>
    <w:p w:rsidR="00CA24C7" w:rsidRDefault="00CA24C7" w:rsidP="00CA24C7">
      <w:pPr>
        <w:widowControl/>
        <w:autoSpaceDE/>
        <w:adjustRightInd/>
        <w:ind w:firstLine="0"/>
        <w:jc w:val="both"/>
        <w:rPr>
          <w:rFonts w:ascii="Times New Roman" w:hAnsi="Times New Roman" w:cs="Times New Roman"/>
          <w:sz w:val="24"/>
        </w:rPr>
      </w:pPr>
    </w:p>
    <w:p w:rsidR="00CA24C7" w:rsidRDefault="00CA24C7" w:rsidP="00CA24C7">
      <w:pPr>
        <w:widowControl/>
        <w:autoSpaceDE/>
        <w:adjustRightInd/>
        <w:jc w:val="both"/>
        <w:rPr>
          <w:rFonts w:ascii="Times New Roman" w:hAnsi="Times New Roman" w:cs="Times New Roman"/>
          <w:sz w:val="24"/>
        </w:rPr>
      </w:pPr>
      <w:r>
        <w:rPr>
          <w:rFonts w:ascii="Times New Roman" w:hAnsi="Times New Roman" w:cs="Times New Roman"/>
          <w:sz w:val="24"/>
        </w:rPr>
        <w:t>1. Šiuo pasiūlymu pažymime, kad sutinkame su visomis pirkimo sąlygomis, nustatytomis:</w:t>
      </w:r>
    </w:p>
    <w:p w:rsidR="00CA24C7" w:rsidRDefault="00CA24C7" w:rsidP="00CA24C7">
      <w:pPr>
        <w:widowControl/>
        <w:autoSpaceDE/>
        <w:adjustRightInd/>
        <w:jc w:val="both"/>
        <w:rPr>
          <w:rFonts w:ascii="Times New Roman" w:hAnsi="Times New Roman" w:cs="Times New Roman"/>
          <w:sz w:val="24"/>
        </w:rPr>
      </w:pPr>
      <w:r>
        <w:rPr>
          <w:rFonts w:ascii="Times New Roman" w:hAnsi="Times New Roman" w:cs="Times New Roman"/>
          <w:sz w:val="24"/>
        </w:rPr>
        <w:t>1) skelbime apie pirkimą, paskelbtame Lietuvos Respublikos viešųjų pirkimų įstatymo nustatyta tvarka</w:t>
      </w:r>
      <w:r>
        <w:t>;</w:t>
      </w:r>
    </w:p>
    <w:p w:rsidR="00CA24C7" w:rsidRDefault="00CA24C7" w:rsidP="00CA24C7">
      <w:pPr>
        <w:widowControl/>
        <w:autoSpaceDE/>
        <w:adjustRightInd/>
        <w:jc w:val="both"/>
        <w:rPr>
          <w:rFonts w:ascii="Times New Roman" w:hAnsi="Times New Roman" w:cs="Times New Roman"/>
          <w:sz w:val="24"/>
        </w:rPr>
      </w:pPr>
      <w:r>
        <w:rPr>
          <w:rFonts w:ascii="Times New Roman" w:hAnsi="Times New Roman" w:cs="Times New Roman"/>
          <w:sz w:val="24"/>
        </w:rPr>
        <w:t>2) šiuose pirkimo dokumentuose;</w:t>
      </w:r>
    </w:p>
    <w:p w:rsidR="00CA24C7" w:rsidRDefault="00CA24C7" w:rsidP="00CA24C7">
      <w:pPr>
        <w:widowControl/>
        <w:autoSpaceDE/>
        <w:adjustRightInd/>
        <w:jc w:val="both"/>
        <w:rPr>
          <w:rFonts w:ascii="Times New Roman" w:hAnsi="Times New Roman" w:cs="Times New Roman"/>
          <w:sz w:val="24"/>
        </w:rPr>
      </w:pPr>
      <w:r>
        <w:rPr>
          <w:rFonts w:ascii="Times New Roman" w:hAnsi="Times New Roman" w:cs="Times New Roman"/>
          <w:sz w:val="24"/>
        </w:rPr>
        <w:t>3) kituose pirkimo dokumentuose (jų paaiškinimuose, papildymuose).</w:t>
      </w:r>
    </w:p>
    <w:p w:rsidR="00CA24C7" w:rsidRDefault="00CA24C7" w:rsidP="00CA24C7">
      <w:pPr>
        <w:widowControl/>
        <w:autoSpaceDE/>
        <w:adjustRightInd/>
        <w:jc w:val="both"/>
        <w:rPr>
          <w:rFonts w:ascii="Times New Roman" w:hAnsi="Times New Roman" w:cs="Times New Roman"/>
          <w:sz w:val="24"/>
        </w:rPr>
      </w:pPr>
    </w:p>
    <w:p w:rsidR="00CA24C7" w:rsidRDefault="00CA24C7" w:rsidP="00CA24C7">
      <w:pPr>
        <w:widowControl/>
        <w:autoSpaceDE/>
        <w:adjustRightInd/>
        <w:jc w:val="both"/>
        <w:rPr>
          <w:rFonts w:ascii="Times New Roman" w:hAnsi="Times New Roman" w:cs="Times New Roman"/>
          <w:sz w:val="24"/>
        </w:rPr>
      </w:pPr>
      <w:r>
        <w:rPr>
          <w:rFonts w:ascii="Times New Roman" w:hAnsi="Times New Roman" w:cs="Times New Roman"/>
          <w:sz w:val="24"/>
        </w:rPr>
        <w:t>2. Pasirašydamas CVP IS priemonėmis pateiktą pasiūlymą saugiu elektroniniu parašu, patvirtinu, kad dokumentų skaitmeninės kopijos ir elektroninėmis priemonėmis pateikti duomenys yra tikri.</w:t>
      </w:r>
    </w:p>
    <w:p w:rsidR="00CA24C7" w:rsidRDefault="00CA24C7" w:rsidP="00CA24C7">
      <w:pPr>
        <w:widowControl/>
        <w:autoSpaceDE/>
        <w:adjustRightInd/>
        <w:jc w:val="both"/>
        <w:rPr>
          <w:rFonts w:ascii="Times New Roman" w:hAnsi="Times New Roman" w:cs="Times New Roman"/>
          <w:sz w:val="24"/>
        </w:rPr>
      </w:pPr>
      <w:r>
        <w:rPr>
          <w:rFonts w:ascii="Times New Roman" w:hAnsi="Times New Roman" w:cs="Times New Roman"/>
          <w:sz w:val="24"/>
        </w:rPr>
        <w:t>Mes siūlome šiuos darbus:</w:t>
      </w:r>
    </w:p>
    <w:p w:rsidR="00CA24C7" w:rsidRDefault="00CA24C7" w:rsidP="00CA24C7">
      <w:pPr>
        <w:widowControl/>
        <w:autoSpaceDE/>
        <w:adjustRightInd/>
        <w:jc w:val="both"/>
        <w:rPr>
          <w:rFonts w:ascii="Times New Roman" w:hAnsi="Times New Roman" w:cs="Times New Roman"/>
          <w:sz w:val="24"/>
        </w:rPr>
      </w:pPr>
    </w:p>
    <w:p w:rsidR="00CA24C7" w:rsidRDefault="00CA24C7" w:rsidP="00CA24C7">
      <w:pPr>
        <w:widowControl/>
        <w:autoSpaceDE/>
        <w:adjustRightInd/>
        <w:jc w:val="both"/>
        <w:rPr>
          <w:rFonts w:ascii="Times New Roman" w:hAnsi="Times New Roman" w:cs="Times New Roman"/>
          <w:sz w:val="24"/>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963"/>
        <w:gridCol w:w="1276"/>
        <w:gridCol w:w="1559"/>
        <w:gridCol w:w="1559"/>
      </w:tblGrid>
      <w:tr w:rsidR="00CA24C7" w:rsidTr="00CA24C7">
        <w:tc>
          <w:tcPr>
            <w:tcW w:w="674"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Eil. Nr.</w:t>
            </w:r>
          </w:p>
        </w:tc>
        <w:tc>
          <w:tcPr>
            <w:tcW w:w="4963"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Darbų pavadinimas</w:t>
            </w:r>
          </w:p>
        </w:tc>
        <w:tc>
          <w:tcPr>
            <w:tcW w:w="1276"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 xml:space="preserve">Kaina, </w:t>
            </w:r>
            <w:proofErr w:type="spellStart"/>
            <w:r>
              <w:rPr>
                <w:rFonts w:ascii="Times New Roman" w:eastAsia="Calibri" w:hAnsi="Times New Roman" w:cs="Times New Roman"/>
                <w:color w:val="000000"/>
                <w:sz w:val="24"/>
                <w:lang w:eastAsia="en-US"/>
              </w:rPr>
              <w:t>Eur</w:t>
            </w:r>
            <w:proofErr w:type="spellEnd"/>
            <w:r>
              <w:rPr>
                <w:rFonts w:ascii="Times New Roman" w:eastAsia="Calibri" w:hAnsi="Times New Roman" w:cs="Times New Roman"/>
                <w:color w:val="000000"/>
                <w:sz w:val="24"/>
                <w:lang w:eastAsia="en-US"/>
              </w:rPr>
              <w:t xml:space="preserve"> (be PVM)</w:t>
            </w:r>
          </w:p>
        </w:tc>
        <w:tc>
          <w:tcPr>
            <w:tcW w:w="1559"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 xml:space="preserve">PVM, </w:t>
            </w:r>
            <w:proofErr w:type="spellStart"/>
            <w:r>
              <w:rPr>
                <w:rFonts w:ascii="Times New Roman" w:eastAsia="Calibri" w:hAnsi="Times New Roman" w:cs="Times New Roman"/>
                <w:color w:val="000000"/>
                <w:sz w:val="24"/>
                <w:lang w:eastAsia="en-US"/>
              </w:rPr>
              <w:t>Eur</w:t>
            </w:r>
            <w:proofErr w:type="spellEnd"/>
            <w:r>
              <w:rPr>
                <w:rFonts w:ascii="Times New Roman" w:eastAsia="Calibri" w:hAnsi="Times New Roman" w:cs="Times New Roman"/>
                <w:color w:val="000000"/>
                <w:sz w:val="24"/>
                <w:lang w:eastAsia="en-US"/>
              </w:rPr>
              <w:t>.</w:t>
            </w:r>
          </w:p>
        </w:tc>
        <w:tc>
          <w:tcPr>
            <w:tcW w:w="1559"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 xml:space="preserve">Kaina, </w:t>
            </w:r>
            <w:proofErr w:type="spellStart"/>
            <w:r>
              <w:rPr>
                <w:rFonts w:ascii="Times New Roman" w:eastAsia="Calibri" w:hAnsi="Times New Roman" w:cs="Times New Roman"/>
                <w:color w:val="000000"/>
                <w:sz w:val="24"/>
                <w:lang w:eastAsia="en-US"/>
              </w:rPr>
              <w:t>Eur</w:t>
            </w:r>
            <w:proofErr w:type="spellEnd"/>
            <w:r>
              <w:rPr>
                <w:rFonts w:ascii="Times New Roman" w:eastAsia="Calibri" w:hAnsi="Times New Roman" w:cs="Times New Roman"/>
                <w:color w:val="000000"/>
                <w:sz w:val="24"/>
                <w:lang w:eastAsia="en-US"/>
              </w:rPr>
              <w:t xml:space="preserve"> (su PVM)</w:t>
            </w:r>
          </w:p>
        </w:tc>
      </w:tr>
      <w:tr w:rsidR="00CA24C7" w:rsidTr="00CA24C7">
        <w:tc>
          <w:tcPr>
            <w:tcW w:w="674"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eastAsia="Calibri" w:hAnsi="Times New Roman" w:cs="Times New Roman"/>
                <w:i/>
                <w:color w:val="000000"/>
                <w:sz w:val="24"/>
                <w:lang w:eastAsia="en-US"/>
              </w:rPr>
            </w:pPr>
            <w:r>
              <w:rPr>
                <w:rFonts w:ascii="Times New Roman" w:eastAsia="Calibri" w:hAnsi="Times New Roman" w:cs="Times New Roman"/>
                <w:i/>
                <w:color w:val="000000"/>
                <w:sz w:val="24"/>
                <w:lang w:eastAsia="en-US"/>
              </w:rPr>
              <w:t>1</w:t>
            </w:r>
          </w:p>
        </w:tc>
        <w:tc>
          <w:tcPr>
            <w:tcW w:w="4963"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eastAsia="Calibri" w:hAnsi="Times New Roman" w:cs="Times New Roman"/>
                <w:i/>
                <w:color w:val="000000"/>
                <w:sz w:val="24"/>
                <w:lang w:eastAsia="en-US"/>
              </w:rPr>
            </w:pPr>
            <w:r>
              <w:rPr>
                <w:rFonts w:ascii="Times New Roman" w:eastAsia="Calibri" w:hAnsi="Times New Roman" w:cs="Times New Roman"/>
                <w:i/>
                <w:color w:val="000000"/>
                <w:sz w:val="24"/>
                <w:lang w:eastAsia="en-US"/>
              </w:rPr>
              <w:t>2</w:t>
            </w:r>
          </w:p>
        </w:tc>
        <w:tc>
          <w:tcPr>
            <w:tcW w:w="1276"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eastAsia="Calibri" w:hAnsi="Times New Roman" w:cs="Times New Roman"/>
                <w:i/>
                <w:color w:val="000000"/>
                <w:sz w:val="24"/>
                <w:lang w:eastAsia="en-US"/>
              </w:rPr>
            </w:pPr>
            <w:r>
              <w:rPr>
                <w:rFonts w:ascii="Times New Roman" w:eastAsia="Calibri" w:hAnsi="Times New Roman" w:cs="Times New Roman"/>
                <w:i/>
                <w:color w:val="000000"/>
                <w:sz w:val="24"/>
                <w:lang w:eastAsia="en-US"/>
              </w:rPr>
              <w:t>3</w:t>
            </w:r>
          </w:p>
        </w:tc>
        <w:tc>
          <w:tcPr>
            <w:tcW w:w="1559"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eastAsia="Calibri" w:hAnsi="Times New Roman" w:cs="Times New Roman"/>
                <w:i/>
                <w:color w:val="000000"/>
                <w:sz w:val="24"/>
                <w:lang w:eastAsia="en-US"/>
              </w:rPr>
            </w:pPr>
            <w:r>
              <w:rPr>
                <w:rFonts w:ascii="Times New Roman" w:eastAsia="Calibri" w:hAnsi="Times New Roman" w:cs="Times New Roman"/>
                <w:i/>
                <w:color w:val="000000"/>
                <w:sz w:val="24"/>
                <w:lang w:eastAsia="en-US"/>
              </w:rPr>
              <w:t>4</w:t>
            </w:r>
          </w:p>
        </w:tc>
        <w:tc>
          <w:tcPr>
            <w:tcW w:w="1559"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eastAsia="Calibri" w:hAnsi="Times New Roman" w:cs="Times New Roman"/>
                <w:i/>
                <w:color w:val="000000"/>
                <w:sz w:val="24"/>
                <w:lang w:eastAsia="en-US"/>
              </w:rPr>
            </w:pPr>
            <w:r>
              <w:rPr>
                <w:rFonts w:ascii="Times New Roman" w:eastAsia="Calibri" w:hAnsi="Times New Roman" w:cs="Times New Roman"/>
                <w:i/>
                <w:color w:val="000000"/>
                <w:sz w:val="24"/>
                <w:lang w:eastAsia="en-US"/>
              </w:rPr>
              <w:t>5</w:t>
            </w:r>
          </w:p>
        </w:tc>
      </w:tr>
      <w:tr w:rsidR="00CA24C7" w:rsidTr="00CA24C7">
        <w:tc>
          <w:tcPr>
            <w:tcW w:w="674"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1.</w:t>
            </w:r>
          </w:p>
        </w:tc>
        <w:tc>
          <w:tcPr>
            <w:tcW w:w="4963" w:type="dxa"/>
            <w:tcBorders>
              <w:top w:val="single" w:sz="4" w:space="0" w:color="auto"/>
              <w:left w:val="single" w:sz="4" w:space="0" w:color="auto"/>
              <w:bottom w:val="single" w:sz="4" w:space="0" w:color="auto"/>
              <w:right w:val="single" w:sz="4" w:space="0" w:color="auto"/>
            </w:tcBorders>
            <w:hideMark/>
          </w:tcPr>
          <w:p w:rsidR="00F93684" w:rsidRDefault="00F93684">
            <w:pPr>
              <w:widowControl/>
              <w:autoSpaceDE/>
              <w:adjustRightInd/>
              <w:ind w:firstLine="0"/>
              <w:jc w:val="both"/>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S</w:t>
            </w:r>
            <w:r w:rsidRPr="00F93684">
              <w:rPr>
                <w:rFonts w:ascii="Times New Roman" w:eastAsia="Calibri" w:hAnsi="Times New Roman" w:cs="Times New Roman"/>
                <w:color w:val="000000"/>
                <w:sz w:val="24"/>
                <w:lang w:eastAsia="en-US"/>
              </w:rPr>
              <w:t>porto salės remonto rangos darbai, atliekami pastato, kurio unikalus Nr. 2997-3016-4034 (žymėjimas plane 3C1p), 514,62 kv. m. plote (patalpa 1-1) ir pastato, kurio unikalus Nr. 2997-3016-4023 (žymėjimas plane 2C3p), 49,06 kv. m. plote (1-15 ir 1-14 pa</w:t>
            </w:r>
            <w:r>
              <w:rPr>
                <w:rFonts w:ascii="Times New Roman" w:eastAsia="Calibri" w:hAnsi="Times New Roman" w:cs="Times New Roman"/>
                <w:color w:val="000000"/>
                <w:sz w:val="24"/>
                <w:lang w:eastAsia="en-US"/>
              </w:rPr>
              <w:t>talpos) ( pagal Darbų kiekių žiniaraštį Nr. 1)</w:t>
            </w:r>
          </w:p>
        </w:tc>
        <w:tc>
          <w:tcPr>
            <w:tcW w:w="1276"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eastAsia="Calibri" w:hAnsi="Times New Roman" w:cs="Times New Roman"/>
                <w:color w:val="000000"/>
                <w:sz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eastAsia="Calibri" w:hAnsi="Times New Roman" w:cs="Times New Roman"/>
                <w:color w:val="000000"/>
                <w:sz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eastAsia="Calibri" w:hAnsi="Times New Roman" w:cs="Times New Roman"/>
                <w:color w:val="000000"/>
                <w:sz w:val="24"/>
                <w:lang w:eastAsia="en-US"/>
              </w:rPr>
            </w:pPr>
          </w:p>
        </w:tc>
      </w:tr>
      <w:tr w:rsidR="00CA24C7" w:rsidTr="00CA24C7">
        <w:tc>
          <w:tcPr>
            <w:tcW w:w="8472" w:type="dxa"/>
            <w:gridSpan w:val="4"/>
            <w:tcBorders>
              <w:top w:val="single" w:sz="4" w:space="0" w:color="auto"/>
              <w:left w:val="single" w:sz="4" w:space="0" w:color="auto"/>
              <w:bottom w:val="single" w:sz="4" w:space="0" w:color="auto"/>
              <w:right w:val="single" w:sz="4" w:space="0" w:color="auto"/>
            </w:tcBorders>
            <w:hideMark/>
          </w:tcPr>
          <w:p w:rsidR="00CA24C7" w:rsidRDefault="00CA24C7" w:rsidP="00E91CCB">
            <w:pPr>
              <w:widowControl/>
              <w:autoSpaceDE/>
              <w:adjustRightInd/>
              <w:ind w:firstLine="0"/>
              <w:jc w:val="right"/>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Iš viso (bendra pasiūlymo kaina)</w:t>
            </w:r>
          </w:p>
        </w:tc>
        <w:tc>
          <w:tcPr>
            <w:tcW w:w="1559"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eastAsia="Calibri" w:hAnsi="Times New Roman" w:cs="Times New Roman"/>
                <w:color w:val="000000"/>
                <w:sz w:val="24"/>
                <w:lang w:eastAsia="en-US"/>
              </w:rPr>
            </w:pPr>
          </w:p>
        </w:tc>
      </w:tr>
    </w:tbl>
    <w:p w:rsidR="00CA24C7" w:rsidRDefault="00CA24C7" w:rsidP="00CA24C7">
      <w:pPr>
        <w:widowControl/>
        <w:autoSpaceDE/>
        <w:adjustRightInd/>
        <w:ind w:firstLine="0"/>
        <w:jc w:val="both"/>
        <w:rPr>
          <w:rFonts w:ascii="Times New Roman" w:hAnsi="Times New Roman" w:cs="Times New Roman"/>
          <w:sz w:val="24"/>
        </w:rPr>
      </w:pPr>
    </w:p>
    <w:p w:rsidR="00CA24C7" w:rsidRDefault="00CA24C7" w:rsidP="00CA24C7">
      <w:pPr>
        <w:widowControl/>
        <w:autoSpaceDE/>
        <w:adjustRightInd/>
        <w:ind w:firstLine="0"/>
        <w:jc w:val="both"/>
        <w:rPr>
          <w:rFonts w:ascii="Times New Roman" w:hAnsi="Times New Roman" w:cs="Times New Roman"/>
          <w:sz w:val="24"/>
        </w:rPr>
      </w:pPr>
      <w:r>
        <w:rPr>
          <w:rFonts w:ascii="Times New Roman" w:hAnsi="Times New Roman" w:cs="Times New Roman"/>
          <w:sz w:val="24"/>
        </w:rPr>
        <w:t>Bendra pasiūlymo kaina be PVM – (</w:t>
      </w:r>
      <w:r>
        <w:rPr>
          <w:rFonts w:ascii="Times New Roman" w:hAnsi="Times New Roman" w:cs="Times New Roman"/>
          <w:i/>
          <w:sz w:val="24"/>
        </w:rPr>
        <w:t>Kaina žodžiais</w:t>
      </w:r>
      <w:r>
        <w:rPr>
          <w:rFonts w:ascii="Times New Roman" w:hAnsi="Times New Roman" w:cs="Times New Roman"/>
          <w:sz w:val="24"/>
        </w:rPr>
        <w:t>);</w:t>
      </w:r>
    </w:p>
    <w:p w:rsidR="00CA24C7" w:rsidRDefault="00CA24C7" w:rsidP="00CA24C7">
      <w:pPr>
        <w:widowControl/>
        <w:autoSpaceDE/>
        <w:adjustRightInd/>
        <w:ind w:firstLine="0"/>
        <w:jc w:val="both"/>
        <w:rPr>
          <w:rFonts w:ascii="Times New Roman" w:hAnsi="Times New Roman" w:cs="Times New Roman"/>
          <w:sz w:val="24"/>
        </w:rPr>
      </w:pPr>
      <w:r>
        <w:rPr>
          <w:rFonts w:ascii="Times New Roman" w:hAnsi="Times New Roman" w:cs="Times New Roman"/>
          <w:sz w:val="24"/>
        </w:rPr>
        <w:t>Bendra pasiūlymo kaina su PVM – (</w:t>
      </w:r>
      <w:r>
        <w:rPr>
          <w:rFonts w:ascii="Times New Roman" w:hAnsi="Times New Roman" w:cs="Times New Roman"/>
          <w:i/>
          <w:sz w:val="24"/>
        </w:rPr>
        <w:t>Kaina žodžiais</w:t>
      </w:r>
      <w:r>
        <w:rPr>
          <w:rFonts w:ascii="Times New Roman" w:hAnsi="Times New Roman" w:cs="Times New Roman"/>
          <w:sz w:val="24"/>
        </w:rPr>
        <w:t xml:space="preserve">);                                                  </w:t>
      </w:r>
    </w:p>
    <w:p w:rsidR="00CA24C7" w:rsidRDefault="00CA24C7" w:rsidP="00CA24C7">
      <w:pPr>
        <w:widowControl/>
        <w:autoSpaceDE/>
        <w:adjustRightInd/>
        <w:ind w:firstLine="0"/>
        <w:jc w:val="both"/>
        <w:rPr>
          <w:rFonts w:ascii="Times New Roman" w:hAnsi="Times New Roman" w:cs="Times New Roman"/>
          <w:sz w:val="24"/>
        </w:rPr>
      </w:pPr>
      <w:r>
        <w:rPr>
          <w:rFonts w:ascii="Times New Roman" w:hAnsi="Times New Roman" w:cs="Times New Roman"/>
          <w:sz w:val="24"/>
        </w:rPr>
        <w:t xml:space="preserve">Jei suma skaičiais neatitinka sumos žodžiais, teisinga laikoma suma žodžiais. </w:t>
      </w:r>
    </w:p>
    <w:p w:rsidR="00CA24C7" w:rsidRDefault="00CA24C7" w:rsidP="00CA24C7">
      <w:pPr>
        <w:widowControl/>
        <w:autoSpaceDE/>
        <w:adjustRightInd/>
        <w:ind w:firstLine="0"/>
        <w:jc w:val="both"/>
        <w:rPr>
          <w:rFonts w:ascii="Times New Roman" w:hAnsi="Times New Roman" w:cs="Times New Roman"/>
          <w:sz w:val="24"/>
        </w:rPr>
      </w:pPr>
      <w:r>
        <w:rPr>
          <w:rFonts w:ascii="Times New Roman" w:hAnsi="Times New Roman" w:cs="Times New Roman"/>
          <w:sz w:val="24"/>
        </w:rPr>
        <w:t>Į šią kainą įeina visos išlaidos ir visi mokesčiai.</w:t>
      </w:r>
    </w:p>
    <w:p w:rsidR="00CA24C7" w:rsidRDefault="00CA24C7" w:rsidP="00CA24C7">
      <w:pPr>
        <w:widowControl/>
        <w:autoSpaceDE/>
        <w:adjustRightInd/>
        <w:ind w:firstLine="0"/>
        <w:jc w:val="both"/>
        <w:rPr>
          <w:rFonts w:ascii="Times New Roman" w:hAnsi="Times New Roman" w:cs="Times New Roman"/>
          <w:sz w:val="24"/>
        </w:rPr>
      </w:pPr>
    </w:p>
    <w:p w:rsidR="00CA24C7" w:rsidRDefault="00CA24C7" w:rsidP="00E91CCB">
      <w:pPr>
        <w:pStyle w:val="Puslapioinaostekstas"/>
        <w:tabs>
          <w:tab w:val="clear" w:pos="360"/>
          <w:tab w:val="left" w:pos="709"/>
        </w:tabs>
        <w:ind w:left="0" w:firstLine="0"/>
        <w:jc w:val="both"/>
        <w:rPr>
          <w:sz w:val="24"/>
        </w:rPr>
      </w:pPr>
      <w:r>
        <w:rPr>
          <w:sz w:val="24"/>
          <w:lang w:val="lt-LT"/>
        </w:rPr>
        <w:tab/>
        <w:t>3. Šiame pasiūlyme yra pateikta ir ši konfidenciali informacija (</w:t>
      </w:r>
      <w:r>
        <w:rPr>
          <w:i/>
          <w:sz w:val="24"/>
          <w:lang w:val="lt-LT"/>
        </w:rPr>
        <w:t>p</w:t>
      </w:r>
      <w:r>
        <w:rPr>
          <w:bCs/>
          <w:i/>
          <w:sz w:val="24"/>
          <w:szCs w:val="24"/>
          <w:lang w:val="lt-LT"/>
        </w:rPr>
        <w:t>ildyti tuomet, jei bus pateikta konfidenciali informacija. Tiekėjas negali nurodyti, kad konfidencialus yra pasiūlymo įkainis (kaina) arba, kad visas pasiūlymas yra konfidencialus):</w:t>
      </w:r>
    </w:p>
    <w:p w:rsidR="00CA24C7" w:rsidRDefault="00CA24C7" w:rsidP="00CA24C7">
      <w:pPr>
        <w:jc w:val="both"/>
        <w:rPr>
          <w:rFonts w:ascii="Times New Roman" w:hAnsi="Times New Roman" w:cs="Times New Roman"/>
          <w:bCs/>
          <w:sz w:val="24"/>
        </w:rPr>
      </w:pPr>
    </w:p>
    <w:tbl>
      <w:tblPr>
        <w:tblW w:w="95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545"/>
        <w:gridCol w:w="5108"/>
      </w:tblGrid>
      <w:tr w:rsidR="00CA24C7" w:rsidTr="00CA24C7">
        <w:tc>
          <w:tcPr>
            <w:tcW w:w="851" w:type="dxa"/>
            <w:tcBorders>
              <w:top w:val="single" w:sz="4" w:space="0" w:color="auto"/>
              <w:left w:val="single" w:sz="4" w:space="0" w:color="auto"/>
              <w:bottom w:val="single" w:sz="4" w:space="0" w:color="auto"/>
              <w:right w:val="single" w:sz="4" w:space="0" w:color="auto"/>
            </w:tcBorders>
            <w:hideMark/>
          </w:tcPr>
          <w:p w:rsidR="00CA24C7" w:rsidRDefault="00CA24C7">
            <w:pPr>
              <w:ind w:firstLine="0"/>
              <w:jc w:val="center"/>
              <w:rPr>
                <w:rFonts w:ascii="Times New Roman" w:hAnsi="Times New Roman" w:cs="Times New Roman"/>
                <w:sz w:val="24"/>
              </w:rPr>
            </w:pPr>
            <w:r>
              <w:rPr>
                <w:rFonts w:ascii="Times New Roman" w:hAnsi="Times New Roman" w:cs="Times New Roman"/>
                <w:sz w:val="24"/>
              </w:rPr>
              <w:t xml:space="preserve">Eil. Nr. </w:t>
            </w:r>
          </w:p>
        </w:tc>
        <w:tc>
          <w:tcPr>
            <w:tcW w:w="3544" w:type="dxa"/>
            <w:tcBorders>
              <w:top w:val="single" w:sz="4" w:space="0" w:color="auto"/>
              <w:left w:val="single" w:sz="4" w:space="0" w:color="auto"/>
              <w:bottom w:val="single" w:sz="4" w:space="0" w:color="auto"/>
              <w:right w:val="single" w:sz="4" w:space="0" w:color="auto"/>
            </w:tcBorders>
            <w:hideMark/>
          </w:tcPr>
          <w:p w:rsidR="00CA24C7" w:rsidRDefault="00CA24C7">
            <w:pPr>
              <w:ind w:firstLine="0"/>
              <w:jc w:val="center"/>
              <w:rPr>
                <w:rFonts w:ascii="Times New Roman" w:hAnsi="Times New Roman" w:cs="Times New Roman"/>
                <w:sz w:val="24"/>
              </w:rPr>
            </w:pPr>
            <w:r>
              <w:rPr>
                <w:rFonts w:ascii="Times New Roman" w:hAnsi="Times New Roman" w:cs="Times New Roman"/>
                <w:sz w:val="24"/>
              </w:rPr>
              <w:t>Pateikto dokumento pavadinimas</w:t>
            </w:r>
          </w:p>
        </w:tc>
        <w:tc>
          <w:tcPr>
            <w:tcW w:w="5107" w:type="dxa"/>
            <w:tcBorders>
              <w:top w:val="single" w:sz="4" w:space="0" w:color="auto"/>
              <w:left w:val="single" w:sz="4" w:space="0" w:color="auto"/>
              <w:bottom w:val="single" w:sz="4" w:space="0" w:color="auto"/>
              <w:right w:val="single" w:sz="4" w:space="0" w:color="auto"/>
            </w:tcBorders>
            <w:hideMark/>
          </w:tcPr>
          <w:p w:rsidR="00CA24C7" w:rsidRDefault="00CA24C7">
            <w:pPr>
              <w:ind w:right="312" w:firstLine="0"/>
              <w:jc w:val="center"/>
              <w:rPr>
                <w:rFonts w:ascii="Times New Roman" w:hAnsi="Times New Roman" w:cs="Times New Roman"/>
                <w:sz w:val="24"/>
              </w:rPr>
            </w:pPr>
            <w:r>
              <w:rPr>
                <w:rFonts w:ascii="Times New Roman" w:hAnsi="Times New Roman" w:cs="Times New Roman"/>
                <w:sz w:val="24"/>
              </w:rPr>
              <w:t xml:space="preserve">Dokumentas yra įkeltas šioje CVP IS pasiūlymo lango eilutėje („Prisegti dokumentai“ arba </w:t>
            </w:r>
            <w:r>
              <w:rPr>
                <w:rFonts w:ascii="Times New Roman" w:hAnsi="Times New Roman" w:cs="Times New Roman"/>
                <w:bCs/>
                <w:sz w:val="24"/>
              </w:rPr>
              <w:t>„Kvalifikaciniai klausimai“ prie atsakymo į klausimą)</w:t>
            </w:r>
          </w:p>
        </w:tc>
      </w:tr>
      <w:tr w:rsidR="00CA24C7" w:rsidTr="00CA24C7">
        <w:tc>
          <w:tcPr>
            <w:tcW w:w="851" w:type="dxa"/>
            <w:tcBorders>
              <w:top w:val="single" w:sz="4" w:space="0" w:color="auto"/>
              <w:left w:val="single" w:sz="4" w:space="0" w:color="auto"/>
              <w:bottom w:val="single" w:sz="4" w:space="0" w:color="auto"/>
              <w:right w:val="single" w:sz="4" w:space="0" w:color="auto"/>
            </w:tcBorders>
          </w:tcPr>
          <w:p w:rsidR="00CA24C7" w:rsidRDefault="00CA24C7">
            <w:pPr>
              <w:jc w:val="both"/>
              <w:rPr>
                <w:rFonts w:ascii="Times New Roman" w:hAnsi="Times New Roman" w:cs="Times New Roman"/>
                <w:sz w:val="24"/>
                <w:highlight w:val="yellow"/>
              </w:rPr>
            </w:pPr>
          </w:p>
        </w:tc>
        <w:tc>
          <w:tcPr>
            <w:tcW w:w="3544" w:type="dxa"/>
            <w:tcBorders>
              <w:top w:val="single" w:sz="4" w:space="0" w:color="auto"/>
              <w:left w:val="single" w:sz="4" w:space="0" w:color="auto"/>
              <w:bottom w:val="single" w:sz="4" w:space="0" w:color="auto"/>
              <w:right w:val="single" w:sz="4" w:space="0" w:color="auto"/>
            </w:tcBorders>
          </w:tcPr>
          <w:p w:rsidR="00CA24C7" w:rsidRDefault="00CA24C7">
            <w:pPr>
              <w:jc w:val="both"/>
              <w:rPr>
                <w:rFonts w:ascii="Times New Roman" w:hAnsi="Times New Roman" w:cs="Times New Roman"/>
                <w:sz w:val="24"/>
                <w:highlight w:val="yellow"/>
              </w:rPr>
            </w:pPr>
          </w:p>
        </w:tc>
        <w:tc>
          <w:tcPr>
            <w:tcW w:w="5107" w:type="dxa"/>
            <w:tcBorders>
              <w:top w:val="single" w:sz="4" w:space="0" w:color="auto"/>
              <w:left w:val="single" w:sz="4" w:space="0" w:color="auto"/>
              <w:bottom w:val="single" w:sz="4" w:space="0" w:color="auto"/>
              <w:right w:val="single" w:sz="4" w:space="0" w:color="auto"/>
            </w:tcBorders>
          </w:tcPr>
          <w:p w:rsidR="00CA24C7" w:rsidRDefault="00CA24C7">
            <w:pPr>
              <w:jc w:val="both"/>
              <w:rPr>
                <w:rFonts w:ascii="Times New Roman" w:hAnsi="Times New Roman" w:cs="Times New Roman"/>
                <w:sz w:val="24"/>
                <w:highlight w:val="yellow"/>
              </w:rPr>
            </w:pPr>
          </w:p>
        </w:tc>
      </w:tr>
      <w:tr w:rsidR="00CA24C7" w:rsidTr="00CA24C7">
        <w:tc>
          <w:tcPr>
            <w:tcW w:w="851" w:type="dxa"/>
            <w:tcBorders>
              <w:top w:val="single" w:sz="4" w:space="0" w:color="auto"/>
              <w:left w:val="single" w:sz="4" w:space="0" w:color="auto"/>
              <w:bottom w:val="single" w:sz="4" w:space="0" w:color="auto"/>
              <w:right w:val="single" w:sz="4" w:space="0" w:color="auto"/>
            </w:tcBorders>
          </w:tcPr>
          <w:p w:rsidR="00CA24C7" w:rsidRDefault="00CA24C7">
            <w:pPr>
              <w:jc w:val="both"/>
              <w:rPr>
                <w:rFonts w:ascii="Times New Roman" w:hAnsi="Times New Roman" w:cs="Times New Roman"/>
                <w:sz w:val="24"/>
                <w:highlight w:val="yellow"/>
              </w:rPr>
            </w:pPr>
          </w:p>
        </w:tc>
        <w:tc>
          <w:tcPr>
            <w:tcW w:w="3544" w:type="dxa"/>
            <w:tcBorders>
              <w:top w:val="single" w:sz="4" w:space="0" w:color="auto"/>
              <w:left w:val="single" w:sz="4" w:space="0" w:color="auto"/>
              <w:bottom w:val="single" w:sz="4" w:space="0" w:color="auto"/>
              <w:right w:val="single" w:sz="4" w:space="0" w:color="auto"/>
            </w:tcBorders>
          </w:tcPr>
          <w:p w:rsidR="00CA24C7" w:rsidRDefault="00CA24C7">
            <w:pPr>
              <w:pStyle w:val="Antrats"/>
              <w:widowControl/>
              <w:tabs>
                <w:tab w:val="left" w:pos="1296"/>
              </w:tabs>
              <w:rPr>
                <w:rFonts w:ascii="Times New Roman" w:hAnsi="Times New Roman" w:cs="Times New Roman"/>
                <w:sz w:val="24"/>
                <w:highlight w:val="yellow"/>
              </w:rPr>
            </w:pPr>
          </w:p>
        </w:tc>
        <w:tc>
          <w:tcPr>
            <w:tcW w:w="5107" w:type="dxa"/>
            <w:tcBorders>
              <w:top w:val="single" w:sz="4" w:space="0" w:color="auto"/>
              <w:left w:val="single" w:sz="4" w:space="0" w:color="auto"/>
              <w:bottom w:val="single" w:sz="4" w:space="0" w:color="auto"/>
              <w:right w:val="single" w:sz="4" w:space="0" w:color="auto"/>
            </w:tcBorders>
          </w:tcPr>
          <w:p w:rsidR="00CA24C7" w:rsidRDefault="00CA24C7">
            <w:pPr>
              <w:jc w:val="both"/>
              <w:rPr>
                <w:rFonts w:ascii="Times New Roman" w:hAnsi="Times New Roman" w:cs="Times New Roman"/>
                <w:sz w:val="24"/>
                <w:highlight w:val="yellow"/>
              </w:rPr>
            </w:pPr>
          </w:p>
        </w:tc>
      </w:tr>
      <w:tr w:rsidR="00CA24C7" w:rsidTr="00CA24C7">
        <w:tc>
          <w:tcPr>
            <w:tcW w:w="851" w:type="dxa"/>
            <w:tcBorders>
              <w:top w:val="single" w:sz="4" w:space="0" w:color="auto"/>
              <w:left w:val="single" w:sz="4" w:space="0" w:color="auto"/>
              <w:bottom w:val="single" w:sz="4" w:space="0" w:color="auto"/>
              <w:right w:val="single" w:sz="4" w:space="0" w:color="auto"/>
            </w:tcBorders>
          </w:tcPr>
          <w:p w:rsidR="00CA24C7" w:rsidRDefault="00CA24C7">
            <w:pPr>
              <w:jc w:val="both"/>
              <w:rPr>
                <w:rFonts w:ascii="Times New Roman" w:hAnsi="Times New Roman" w:cs="Times New Roman"/>
                <w:sz w:val="24"/>
                <w:highlight w:val="yellow"/>
              </w:rPr>
            </w:pPr>
          </w:p>
        </w:tc>
        <w:tc>
          <w:tcPr>
            <w:tcW w:w="3544" w:type="dxa"/>
            <w:tcBorders>
              <w:top w:val="single" w:sz="4" w:space="0" w:color="auto"/>
              <w:left w:val="single" w:sz="4" w:space="0" w:color="auto"/>
              <w:bottom w:val="single" w:sz="4" w:space="0" w:color="auto"/>
              <w:right w:val="single" w:sz="4" w:space="0" w:color="auto"/>
            </w:tcBorders>
          </w:tcPr>
          <w:p w:rsidR="00CA24C7" w:rsidRDefault="00CA24C7">
            <w:pPr>
              <w:jc w:val="both"/>
              <w:rPr>
                <w:rFonts w:ascii="Times New Roman" w:hAnsi="Times New Roman" w:cs="Times New Roman"/>
                <w:sz w:val="24"/>
                <w:highlight w:val="yellow"/>
              </w:rPr>
            </w:pPr>
          </w:p>
        </w:tc>
        <w:tc>
          <w:tcPr>
            <w:tcW w:w="5107" w:type="dxa"/>
            <w:tcBorders>
              <w:top w:val="single" w:sz="4" w:space="0" w:color="auto"/>
              <w:left w:val="single" w:sz="4" w:space="0" w:color="auto"/>
              <w:bottom w:val="single" w:sz="4" w:space="0" w:color="auto"/>
              <w:right w:val="single" w:sz="4" w:space="0" w:color="auto"/>
            </w:tcBorders>
          </w:tcPr>
          <w:p w:rsidR="00CA24C7" w:rsidRDefault="00CA24C7">
            <w:pPr>
              <w:jc w:val="both"/>
              <w:rPr>
                <w:rFonts w:ascii="Times New Roman" w:hAnsi="Times New Roman" w:cs="Times New Roman"/>
                <w:sz w:val="24"/>
                <w:highlight w:val="yellow"/>
              </w:rPr>
            </w:pPr>
          </w:p>
        </w:tc>
      </w:tr>
    </w:tbl>
    <w:p w:rsidR="00CA24C7" w:rsidRDefault="00CA24C7" w:rsidP="00CA24C7">
      <w:pPr>
        <w:ind w:firstLine="0"/>
        <w:jc w:val="both"/>
        <w:rPr>
          <w:rFonts w:ascii="Times New Roman" w:hAnsi="Times New Roman" w:cs="Times New Roman"/>
          <w:i/>
          <w:sz w:val="24"/>
        </w:rPr>
      </w:pPr>
      <w:r>
        <w:rPr>
          <w:rFonts w:ascii="Times New Roman" w:hAnsi="Times New Roman" w:cs="Times New Roman"/>
          <w:i/>
          <w:sz w:val="24"/>
        </w:rPr>
        <w:t>Kai tiekėjas pageidauja remtis kitų ūkio subjektų pajėgumais, jis privalo pasiūlyme įrodyti, kad vykdant pirkimo sutartį ūkio subjektų, kurių pajėgumais jis remiasi, ištekliai jam bus prieinami. Siūlome tokiu atveju pridėti įrodančius dokumentus, kad sutarties vykdymo metu ūkio subjektų kurių pajėgumais remiamasi, ištekliai tiekėjui bus prieinami.</w:t>
      </w:r>
    </w:p>
    <w:p w:rsidR="00CA24C7" w:rsidRDefault="00CA24C7" w:rsidP="00CA24C7">
      <w:pPr>
        <w:ind w:firstLine="0"/>
        <w:jc w:val="both"/>
        <w:rPr>
          <w:rFonts w:ascii="Times New Roman" w:hAnsi="Times New Roman" w:cs="Times New Roman"/>
          <w:i/>
          <w:sz w:val="24"/>
        </w:rPr>
      </w:pPr>
    </w:p>
    <w:p w:rsidR="00CA24C7" w:rsidRDefault="00CA24C7" w:rsidP="00CA24C7">
      <w:pPr>
        <w:widowControl/>
        <w:autoSpaceDE/>
        <w:adjustRightInd/>
        <w:jc w:val="both"/>
        <w:rPr>
          <w:rFonts w:ascii="Times New Roman" w:hAnsi="Times New Roman" w:cs="Times New Roman"/>
          <w:sz w:val="24"/>
        </w:rPr>
      </w:pPr>
      <w:r>
        <w:rPr>
          <w:rFonts w:ascii="Times New Roman" w:hAnsi="Times New Roman" w:cs="Times New Roman"/>
          <w:sz w:val="24"/>
        </w:rPr>
        <w:t>4. Kartu su pasiūlymu pateikiami šie dokumentai: (pasirašydamas pasiūlymą ar kiekvieną dokumentą saugiu elektroniniu parašu patvirtinu, kad dokumentų skaitmeninės kopijos yra tikros):</w:t>
      </w:r>
    </w:p>
    <w:p w:rsidR="00CA24C7" w:rsidRDefault="00CA24C7" w:rsidP="00CA24C7">
      <w:pPr>
        <w:widowControl/>
        <w:autoSpaceDE/>
        <w:adjustRightInd/>
        <w:jc w:val="both"/>
        <w:rPr>
          <w:rFonts w:ascii="Times New Roman" w:hAnsi="Times New Roman" w:cs="Times New Roman"/>
          <w:szCs w:val="20"/>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6386"/>
        <w:gridCol w:w="2584"/>
      </w:tblGrid>
      <w:tr w:rsidR="00CA24C7" w:rsidTr="00CA24C7">
        <w:tc>
          <w:tcPr>
            <w:tcW w:w="675"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hAnsi="Times New Roman" w:cs="Times New Roman"/>
                <w:sz w:val="24"/>
              </w:rPr>
            </w:pPr>
            <w:r>
              <w:rPr>
                <w:rFonts w:ascii="Times New Roman" w:hAnsi="Times New Roman" w:cs="Times New Roman"/>
                <w:sz w:val="24"/>
              </w:rPr>
              <w:t>Eil. Nr.</w:t>
            </w:r>
          </w:p>
        </w:tc>
        <w:tc>
          <w:tcPr>
            <w:tcW w:w="6518"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hAnsi="Times New Roman" w:cs="Times New Roman"/>
                <w:sz w:val="24"/>
              </w:rPr>
            </w:pPr>
            <w:r>
              <w:rPr>
                <w:rFonts w:ascii="Times New Roman" w:hAnsi="Times New Roman" w:cs="Times New Roman"/>
                <w:sz w:val="24"/>
              </w:rPr>
              <w:t>Pateiktų dokumentų pavadinimas</w:t>
            </w:r>
          </w:p>
        </w:tc>
        <w:tc>
          <w:tcPr>
            <w:tcW w:w="2635" w:type="dxa"/>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ind w:firstLine="0"/>
              <w:jc w:val="center"/>
              <w:rPr>
                <w:rFonts w:ascii="Times New Roman" w:hAnsi="Times New Roman" w:cs="Times New Roman"/>
                <w:sz w:val="24"/>
              </w:rPr>
            </w:pPr>
            <w:r>
              <w:rPr>
                <w:rFonts w:ascii="Times New Roman" w:hAnsi="Times New Roman" w:cs="Times New Roman"/>
                <w:sz w:val="24"/>
              </w:rPr>
              <w:t>Dokumento puslapių skaičius</w:t>
            </w:r>
          </w:p>
        </w:tc>
      </w:tr>
      <w:tr w:rsidR="00CA24C7" w:rsidTr="00CA24C7">
        <w:tc>
          <w:tcPr>
            <w:tcW w:w="675"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rPr>
            </w:pPr>
          </w:p>
        </w:tc>
        <w:tc>
          <w:tcPr>
            <w:tcW w:w="6518"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rPr>
            </w:pPr>
          </w:p>
        </w:tc>
        <w:tc>
          <w:tcPr>
            <w:tcW w:w="2635"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rPr>
            </w:pPr>
          </w:p>
        </w:tc>
      </w:tr>
      <w:tr w:rsidR="00CA24C7" w:rsidTr="00CA24C7">
        <w:tc>
          <w:tcPr>
            <w:tcW w:w="675"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rPr>
            </w:pPr>
          </w:p>
        </w:tc>
        <w:tc>
          <w:tcPr>
            <w:tcW w:w="6518" w:type="dxa"/>
            <w:tcBorders>
              <w:top w:val="single" w:sz="4" w:space="0" w:color="auto"/>
              <w:left w:val="single" w:sz="4" w:space="0" w:color="auto"/>
              <w:bottom w:val="single" w:sz="4" w:space="0" w:color="auto"/>
              <w:right w:val="single" w:sz="4" w:space="0" w:color="auto"/>
            </w:tcBorders>
          </w:tcPr>
          <w:p w:rsidR="00CA24C7" w:rsidRDefault="00CA24C7">
            <w:pPr>
              <w:widowControl/>
              <w:tabs>
                <w:tab w:val="left" w:pos="1296"/>
                <w:tab w:val="center" w:pos="4153"/>
                <w:tab w:val="right" w:pos="8306"/>
              </w:tabs>
              <w:autoSpaceDE/>
              <w:adjustRightInd/>
              <w:ind w:firstLine="0"/>
              <w:jc w:val="both"/>
              <w:rPr>
                <w:rFonts w:ascii="Times New Roman" w:hAnsi="Times New Roman" w:cs="Times New Roman"/>
                <w:sz w:val="24"/>
              </w:rPr>
            </w:pPr>
          </w:p>
        </w:tc>
        <w:tc>
          <w:tcPr>
            <w:tcW w:w="2635"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rPr>
            </w:pPr>
          </w:p>
        </w:tc>
      </w:tr>
      <w:tr w:rsidR="00CA24C7" w:rsidTr="00CA24C7">
        <w:tc>
          <w:tcPr>
            <w:tcW w:w="675"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rPr>
            </w:pPr>
          </w:p>
        </w:tc>
        <w:tc>
          <w:tcPr>
            <w:tcW w:w="6518"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rPr>
            </w:pPr>
          </w:p>
        </w:tc>
        <w:tc>
          <w:tcPr>
            <w:tcW w:w="2635"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ind w:firstLine="0"/>
              <w:jc w:val="both"/>
              <w:rPr>
                <w:rFonts w:ascii="Times New Roman" w:hAnsi="Times New Roman" w:cs="Times New Roman"/>
                <w:sz w:val="24"/>
              </w:rPr>
            </w:pPr>
          </w:p>
        </w:tc>
      </w:tr>
    </w:tbl>
    <w:p w:rsidR="00CA24C7" w:rsidRDefault="00CA24C7" w:rsidP="00CA24C7">
      <w:pPr>
        <w:widowControl/>
        <w:tabs>
          <w:tab w:val="left" w:leader="underscore" w:pos="8902"/>
        </w:tabs>
        <w:autoSpaceDE/>
        <w:adjustRightInd/>
        <w:ind w:firstLine="0"/>
        <w:jc w:val="both"/>
        <w:rPr>
          <w:rFonts w:ascii="Times New Roman" w:hAnsi="Times New Roman" w:cs="Times New Roman"/>
          <w:sz w:val="24"/>
        </w:rPr>
      </w:pPr>
    </w:p>
    <w:p w:rsidR="00CA24C7" w:rsidRDefault="00CA24C7" w:rsidP="00CA24C7">
      <w:pPr>
        <w:widowControl/>
        <w:tabs>
          <w:tab w:val="left" w:leader="underscore" w:pos="8902"/>
        </w:tabs>
        <w:autoSpaceDE/>
        <w:adjustRightInd/>
        <w:jc w:val="both"/>
        <w:rPr>
          <w:rFonts w:ascii="Times New Roman" w:hAnsi="Times New Roman" w:cs="Times New Roman"/>
          <w:i/>
          <w:sz w:val="24"/>
        </w:rPr>
      </w:pPr>
      <w:r>
        <w:rPr>
          <w:rFonts w:ascii="Times New Roman" w:hAnsi="Times New Roman" w:cs="Times New Roman"/>
          <w:sz w:val="24"/>
        </w:rPr>
        <w:t xml:space="preserve">Pasiūlymo galiojimo užtikrinimui pateikiame </w:t>
      </w:r>
      <w:r>
        <w:rPr>
          <w:rFonts w:ascii="Times New Roman" w:hAnsi="Times New Roman" w:cs="Times New Roman"/>
          <w:sz w:val="24"/>
        </w:rPr>
        <w:tab/>
        <w:t>_.</w:t>
      </w:r>
    </w:p>
    <w:p w:rsidR="00CA24C7" w:rsidRDefault="00CA24C7" w:rsidP="00CA24C7">
      <w:pPr>
        <w:widowControl/>
        <w:tabs>
          <w:tab w:val="left" w:pos="9460"/>
        </w:tabs>
        <w:autoSpaceDE/>
        <w:adjustRightInd/>
        <w:ind w:firstLine="5220"/>
        <w:rPr>
          <w:rFonts w:ascii="Times New Roman" w:hAnsi="Times New Roman" w:cs="Times New Roman"/>
          <w:i/>
          <w:sz w:val="22"/>
          <w:szCs w:val="22"/>
        </w:rPr>
      </w:pPr>
      <w:r>
        <w:rPr>
          <w:rFonts w:ascii="Times New Roman" w:hAnsi="Times New Roman" w:cs="Times New Roman"/>
          <w:i/>
          <w:sz w:val="22"/>
          <w:szCs w:val="22"/>
        </w:rPr>
        <w:t>(Nurodyti užtikrinimo būdą, dydį, dokumentus)</w:t>
      </w:r>
    </w:p>
    <w:p w:rsidR="00CA24C7" w:rsidRDefault="00CA24C7" w:rsidP="00CA24C7">
      <w:pPr>
        <w:widowControl/>
        <w:tabs>
          <w:tab w:val="left" w:pos="9460"/>
        </w:tabs>
        <w:autoSpaceDE/>
        <w:adjustRightInd/>
        <w:jc w:val="both"/>
        <w:rPr>
          <w:rFonts w:ascii="Times New Roman" w:hAnsi="Times New Roman" w:cs="Times New Roman"/>
          <w:sz w:val="24"/>
        </w:rPr>
      </w:pPr>
    </w:p>
    <w:p w:rsidR="00CA24C7" w:rsidRDefault="00CA24C7" w:rsidP="00CA24C7">
      <w:pPr>
        <w:widowControl/>
        <w:tabs>
          <w:tab w:val="left" w:pos="9460"/>
        </w:tabs>
        <w:autoSpaceDE/>
        <w:adjustRightInd/>
        <w:jc w:val="both"/>
        <w:rPr>
          <w:rFonts w:ascii="Times New Roman" w:hAnsi="Times New Roman" w:cs="Times New Roman"/>
          <w:sz w:val="24"/>
        </w:rPr>
      </w:pPr>
      <w:r>
        <w:rPr>
          <w:rFonts w:ascii="Times New Roman" w:hAnsi="Times New Roman" w:cs="Times New Roman"/>
          <w:sz w:val="24"/>
        </w:rPr>
        <w:t>Pasiūlymas galioja iki datos</w:t>
      </w:r>
      <w:r>
        <w:rPr>
          <w:rFonts w:ascii="Times New Roman" w:hAnsi="Times New Roman" w:cs="Times New Roman"/>
          <w:i/>
          <w:sz w:val="24"/>
        </w:rPr>
        <w:t xml:space="preserve"> </w:t>
      </w:r>
      <w:r>
        <w:rPr>
          <w:rFonts w:ascii="Times New Roman" w:hAnsi="Times New Roman" w:cs="Times New Roman"/>
          <w:sz w:val="24"/>
        </w:rPr>
        <w:t>nurodytos pirkimo dokumentuose.</w:t>
      </w:r>
    </w:p>
    <w:p w:rsidR="00CA24C7" w:rsidRDefault="00CA24C7" w:rsidP="00CA24C7">
      <w:pPr>
        <w:widowControl/>
        <w:tabs>
          <w:tab w:val="left" w:pos="9460"/>
        </w:tabs>
        <w:autoSpaceDE/>
        <w:adjustRightInd/>
        <w:jc w:val="both"/>
        <w:rPr>
          <w:rFonts w:ascii="Times New Roman" w:hAnsi="Times New Roman" w:cs="Times New Roman"/>
          <w:sz w:val="24"/>
        </w:rPr>
      </w:pPr>
    </w:p>
    <w:tbl>
      <w:tblPr>
        <w:tblW w:w="9636" w:type="dxa"/>
        <w:tblLayout w:type="fixed"/>
        <w:tblLook w:val="01E0" w:firstRow="1" w:lastRow="1" w:firstColumn="1" w:lastColumn="1" w:noHBand="0" w:noVBand="0"/>
      </w:tblPr>
      <w:tblGrid>
        <w:gridCol w:w="4081"/>
        <w:gridCol w:w="2814"/>
        <w:gridCol w:w="2741"/>
      </w:tblGrid>
      <w:tr w:rsidR="00CA24C7" w:rsidTr="00CA24C7">
        <w:trPr>
          <w:trHeight w:val="186"/>
        </w:trPr>
        <w:tc>
          <w:tcPr>
            <w:tcW w:w="3888" w:type="dxa"/>
            <w:hideMark/>
          </w:tcPr>
          <w:p w:rsidR="00CA24C7" w:rsidRDefault="00CA24C7">
            <w:pPr>
              <w:widowControl/>
              <w:autoSpaceDE/>
              <w:adjustRightInd/>
              <w:ind w:right="-1" w:firstLine="0"/>
              <w:rPr>
                <w:rFonts w:ascii="Times New Roman" w:hAnsi="Times New Roman" w:cs="Times New Roman"/>
                <w:position w:val="6"/>
                <w:sz w:val="24"/>
              </w:rPr>
            </w:pPr>
            <w:r>
              <w:rPr>
                <w:rFonts w:ascii="Times New Roman" w:hAnsi="Times New Roman" w:cs="Times New Roman"/>
                <w:position w:val="6"/>
                <w:sz w:val="24"/>
              </w:rPr>
              <w:t xml:space="preserve">         _________________</w:t>
            </w:r>
          </w:p>
          <w:p w:rsidR="00CA24C7" w:rsidRDefault="00CA24C7">
            <w:pPr>
              <w:widowControl/>
              <w:autoSpaceDE/>
              <w:adjustRightInd/>
              <w:ind w:right="-1" w:firstLine="0"/>
              <w:rPr>
                <w:rFonts w:ascii="Times New Roman" w:hAnsi="Times New Roman" w:cs="Times New Roman"/>
                <w:sz w:val="24"/>
              </w:rPr>
            </w:pPr>
            <w:r>
              <w:rPr>
                <w:rFonts w:ascii="Times New Roman" w:hAnsi="Times New Roman" w:cs="Times New Roman"/>
                <w:position w:val="6"/>
                <w:sz w:val="24"/>
              </w:rPr>
              <w:t>(Tiekėjo arba jo įgalioto asmens pareigų pavadinimas*</w:t>
            </w:r>
            <w:r>
              <w:rPr>
                <w:sz w:val="22"/>
                <w:szCs w:val="22"/>
              </w:rPr>
              <w:t>)</w:t>
            </w:r>
          </w:p>
        </w:tc>
        <w:tc>
          <w:tcPr>
            <w:tcW w:w="2681" w:type="dxa"/>
            <w:hideMark/>
          </w:tcPr>
          <w:p w:rsidR="00CA24C7" w:rsidRDefault="00CA24C7">
            <w:pPr>
              <w:widowControl/>
              <w:autoSpaceDE/>
              <w:adjustRightInd/>
              <w:ind w:firstLine="0"/>
              <w:jc w:val="center"/>
              <w:rPr>
                <w:rFonts w:ascii="Times New Roman" w:hAnsi="Times New Roman" w:cs="Times New Roman"/>
                <w:position w:val="6"/>
                <w:sz w:val="24"/>
              </w:rPr>
            </w:pPr>
            <w:r>
              <w:rPr>
                <w:rFonts w:ascii="Times New Roman" w:hAnsi="Times New Roman" w:cs="Times New Roman"/>
                <w:position w:val="6"/>
                <w:sz w:val="24"/>
              </w:rPr>
              <w:t>____________</w:t>
            </w:r>
          </w:p>
          <w:p w:rsidR="00CA24C7" w:rsidRDefault="00CA24C7">
            <w:pPr>
              <w:widowControl/>
              <w:autoSpaceDE/>
              <w:adjustRightInd/>
              <w:ind w:firstLine="0"/>
              <w:jc w:val="center"/>
              <w:rPr>
                <w:rFonts w:ascii="Times New Roman" w:hAnsi="Times New Roman" w:cs="Times New Roman"/>
                <w:sz w:val="24"/>
              </w:rPr>
            </w:pPr>
            <w:r>
              <w:rPr>
                <w:rFonts w:ascii="Times New Roman" w:hAnsi="Times New Roman" w:cs="Times New Roman"/>
                <w:position w:val="6"/>
                <w:sz w:val="24"/>
              </w:rPr>
              <w:t>(Parašas*)</w:t>
            </w:r>
          </w:p>
        </w:tc>
        <w:tc>
          <w:tcPr>
            <w:tcW w:w="2611" w:type="dxa"/>
            <w:hideMark/>
          </w:tcPr>
          <w:p w:rsidR="00CA24C7" w:rsidRDefault="00CA24C7">
            <w:pPr>
              <w:widowControl/>
              <w:autoSpaceDE/>
              <w:adjustRightInd/>
              <w:ind w:firstLine="0"/>
              <w:jc w:val="center"/>
              <w:rPr>
                <w:rFonts w:ascii="Times New Roman" w:hAnsi="Times New Roman" w:cs="Times New Roman"/>
                <w:position w:val="6"/>
                <w:sz w:val="24"/>
              </w:rPr>
            </w:pPr>
            <w:r>
              <w:rPr>
                <w:rFonts w:ascii="Times New Roman" w:hAnsi="Times New Roman" w:cs="Times New Roman"/>
                <w:position w:val="6"/>
                <w:sz w:val="24"/>
              </w:rPr>
              <w:t>____________</w:t>
            </w:r>
          </w:p>
          <w:p w:rsidR="00CA24C7" w:rsidRDefault="00CA24C7">
            <w:pPr>
              <w:widowControl/>
              <w:autoSpaceDE/>
              <w:adjustRightInd/>
              <w:ind w:firstLine="0"/>
              <w:jc w:val="center"/>
              <w:rPr>
                <w:rFonts w:ascii="Times New Roman" w:hAnsi="Times New Roman" w:cs="Times New Roman"/>
                <w:sz w:val="24"/>
              </w:rPr>
            </w:pPr>
            <w:r>
              <w:rPr>
                <w:rFonts w:ascii="Times New Roman" w:hAnsi="Times New Roman" w:cs="Times New Roman"/>
                <w:position w:val="6"/>
                <w:sz w:val="24"/>
              </w:rPr>
              <w:t>(Vardas ir pavardė)</w:t>
            </w:r>
          </w:p>
        </w:tc>
      </w:tr>
    </w:tbl>
    <w:p w:rsidR="00CA24C7" w:rsidRDefault="00CA24C7" w:rsidP="00CA24C7">
      <w:pPr>
        <w:widowControl/>
        <w:autoSpaceDE/>
        <w:adjustRightInd/>
        <w:jc w:val="both"/>
        <w:rPr>
          <w:rFonts w:ascii="Times New Roman" w:hAnsi="Times New Roman" w:cs="Times New Roman"/>
          <w:sz w:val="24"/>
        </w:rPr>
      </w:pPr>
    </w:p>
    <w:p w:rsidR="00CA24C7" w:rsidRDefault="00CA24C7" w:rsidP="00CA24C7">
      <w:pPr>
        <w:widowControl/>
        <w:shd w:val="clear" w:color="auto" w:fill="FFFFFF"/>
        <w:autoSpaceDE/>
        <w:adjustRightInd/>
        <w:jc w:val="both"/>
        <w:rPr>
          <w:rFonts w:ascii="Times New Roman" w:hAnsi="Times New Roman" w:cs="Times New Roman"/>
          <w:b/>
          <w:color w:val="000000"/>
          <w:sz w:val="24"/>
        </w:rPr>
      </w:pPr>
      <w:r>
        <w:rPr>
          <w:color w:val="000000"/>
        </w:rPr>
        <w:t xml:space="preserve">* </w:t>
      </w:r>
      <w:r>
        <w:rPr>
          <w:rFonts w:ascii="Times New Roman" w:hAnsi="Times New Roman" w:cs="Times New Roman"/>
          <w:color w:val="000000"/>
          <w:sz w:val="24"/>
        </w:rPr>
        <w:t xml:space="preserve">Pastaba. </w:t>
      </w:r>
      <w:r>
        <w:rPr>
          <w:rFonts w:ascii="Times New Roman" w:hAnsi="Times New Roman" w:cs="Times New Roman"/>
          <w:sz w:val="24"/>
        </w:rPr>
        <w:t xml:space="preserve">Šis dokumentas teikiamas pasirašytas saugiu elektroniniu parašu. </w:t>
      </w:r>
    </w:p>
    <w:p w:rsidR="009C7F48" w:rsidRDefault="009C7F48">
      <w:pPr>
        <w:widowControl/>
        <w:autoSpaceDE/>
        <w:autoSpaceDN/>
        <w:adjustRightInd/>
        <w:spacing w:after="200" w:line="276" w:lineRule="auto"/>
        <w:ind w:firstLine="0"/>
        <w:rPr>
          <w:rFonts w:ascii="Times New Roman" w:hAnsi="Times New Roman" w:cs="Times New Roman"/>
          <w:b/>
          <w:color w:val="000000"/>
          <w:sz w:val="24"/>
        </w:rPr>
      </w:pPr>
      <w:r>
        <w:rPr>
          <w:rFonts w:ascii="Times New Roman" w:hAnsi="Times New Roman" w:cs="Times New Roman"/>
          <w:b/>
          <w:color w:val="000000"/>
          <w:sz w:val="24"/>
        </w:rPr>
        <w:br w:type="page"/>
      </w:r>
    </w:p>
    <w:p w:rsidR="0053514F" w:rsidRDefault="0053514F" w:rsidP="0053514F">
      <w:pPr>
        <w:widowControl/>
        <w:autoSpaceDE/>
        <w:adjustRightInd/>
        <w:ind w:left="7262" w:firstLine="0"/>
        <w:jc w:val="right"/>
        <w:rPr>
          <w:rFonts w:ascii="Times New Roman" w:hAnsi="Times New Roman" w:cs="Times New Roman"/>
          <w:sz w:val="24"/>
        </w:rPr>
      </w:pPr>
      <w:r>
        <w:rPr>
          <w:rFonts w:ascii="Times New Roman" w:hAnsi="Times New Roman" w:cs="Times New Roman"/>
          <w:sz w:val="24"/>
        </w:rPr>
        <w:lastRenderedPageBreak/>
        <w:t>Pirkimo dokumentų</w:t>
      </w:r>
    </w:p>
    <w:p w:rsidR="0053514F" w:rsidRDefault="0053514F" w:rsidP="0053514F">
      <w:pPr>
        <w:widowControl/>
        <w:autoSpaceDE/>
        <w:adjustRightInd/>
        <w:ind w:left="5102" w:firstLine="0"/>
        <w:jc w:val="right"/>
        <w:rPr>
          <w:rFonts w:ascii="Times New Roman" w:hAnsi="Times New Roman" w:cs="Times New Roman"/>
          <w:sz w:val="24"/>
        </w:rPr>
      </w:pPr>
      <w:r>
        <w:rPr>
          <w:rFonts w:ascii="Times New Roman" w:hAnsi="Times New Roman" w:cs="Times New Roman"/>
          <w:sz w:val="24"/>
        </w:rPr>
        <w:t>1 priedo tęsinys</w:t>
      </w:r>
    </w:p>
    <w:p w:rsidR="0053514F" w:rsidRDefault="0053514F" w:rsidP="009C7F48">
      <w:pPr>
        <w:widowControl/>
        <w:autoSpaceDE/>
        <w:adjustRightInd/>
        <w:ind w:firstLine="0"/>
        <w:jc w:val="center"/>
        <w:rPr>
          <w:rFonts w:ascii="Times New Roman" w:hAnsi="Times New Roman" w:cs="Times New Roman"/>
          <w:sz w:val="24"/>
        </w:rPr>
      </w:pPr>
    </w:p>
    <w:p w:rsidR="009C7F48" w:rsidRDefault="009C7F48" w:rsidP="009C7F48">
      <w:pPr>
        <w:widowControl/>
        <w:autoSpaceDE/>
        <w:adjustRightInd/>
        <w:ind w:firstLine="0"/>
        <w:jc w:val="center"/>
        <w:rPr>
          <w:rFonts w:ascii="Times New Roman" w:hAnsi="Times New Roman" w:cs="Times New Roman"/>
          <w:sz w:val="24"/>
        </w:rPr>
      </w:pPr>
      <w:r>
        <w:rPr>
          <w:rFonts w:ascii="Times New Roman" w:hAnsi="Times New Roman" w:cs="Times New Roman"/>
          <w:sz w:val="24"/>
        </w:rPr>
        <w:t>Herbas arba prekių ženklas</w:t>
      </w:r>
    </w:p>
    <w:p w:rsidR="009C7F48" w:rsidRDefault="009C7F48" w:rsidP="009C7F48">
      <w:pPr>
        <w:widowControl/>
        <w:autoSpaceDE/>
        <w:adjustRightInd/>
        <w:ind w:firstLine="0"/>
        <w:jc w:val="center"/>
        <w:rPr>
          <w:rFonts w:ascii="Times New Roman" w:hAnsi="Times New Roman" w:cs="Times New Roman"/>
          <w:sz w:val="24"/>
        </w:rPr>
      </w:pPr>
    </w:p>
    <w:p w:rsidR="009C7F48" w:rsidRDefault="009C7F48" w:rsidP="009C7F48">
      <w:pPr>
        <w:widowControl/>
        <w:autoSpaceDE/>
        <w:adjustRightInd/>
        <w:ind w:firstLine="0"/>
        <w:jc w:val="center"/>
        <w:rPr>
          <w:rFonts w:ascii="Times New Roman" w:hAnsi="Times New Roman" w:cs="Times New Roman"/>
          <w:sz w:val="24"/>
        </w:rPr>
      </w:pPr>
      <w:r>
        <w:rPr>
          <w:rFonts w:ascii="Times New Roman" w:hAnsi="Times New Roman" w:cs="Times New Roman"/>
          <w:sz w:val="24"/>
        </w:rPr>
        <w:t>(Tiekėjo pavadinimas)</w:t>
      </w:r>
    </w:p>
    <w:p w:rsidR="009C7F48" w:rsidRDefault="009C7F48" w:rsidP="009C7F48">
      <w:pPr>
        <w:widowControl/>
        <w:autoSpaceDE/>
        <w:adjustRightInd/>
        <w:ind w:firstLine="0"/>
        <w:jc w:val="center"/>
        <w:rPr>
          <w:rFonts w:ascii="Times New Roman" w:hAnsi="Times New Roman" w:cs="Times New Roman"/>
          <w:sz w:val="24"/>
        </w:rPr>
      </w:pPr>
    </w:p>
    <w:p w:rsidR="009C7F48" w:rsidRDefault="009C7F48" w:rsidP="009C7F48">
      <w:pPr>
        <w:widowControl/>
        <w:autoSpaceDE/>
        <w:adjustRightInd/>
        <w:ind w:firstLine="0"/>
        <w:jc w:val="center"/>
        <w:rPr>
          <w:rFonts w:ascii="Times New Roman" w:hAnsi="Times New Roman" w:cs="Times New Roman"/>
          <w:sz w:val="24"/>
        </w:rPr>
      </w:pPr>
      <w:r>
        <w:rPr>
          <w:rFonts w:ascii="Times New Roman" w:hAnsi="Times New Roman" w:cs="Times New Roman"/>
          <w:sz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rsidR="009C7F48" w:rsidRDefault="009C7F48" w:rsidP="009C7F48">
      <w:pPr>
        <w:widowControl/>
        <w:autoSpaceDE/>
        <w:adjustRightInd/>
        <w:jc w:val="both"/>
        <w:rPr>
          <w:rFonts w:ascii="Times New Roman" w:hAnsi="Times New Roman" w:cs="Times New Roman"/>
          <w:b/>
          <w:bCs/>
          <w:sz w:val="24"/>
        </w:rPr>
      </w:pPr>
    </w:p>
    <w:p w:rsidR="009C7F48" w:rsidRDefault="009C7F48" w:rsidP="009C7F48">
      <w:pPr>
        <w:widowControl/>
        <w:autoSpaceDE/>
        <w:adjustRightInd/>
        <w:jc w:val="both"/>
        <w:rPr>
          <w:rFonts w:ascii="Times New Roman" w:hAnsi="Times New Roman" w:cs="Times New Roman"/>
          <w:sz w:val="24"/>
        </w:rPr>
      </w:pPr>
      <w:r>
        <w:rPr>
          <w:rFonts w:ascii="Times New Roman" w:hAnsi="Times New Roman" w:cs="Times New Roman"/>
          <w:sz w:val="24"/>
        </w:rPr>
        <w:t>_______________________</w:t>
      </w:r>
    </w:p>
    <w:p w:rsidR="009C7F48" w:rsidRDefault="009C7F48" w:rsidP="009C7F48">
      <w:pPr>
        <w:widowControl/>
        <w:tabs>
          <w:tab w:val="center" w:pos="2520"/>
        </w:tabs>
        <w:autoSpaceDE/>
        <w:adjustRightInd/>
        <w:jc w:val="both"/>
        <w:rPr>
          <w:rFonts w:ascii="Times New Roman" w:hAnsi="Times New Roman" w:cs="Times New Roman"/>
          <w:sz w:val="24"/>
        </w:rPr>
      </w:pPr>
      <w:r>
        <w:rPr>
          <w:rFonts w:ascii="Times New Roman" w:hAnsi="Times New Roman" w:cs="Times New Roman"/>
          <w:sz w:val="24"/>
        </w:rPr>
        <w:t>(Adresatas (perkančioji organizacija))</w:t>
      </w:r>
    </w:p>
    <w:p w:rsidR="009C7F48" w:rsidRDefault="009C7F48" w:rsidP="009C7F48">
      <w:pPr>
        <w:widowControl/>
        <w:autoSpaceDE/>
        <w:adjustRightInd/>
        <w:jc w:val="both"/>
        <w:rPr>
          <w:rFonts w:ascii="Times New Roman" w:hAnsi="Times New Roman" w:cs="Times New Roman"/>
          <w:b/>
          <w:sz w:val="24"/>
        </w:rPr>
      </w:pPr>
    </w:p>
    <w:p w:rsidR="009C7F48" w:rsidRDefault="009C7F48" w:rsidP="009C7F48">
      <w:pPr>
        <w:widowControl/>
        <w:autoSpaceDE/>
        <w:adjustRightInd/>
        <w:ind w:firstLine="0"/>
        <w:jc w:val="center"/>
        <w:rPr>
          <w:rFonts w:ascii="Times New Roman" w:hAnsi="Times New Roman" w:cs="Times New Roman"/>
          <w:b/>
          <w:sz w:val="24"/>
        </w:rPr>
      </w:pPr>
      <w:r>
        <w:rPr>
          <w:rFonts w:ascii="Times New Roman" w:hAnsi="Times New Roman" w:cs="Times New Roman"/>
          <w:b/>
          <w:sz w:val="24"/>
        </w:rPr>
        <w:t>PASIŪLYMAS</w:t>
      </w:r>
    </w:p>
    <w:p w:rsidR="009C7F48" w:rsidRDefault="009C7F48" w:rsidP="009C7F48">
      <w:pPr>
        <w:widowControl/>
        <w:autoSpaceDE/>
        <w:adjustRightInd/>
        <w:ind w:firstLine="0"/>
        <w:jc w:val="center"/>
        <w:rPr>
          <w:rFonts w:ascii="Times New Roman" w:hAnsi="Times New Roman" w:cs="Times New Roman"/>
          <w:b/>
          <w:sz w:val="24"/>
        </w:rPr>
      </w:pPr>
      <w:r>
        <w:rPr>
          <w:rFonts w:ascii="Times New Roman" w:hAnsi="Times New Roman" w:cs="Times New Roman"/>
          <w:b/>
          <w:sz w:val="24"/>
        </w:rPr>
        <w:t>DĖL ŠIAULIŲ VALSTYBINĖS KOLEGIJOS SVEIKATOS PRIEŽIŪROS FAKULTETO SPORTO SALĖS REMONTO / SVEIKATINIMO IR LAISVALAIKIO ERDVIŲ TVARKYMO DARBŲ PIRKIMO</w:t>
      </w:r>
    </w:p>
    <w:p w:rsidR="009C7F48" w:rsidRDefault="009C7F48" w:rsidP="009C7F48">
      <w:pPr>
        <w:widowControl/>
        <w:autoSpaceDE/>
        <w:adjustRightInd/>
        <w:ind w:firstLine="0"/>
        <w:jc w:val="center"/>
        <w:rPr>
          <w:rFonts w:ascii="Times New Roman" w:hAnsi="Times New Roman" w:cs="Times New Roman"/>
          <w:b/>
          <w:sz w:val="24"/>
        </w:rPr>
      </w:pPr>
      <w:r>
        <w:rPr>
          <w:rFonts w:ascii="Times New Roman" w:hAnsi="Times New Roman" w:cs="Times New Roman"/>
          <w:b/>
          <w:sz w:val="24"/>
        </w:rPr>
        <w:t>II PIRKIMO DALIS.</w:t>
      </w:r>
      <w:r w:rsidR="00F93684" w:rsidRPr="00F93684">
        <w:t xml:space="preserve"> </w:t>
      </w:r>
      <w:r w:rsidR="00F93684" w:rsidRPr="00F93684">
        <w:rPr>
          <w:rFonts w:ascii="Times New Roman" w:hAnsi="Times New Roman" w:cs="Times New Roman"/>
          <w:b/>
          <w:sz w:val="24"/>
        </w:rPr>
        <w:t>SVEIKATINIMO IR LAISVALAIKIO ERDVIŲ TVARKYMO RANGOS DARBAI</w:t>
      </w:r>
    </w:p>
    <w:p w:rsidR="009C7F48" w:rsidRDefault="009C7F48" w:rsidP="009C7F48">
      <w:pPr>
        <w:widowControl/>
        <w:autoSpaceDE/>
        <w:adjustRightInd/>
        <w:ind w:firstLine="0"/>
        <w:jc w:val="center"/>
        <w:rPr>
          <w:rFonts w:ascii="Times New Roman" w:hAnsi="Times New Roman" w:cs="Times New Roman"/>
          <w:i/>
          <w:sz w:val="24"/>
        </w:rPr>
      </w:pPr>
    </w:p>
    <w:p w:rsidR="009C7F48" w:rsidRDefault="009C7F48" w:rsidP="009C7F48">
      <w:pPr>
        <w:pStyle w:val="Puslapioinaostekstas"/>
        <w:jc w:val="center"/>
        <w:rPr>
          <w:lang w:val="lt-LT"/>
        </w:rPr>
      </w:pPr>
      <w:r>
        <w:rPr>
          <w:bCs/>
          <w:i/>
          <w:lang w:val="lt-LT"/>
        </w:rPr>
        <w:t>Pildydamas šią formą, tiekėjas turi pateikti visą žemiau prašomą informaciją. Tiekėjui išbraukus formoje esančias nuostatas, jo pasiūlymas bus atmestas, išskyrus 3 punktą,  tiekėjas gali nepildyti arba jį išbraukti</w:t>
      </w:r>
      <w:r>
        <w:rPr>
          <w:lang w:val="lt-LT"/>
        </w:rPr>
        <w:t xml:space="preserve"> </w:t>
      </w:r>
    </w:p>
    <w:p w:rsidR="009C7F48" w:rsidRDefault="009C7F48" w:rsidP="009C7F48">
      <w:pPr>
        <w:widowControl/>
        <w:shd w:val="clear" w:color="auto" w:fill="FFFFFF"/>
        <w:autoSpaceDE/>
        <w:adjustRightInd/>
        <w:ind w:firstLine="0"/>
        <w:jc w:val="center"/>
        <w:rPr>
          <w:rFonts w:ascii="Times New Roman" w:hAnsi="Times New Roman" w:cs="Times New Roman"/>
          <w:sz w:val="24"/>
        </w:rPr>
      </w:pPr>
    </w:p>
    <w:p w:rsidR="009C7F48" w:rsidRDefault="009C7F48" w:rsidP="009C7F48">
      <w:pPr>
        <w:widowControl/>
        <w:shd w:val="clear" w:color="auto" w:fill="FFFFFF"/>
        <w:autoSpaceDE/>
        <w:adjustRightInd/>
        <w:ind w:firstLine="0"/>
        <w:jc w:val="center"/>
        <w:rPr>
          <w:rFonts w:ascii="Times New Roman" w:hAnsi="Times New Roman" w:cs="Times New Roman"/>
          <w:b/>
          <w:bCs/>
          <w:color w:val="000000"/>
          <w:sz w:val="24"/>
        </w:rPr>
      </w:pPr>
      <w:r>
        <w:rPr>
          <w:rFonts w:ascii="Times New Roman" w:hAnsi="Times New Roman" w:cs="Times New Roman"/>
          <w:sz w:val="24"/>
        </w:rPr>
        <w:t>____________</w:t>
      </w:r>
      <w:r>
        <w:rPr>
          <w:rFonts w:ascii="Times New Roman" w:hAnsi="Times New Roman" w:cs="Times New Roman"/>
          <w:b/>
          <w:bCs/>
          <w:color w:val="000000"/>
          <w:sz w:val="24"/>
        </w:rPr>
        <w:t xml:space="preserve"> Nr.</w:t>
      </w:r>
      <w:r>
        <w:rPr>
          <w:rFonts w:ascii="Times New Roman" w:hAnsi="Times New Roman" w:cs="Times New Roman"/>
          <w:sz w:val="24"/>
        </w:rPr>
        <w:t xml:space="preserve"> ______</w:t>
      </w:r>
    </w:p>
    <w:p w:rsidR="009C7F48" w:rsidRPr="00E91CCB" w:rsidRDefault="009C7F48" w:rsidP="009C7F48">
      <w:pPr>
        <w:widowControl/>
        <w:shd w:val="clear" w:color="auto" w:fill="FFFFFF"/>
        <w:autoSpaceDE/>
        <w:adjustRightInd/>
        <w:ind w:firstLine="0"/>
        <w:jc w:val="center"/>
        <w:rPr>
          <w:rFonts w:ascii="Times New Roman" w:hAnsi="Times New Roman" w:cs="Times New Roman"/>
          <w:bCs/>
          <w:color w:val="000000"/>
          <w:szCs w:val="20"/>
        </w:rPr>
      </w:pPr>
      <w:r w:rsidRPr="00E91CCB">
        <w:rPr>
          <w:rFonts w:ascii="Times New Roman" w:hAnsi="Times New Roman" w:cs="Times New Roman"/>
          <w:bCs/>
          <w:color w:val="000000"/>
          <w:szCs w:val="20"/>
        </w:rPr>
        <w:t>(Data)</w:t>
      </w:r>
    </w:p>
    <w:p w:rsidR="009C7F48" w:rsidRDefault="009C7F48" w:rsidP="009C7F48">
      <w:pPr>
        <w:widowControl/>
        <w:shd w:val="clear" w:color="auto" w:fill="FFFFFF"/>
        <w:autoSpaceDE/>
        <w:adjustRightInd/>
        <w:ind w:firstLine="0"/>
        <w:jc w:val="center"/>
        <w:rPr>
          <w:rFonts w:ascii="Times New Roman" w:hAnsi="Times New Roman" w:cs="Times New Roman"/>
          <w:bCs/>
          <w:color w:val="000000"/>
          <w:sz w:val="24"/>
        </w:rPr>
      </w:pPr>
      <w:r>
        <w:rPr>
          <w:rFonts w:ascii="Times New Roman" w:hAnsi="Times New Roman" w:cs="Times New Roman"/>
          <w:bCs/>
          <w:color w:val="000000"/>
          <w:sz w:val="24"/>
        </w:rPr>
        <w:t>_____________</w:t>
      </w:r>
    </w:p>
    <w:p w:rsidR="009C7F48" w:rsidRPr="00E91CCB" w:rsidRDefault="009C7F48" w:rsidP="009C7F48">
      <w:pPr>
        <w:widowControl/>
        <w:shd w:val="clear" w:color="auto" w:fill="FFFFFF"/>
        <w:autoSpaceDE/>
        <w:adjustRightInd/>
        <w:ind w:firstLine="0"/>
        <w:jc w:val="center"/>
        <w:rPr>
          <w:rFonts w:ascii="Times New Roman" w:hAnsi="Times New Roman" w:cs="Times New Roman"/>
          <w:bCs/>
          <w:color w:val="000000"/>
          <w:szCs w:val="20"/>
        </w:rPr>
      </w:pPr>
      <w:r w:rsidRPr="00E91CCB">
        <w:rPr>
          <w:rFonts w:ascii="Times New Roman" w:hAnsi="Times New Roman" w:cs="Times New Roman"/>
          <w:bCs/>
          <w:color w:val="000000"/>
          <w:szCs w:val="20"/>
        </w:rPr>
        <w:t>(Sudarymo vieta)</w:t>
      </w:r>
    </w:p>
    <w:p w:rsidR="009C7F48" w:rsidRDefault="009C7F48" w:rsidP="009C7F48">
      <w:pPr>
        <w:widowControl/>
        <w:autoSpaceDE/>
        <w:adjustRightInd/>
        <w:ind w:firstLine="0"/>
        <w:jc w:val="center"/>
        <w:rPr>
          <w:rFonts w:ascii="Times New Roman" w:hAnsi="Times New Roman" w:cs="Times New Roman"/>
          <w:sz w:val="24"/>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8"/>
        <w:gridCol w:w="4818"/>
      </w:tblGrid>
      <w:tr w:rsidR="009C7F48" w:rsidTr="009C7F48">
        <w:tc>
          <w:tcPr>
            <w:tcW w:w="4819" w:type="dxa"/>
            <w:tcBorders>
              <w:top w:val="single" w:sz="4" w:space="0" w:color="auto"/>
              <w:left w:val="single" w:sz="4" w:space="0" w:color="auto"/>
              <w:bottom w:val="single" w:sz="4" w:space="0" w:color="auto"/>
              <w:right w:val="single" w:sz="4" w:space="0" w:color="auto"/>
            </w:tcBorders>
            <w:hideMark/>
          </w:tcPr>
          <w:p w:rsidR="009C7F48" w:rsidRDefault="009C7F48" w:rsidP="009C7F48">
            <w:pPr>
              <w:widowControl/>
              <w:autoSpaceDE/>
              <w:adjustRightInd/>
              <w:ind w:firstLine="0"/>
              <w:rPr>
                <w:rFonts w:ascii="Times New Roman" w:hAnsi="Times New Roman" w:cs="Times New Roman"/>
                <w:i/>
                <w:sz w:val="24"/>
              </w:rPr>
            </w:pPr>
            <w:r>
              <w:rPr>
                <w:rFonts w:ascii="Times New Roman" w:hAnsi="Times New Roman" w:cs="Times New Roman"/>
                <w:sz w:val="24"/>
              </w:rPr>
              <w:t xml:space="preserve">Tiekėjo pavadinimas </w:t>
            </w:r>
            <w:r>
              <w:rPr>
                <w:rFonts w:ascii="Times New Roman" w:hAnsi="Times New Roman" w:cs="Times New Roman"/>
                <w:i/>
                <w:sz w:val="24"/>
              </w:rPr>
              <w:t>/Jeigu dalyvauja tiekėjų grupė, surašomi visi grupės narių pavadinimai ir atsakingas partneris/</w:t>
            </w:r>
          </w:p>
        </w:tc>
        <w:tc>
          <w:tcPr>
            <w:tcW w:w="4818" w:type="dxa"/>
            <w:tcBorders>
              <w:top w:val="single" w:sz="4" w:space="0" w:color="auto"/>
              <w:left w:val="single" w:sz="4" w:space="0" w:color="auto"/>
              <w:bottom w:val="single" w:sz="4" w:space="0" w:color="auto"/>
              <w:right w:val="single" w:sz="4" w:space="0" w:color="auto"/>
            </w:tcBorders>
          </w:tcPr>
          <w:p w:rsidR="009C7F48" w:rsidRDefault="009C7F48" w:rsidP="009C7F48">
            <w:pPr>
              <w:widowControl/>
              <w:autoSpaceDE/>
              <w:adjustRightInd/>
              <w:ind w:firstLine="0"/>
              <w:jc w:val="both"/>
              <w:rPr>
                <w:rFonts w:ascii="Times New Roman" w:hAnsi="Times New Roman" w:cs="Times New Roman"/>
                <w:sz w:val="24"/>
                <w:lang w:val="en-US"/>
              </w:rPr>
            </w:pPr>
          </w:p>
        </w:tc>
      </w:tr>
      <w:tr w:rsidR="009C7F48" w:rsidTr="009C7F48">
        <w:tc>
          <w:tcPr>
            <w:tcW w:w="4819" w:type="dxa"/>
            <w:tcBorders>
              <w:top w:val="single" w:sz="4" w:space="0" w:color="auto"/>
              <w:left w:val="single" w:sz="4" w:space="0" w:color="auto"/>
              <w:bottom w:val="single" w:sz="4" w:space="0" w:color="auto"/>
              <w:right w:val="single" w:sz="4" w:space="0" w:color="auto"/>
            </w:tcBorders>
            <w:hideMark/>
          </w:tcPr>
          <w:p w:rsidR="009C7F48" w:rsidRDefault="009C7F48" w:rsidP="009C7F48">
            <w:pPr>
              <w:widowControl/>
              <w:autoSpaceDE/>
              <w:adjustRightInd/>
              <w:ind w:firstLine="0"/>
              <w:rPr>
                <w:rFonts w:ascii="Times New Roman" w:hAnsi="Times New Roman" w:cs="Times New Roman"/>
                <w:sz w:val="24"/>
              </w:rPr>
            </w:pPr>
            <w:r>
              <w:rPr>
                <w:rFonts w:ascii="Times New Roman" w:hAnsi="Times New Roman" w:cs="Times New Roman"/>
                <w:sz w:val="24"/>
              </w:rPr>
              <w:t>Tiekėjo adresas/</w:t>
            </w:r>
            <w:r>
              <w:rPr>
                <w:rFonts w:ascii="Times New Roman" w:eastAsia="Calibri" w:hAnsi="Times New Roman" w:cs="Times New Roman"/>
                <w:i/>
                <w:color w:val="000000"/>
                <w:sz w:val="24"/>
                <w:lang w:eastAsia="en-US"/>
              </w:rPr>
              <w:t xml:space="preserve"> </w:t>
            </w:r>
            <w:r>
              <w:rPr>
                <w:rFonts w:ascii="Times New Roman" w:hAnsi="Times New Roman" w:cs="Times New Roman"/>
                <w:i/>
                <w:sz w:val="24"/>
              </w:rPr>
              <w:t>Jeigu dalyvauja ūkio subjektų grupė, surašomi visi dalyvių adresai/</w:t>
            </w:r>
          </w:p>
        </w:tc>
        <w:tc>
          <w:tcPr>
            <w:tcW w:w="4818" w:type="dxa"/>
            <w:tcBorders>
              <w:top w:val="single" w:sz="4" w:space="0" w:color="auto"/>
              <w:left w:val="single" w:sz="4" w:space="0" w:color="auto"/>
              <w:bottom w:val="single" w:sz="4" w:space="0" w:color="auto"/>
              <w:right w:val="single" w:sz="4" w:space="0" w:color="auto"/>
            </w:tcBorders>
          </w:tcPr>
          <w:p w:rsidR="009C7F48" w:rsidRDefault="009C7F48" w:rsidP="009C7F48">
            <w:pPr>
              <w:widowControl/>
              <w:autoSpaceDE/>
              <w:adjustRightInd/>
              <w:ind w:firstLine="0"/>
              <w:jc w:val="both"/>
              <w:rPr>
                <w:rFonts w:ascii="Times New Roman" w:hAnsi="Times New Roman" w:cs="Times New Roman"/>
                <w:sz w:val="24"/>
                <w:lang w:val="en-US"/>
              </w:rPr>
            </w:pPr>
          </w:p>
        </w:tc>
      </w:tr>
      <w:tr w:rsidR="009C7F48" w:rsidTr="009C7F48">
        <w:tc>
          <w:tcPr>
            <w:tcW w:w="4819" w:type="dxa"/>
            <w:tcBorders>
              <w:top w:val="single" w:sz="4" w:space="0" w:color="auto"/>
              <w:left w:val="single" w:sz="4" w:space="0" w:color="auto"/>
              <w:bottom w:val="single" w:sz="4" w:space="0" w:color="auto"/>
              <w:right w:val="single" w:sz="4" w:space="0" w:color="auto"/>
            </w:tcBorders>
            <w:hideMark/>
          </w:tcPr>
          <w:p w:rsidR="009C7F48" w:rsidRDefault="009C7F48" w:rsidP="009C7F48">
            <w:pPr>
              <w:widowControl/>
              <w:autoSpaceDE/>
              <w:adjustRightInd/>
              <w:ind w:firstLine="0"/>
              <w:rPr>
                <w:rFonts w:ascii="Times New Roman" w:hAnsi="Times New Roman" w:cs="Times New Roman"/>
                <w:sz w:val="24"/>
              </w:rPr>
            </w:pPr>
            <w:r>
              <w:rPr>
                <w:rFonts w:ascii="Times New Roman" w:hAnsi="Times New Roman" w:cs="Times New Roman"/>
                <w:sz w:val="24"/>
              </w:rPr>
              <w:t>Asmens, pasirašiusio pasiūlymą saugiu elektroniniu parašu vardas, pavardė, pareigos</w:t>
            </w:r>
          </w:p>
        </w:tc>
        <w:tc>
          <w:tcPr>
            <w:tcW w:w="4818" w:type="dxa"/>
            <w:tcBorders>
              <w:top w:val="single" w:sz="4" w:space="0" w:color="auto"/>
              <w:left w:val="single" w:sz="4" w:space="0" w:color="auto"/>
              <w:bottom w:val="single" w:sz="4" w:space="0" w:color="auto"/>
              <w:right w:val="single" w:sz="4" w:space="0" w:color="auto"/>
            </w:tcBorders>
          </w:tcPr>
          <w:p w:rsidR="009C7F48" w:rsidRDefault="009C7F48" w:rsidP="009C7F48">
            <w:pPr>
              <w:widowControl/>
              <w:autoSpaceDE/>
              <w:adjustRightInd/>
              <w:ind w:firstLine="0"/>
              <w:jc w:val="both"/>
              <w:rPr>
                <w:rFonts w:ascii="Times New Roman" w:hAnsi="Times New Roman" w:cs="Times New Roman"/>
                <w:sz w:val="24"/>
                <w:lang w:val="en-US"/>
              </w:rPr>
            </w:pPr>
          </w:p>
        </w:tc>
      </w:tr>
      <w:tr w:rsidR="009C7F48" w:rsidTr="009C7F48">
        <w:tc>
          <w:tcPr>
            <w:tcW w:w="4819" w:type="dxa"/>
            <w:tcBorders>
              <w:top w:val="single" w:sz="4" w:space="0" w:color="auto"/>
              <w:left w:val="single" w:sz="4" w:space="0" w:color="auto"/>
              <w:bottom w:val="single" w:sz="4" w:space="0" w:color="auto"/>
              <w:right w:val="single" w:sz="4" w:space="0" w:color="auto"/>
            </w:tcBorders>
            <w:hideMark/>
          </w:tcPr>
          <w:p w:rsidR="009C7F48" w:rsidRDefault="009C7F48" w:rsidP="009C7F48">
            <w:pPr>
              <w:widowControl/>
              <w:autoSpaceDE/>
              <w:adjustRightInd/>
              <w:ind w:firstLine="0"/>
              <w:rPr>
                <w:rFonts w:ascii="Times New Roman" w:hAnsi="Times New Roman" w:cs="Times New Roman"/>
                <w:sz w:val="24"/>
              </w:rPr>
            </w:pPr>
            <w:r>
              <w:rPr>
                <w:rFonts w:ascii="Times New Roman" w:hAnsi="Times New Roman" w:cs="Times New Roman"/>
                <w:sz w:val="24"/>
              </w:rPr>
              <w:t>Telefono numeris</w:t>
            </w:r>
          </w:p>
        </w:tc>
        <w:tc>
          <w:tcPr>
            <w:tcW w:w="4818" w:type="dxa"/>
            <w:tcBorders>
              <w:top w:val="single" w:sz="4" w:space="0" w:color="auto"/>
              <w:left w:val="single" w:sz="4" w:space="0" w:color="auto"/>
              <w:bottom w:val="single" w:sz="4" w:space="0" w:color="auto"/>
              <w:right w:val="single" w:sz="4" w:space="0" w:color="auto"/>
            </w:tcBorders>
          </w:tcPr>
          <w:p w:rsidR="009C7F48" w:rsidRDefault="009C7F48" w:rsidP="009C7F48">
            <w:pPr>
              <w:widowControl/>
              <w:autoSpaceDE/>
              <w:adjustRightInd/>
              <w:ind w:firstLine="0"/>
              <w:jc w:val="both"/>
              <w:rPr>
                <w:rFonts w:ascii="Times New Roman" w:hAnsi="Times New Roman" w:cs="Times New Roman"/>
                <w:sz w:val="24"/>
                <w:lang w:val="en-US"/>
              </w:rPr>
            </w:pPr>
          </w:p>
        </w:tc>
      </w:tr>
      <w:tr w:rsidR="009C7F48" w:rsidTr="009C7F48">
        <w:tc>
          <w:tcPr>
            <w:tcW w:w="4819" w:type="dxa"/>
            <w:tcBorders>
              <w:top w:val="single" w:sz="4" w:space="0" w:color="auto"/>
              <w:left w:val="single" w:sz="4" w:space="0" w:color="auto"/>
              <w:bottom w:val="single" w:sz="4" w:space="0" w:color="auto"/>
              <w:right w:val="single" w:sz="4" w:space="0" w:color="auto"/>
            </w:tcBorders>
            <w:hideMark/>
          </w:tcPr>
          <w:p w:rsidR="009C7F48" w:rsidRDefault="009C7F48" w:rsidP="009C7F48">
            <w:pPr>
              <w:widowControl/>
              <w:autoSpaceDE/>
              <w:adjustRightInd/>
              <w:ind w:firstLine="0"/>
              <w:rPr>
                <w:rFonts w:ascii="Times New Roman" w:hAnsi="Times New Roman" w:cs="Times New Roman"/>
                <w:sz w:val="24"/>
              </w:rPr>
            </w:pPr>
            <w:r>
              <w:rPr>
                <w:rFonts w:ascii="Times New Roman" w:hAnsi="Times New Roman" w:cs="Times New Roman"/>
                <w:sz w:val="24"/>
              </w:rPr>
              <w:t>Fakso numeris</w:t>
            </w:r>
          </w:p>
        </w:tc>
        <w:tc>
          <w:tcPr>
            <w:tcW w:w="4818" w:type="dxa"/>
            <w:tcBorders>
              <w:top w:val="single" w:sz="4" w:space="0" w:color="auto"/>
              <w:left w:val="single" w:sz="4" w:space="0" w:color="auto"/>
              <w:bottom w:val="single" w:sz="4" w:space="0" w:color="auto"/>
              <w:right w:val="single" w:sz="4" w:space="0" w:color="auto"/>
            </w:tcBorders>
          </w:tcPr>
          <w:p w:rsidR="009C7F48" w:rsidRDefault="009C7F48" w:rsidP="009C7F48">
            <w:pPr>
              <w:widowControl/>
              <w:autoSpaceDE/>
              <w:adjustRightInd/>
              <w:ind w:firstLine="0"/>
              <w:jc w:val="both"/>
              <w:rPr>
                <w:rFonts w:ascii="Times New Roman" w:hAnsi="Times New Roman" w:cs="Times New Roman"/>
                <w:sz w:val="24"/>
                <w:lang w:val="en-US"/>
              </w:rPr>
            </w:pPr>
          </w:p>
        </w:tc>
      </w:tr>
      <w:tr w:rsidR="009C7F48" w:rsidTr="009C7F48">
        <w:tc>
          <w:tcPr>
            <w:tcW w:w="4819" w:type="dxa"/>
            <w:tcBorders>
              <w:top w:val="single" w:sz="4" w:space="0" w:color="auto"/>
              <w:left w:val="single" w:sz="4" w:space="0" w:color="auto"/>
              <w:bottom w:val="single" w:sz="4" w:space="0" w:color="auto"/>
              <w:right w:val="single" w:sz="4" w:space="0" w:color="auto"/>
            </w:tcBorders>
            <w:hideMark/>
          </w:tcPr>
          <w:p w:rsidR="009C7F48" w:rsidRDefault="009C7F48" w:rsidP="009C7F48">
            <w:pPr>
              <w:widowControl/>
              <w:autoSpaceDE/>
              <w:adjustRightInd/>
              <w:ind w:firstLine="0"/>
              <w:rPr>
                <w:rFonts w:ascii="Times New Roman" w:hAnsi="Times New Roman" w:cs="Times New Roman"/>
                <w:sz w:val="24"/>
              </w:rPr>
            </w:pPr>
            <w:r>
              <w:rPr>
                <w:rFonts w:ascii="Times New Roman" w:hAnsi="Times New Roman" w:cs="Times New Roman"/>
                <w:sz w:val="24"/>
              </w:rPr>
              <w:t>El. pašto adresas</w:t>
            </w:r>
          </w:p>
        </w:tc>
        <w:tc>
          <w:tcPr>
            <w:tcW w:w="4818" w:type="dxa"/>
            <w:tcBorders>
              <w:top w:val="single" w:sz="4" w:space="0" w:color="auto"/>
              <w:left w:val="single" w:sz="4" w:space="0" w:color="auto"/>
              <w:bottom w:val="single" w:sz="4" w:space="0" w:color="auto"/>
              <w:right w:val="single" w:sz="4" w:space="0" w:color="auto"/>
            </w:tcBorders>
          </w:tcPr>
          <w:p w:rsidR="009C7F48" w:rsidRDefault="009C7F48" w:rsidP="009C7F48">
            <w:pPr>
              <w:widowControl/>
              <w:autoSpaceDE/>
              <w:adjustRightInd/>
              <w:ind w:firstLine="0"/>
              <w:jc w:val="both"/>
              <w:rPr>
                <w:rFonts w:ascii="Times New Roman" w:hAnsi="Times New Roman" w:cs="Times New Roman"/>
                <w:sz w:val="24"/>
                <w:lang w:val="en-US"/>
              </w:rPr>
            </w:pPr>
          </w:p>
        </w:tc>
      </w:tr>
      <w:tr w:rsidR="009C7F48" w:rsidTr="009C7F48">
        <w:tc>
          <w:tcPr>
            <w:tcW w:w="4819" w:type="dxa"/>
            <w:tcBorders>
              <w:top w:val="single" w:sz="4" w:space="0" w:color="auto"/>
              <w:left w:val="single" w:sz="4" w:space="0" w:color="auto"/>
              <w:bottom w:val="single" w:sz="4" w:space="0" w:color="auto"/>
              <w:right w:val="single" w:sz="4" w:space="0" w:color="auto"/>
            </w:tcBorders>
            <w:hideMark/>
          </w:tcPr>
          <w:p w:rsidR="009C7F48" w:rsidRDefault="009C7F48" w:rsidP="009C7F48">
            <w:pPr>
              <w:widowControl/>
              <w:autoSpaceDE/>
              <w:adjustRightInd/>
              <w:ind w:firstLine="0"/>
              <w:rPr>
                <w:rFonts w:ascii="Times New Roman" w:hAnsi="Times New Roman" w:cs="Times New Roman"/>
                <w:sz w:val="24"/>
              </w:rPr>
            </w:pPr>
            <w:r>
              <w:rPr>
                <w:rFonts w:ascii="Times New Roman" w:hAnsi="Times New Roman" w:cs="Times New Roman"/>
                <w:sz w:val="24"/>
              </w:rPr>
              <w:t>Asmens, atsakingo už sutarties vykdymą vardas, pavardė, pareigos, tel. numeris, el. p. adresas</w:t>
            </w:r>
          </w:p>
        </w:tc>
        <w:tc>
          <w:tcPr>
            <w:tcW w:w="4818" w:type="dxa"/>
            <w:tcBorders>
              <w:top w:val="single" w:sz="4" w:space="0" w:color="auto"/>
              <w:left w:val="single" w:sz="4" w:space="0" w:color="auto"/>
              <w:bottom w:val="single" w:sz="4" w:space="0" w:color="auto"/>
              <w:right w:val="single" w:sz="4" w:space="0" w:color="auto"/>
            </w:tcBorders>
          </w:tcPr>
          <w:p w:rsidR="009C7F48" w:rsidRDefault="009C7F48" w:rsidP="009C7F48">
            <w:pPr>
              <w:widowControl/>
              <w:autoSpaceDE/>
              <w:adjustRightInd/>
              <w:ind w:firstLine="0"/>
              <w:jc w:val="both"/>
              <w:rPr>
                <w:rFonts w:ascii="Times New Roman" w:hAnsi="Times New Roman" w:cs="Times New Roman"/>
                <w:sz w:val="24"/>
                <w:lang w:val="en-US"/>
              </w:rPr>
            </w:pPr>
          </w:p>
        </w:tc>
      </w:tr>
    </w:tbl>
    <w:p w:rsidR="009C7F48" w:rsidRDefault="009C7F48" w:rsidP="009C7F48">
      <w:pPr>
        <w:widowControl/>
        <w:autoSpaceDE/>
        <w:adjustRightInd/>
        <w:ind w:firstLine="0"/>
        <w:jc w:val="both"/>
        <w:rPr>
          <w:rFonts w:ascii="Times New Roman" w:hAnsi="Times New Roman" w:cs="Times New Roman"/>
          <w:sz w:val="24"/>
        </w:rPr>
      </w:pPr>
    </w:p>
    <w:p w:rsidR="009C7F48" w:rsidRDefault="009C7F48" w:rsidP="009C7F48">
      <w:pPr>
        <w:widowControl/>
        <w:autoSpaceDE/>
        <w:adjustRightInd/>
        <w:jc w:val="both"/>
        <w:rPr>
          <w:rFonts w:ascii="Times New Roman" w:hAnsi="Times New Roman" w:cs="Times New Roman"/>
          <w:sz w:val="24"/>
        </w:rPr>
      </w:pPr>
      <w:r>
        <w:rPr>
          <w:rFonts w:ascii="Times New Roman" w:hAnsi="Times New Roman" w:cs="Times New Roman"/>
          <w:sz w:val="24"/>
        </w:rPr>
        <w:t>1. Šiuo pasiūlymu pažymime, kad sutinkame su visomis pirkimo sąlygomis, nustatytomis:</w:t>
      </w:r>
    </w:p>
    <w:p w:rsidR="009C7F48" w:rsidRDefault="009C7F48" w:rsidP="009C7F48">
      <w:pPr>
        <w:widowControl/>
        <w:autoSpaceDE/>
        <w:adjustRightInd/>
        <w:jc w:val="both"/>
        <w:rPr>
          <w:rFonts w:ascii="Times New Roman" w:hAnsi="Times New Roman" w:cs="Times New Roman"/>
          <w:sz w:val="24"/>
        </w:rPr>
      </w:pPr>
      <w:r>
        <w:rPr>
          <w:rFonts w:ascii="Times New Roman" w:hAnsi="Times New Roman" w:cs="Times New Roman"/>
          <w:sz w:val="24"/>
        </w:rPr>
        <w:t>1) skelbime apie pirkimą, paskelbtame Lietuvos Respublikos viešųjų pirkimų įstatymo nustatyta tvarka</w:t>
      </w:r>
      <w:r>
        <w:t>;</w:t>
      </w:r>
    </w:p>
    <w:p w:rsidR="009C7F48" w:rsidRDefault="009C7F48" w:rsidP="009C7F48">
      <w:pPr>
        <w:widowControl/>
        <w:autoSpaceDE/>
        <w:adjustRightInd/>
        <w:jc w:val="both"/>
        <w:rPr>
          <w:rFonts w:ascii="Times New Roman" w:hAnsi="Times New Roman" w:cs="Times New Roman"/>
          <w:sz w:val="24"/>
        </w:rPr>
      </w:pPr>
      <w:r>
        <w:rPr>
          <w:rFonts w:ascii="Times New Roman" w:hAnsi="Times New Roman" w:cs="Times New Roman"/>
          <w:sz w:val="24"/>
        </w:rPr>
        <w:t>2) šiuose pirkimo dokumentuose;</w:t>
      </w:r>
    </w:p>
    <w:p w:rsidR="009C7F48" w:rsidRDefault="009C7F48" w:rsidP="009C7F48">
      <w:pPr>
        <w:widowControl/>
        <w:autoSpaceDE/>
        <w:adjustRightInd/>
        <w:jc w:val="both"/>
        <w:rPr>
          <w:rFonts w:ascii="Times New Roman" w:hAnsi="Times New Roman" w:cs="Times New Roman"/>
          <w:sz w:val="24"/>
        </w:rPr>
      </w:pPr>
      <w:r>
        <w:rPr>
          <w:rFonts w:ascii="Times New Roman" w:hAnsi="Times New Roman" w:cs="Times New Roman"/>
          <w:sz w:val="24"/>
        </w:rPr>
        <w:t>3) kituose pirkimo dokumentuose (jų paaiškinimuose, papildymuose).</w:t>
      </w:r>
    </w:p>
    <w:p w:rsidR="009C7F48" w:rsidRDefault="009C7F48" w:rsidP="009C7F48">
      <w:pPr>
        <w:widowControl/>
        <w:autoSpaceDE/>
        <w:adjustRightInd/>
        <w:jc w:val="both"/>
        <w:rPr>
          <w:rFonts w:ascii="Times New Roman" w:hAnsi="Times New Roman" w:cs="Times New Roman"/>
          <w:sz w:val="24"/>
        </w:rPr>
      </w:pPr>
    </w:p>
    <w:p w:rsidR="009C7F48" w:rsidRDefault="009C7F48" w:rsidP="009C7F48">
      <w:pPr>
        <w:widowControl/>
        <w:autoSpaceDE/>
        <w:adjustRightInd/>
        <w:jc w:val="both"/>
        <w:rPr>
          <w:rFonts w:ascii="Times New Roman" w:hAnsi="Times New Roman" w:cs="Times New Roman"/>
          <w:sz w:val="24"/>
        </w:rPr>
      </w:pPr>
      <w:r>
        <w:rPr>
          <w:rFonts w:ascii="Times New Roman" w:hAnsi="Times New Roman" w:cs="Times New Roman"/>
          <w:sz w:val="24"/>
        </w:rPr>
        <w:t>2. Pasirašydamas CVP IS priemonėmis pateiktą pasiūlymą saugiu elektroniniu parašu, patvirtinu, kad dokumentų skaitmeninės kopijos ir elektroninėmis priemonėmis pateikti duomenys yra tikri.</w:t>
      </w:r>
    </w:p>
    <w:p w:rsidR="009C7F48" w:rsidRDefault="009C7F48" w:rsidP="009C7F48">
      <w:pPr>
        <w:widowControl/>
        <w:autoSpaceDE/>
        <w:adjustRightInd/>
        <w:jc w:val="both"/>
        <w:rPr>
          <w:rFonts w:ascii="Times New Roman" w:hAnsi="Times New Roman" w:cs="Times New Roman"/>
          <w:sz w:val="24"/>
        </w:rPr>
      </w:pPr>
      <w:r>
        <w:rPr>
          <w:rFonts w:ascii="Times New Roman" w:hAnsi="Times New Roman" w:cs="Times New Roman"/>
          <w:sz w:val="24"/>
        </w:rPr>
        <w:t>Mes siūlome šiuos darbus:</w:t>
      </w:r>
    </w:p>
    <w:p w:rsidR="009C7F48" w:rsidRDefault="009C7F48" w:rsidP="009C7F48">
      <w:pPr>
        <w:widowControl/>
        <w:autoSpaceDE/>
        <w:adjustRightInd/>
        <w:ind w:firstLine="709"/>
        <w:jc w:val="both"/>
        <w:rPr>
          <w:rFonts w:ascii="Times New Roman" w:hAnsi="Times New Roman" w:cs="Times New Roman"/>
          <w:sz w:val="24"/>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963"/>
        <w:gridCol w:w="1276"/>
        <w:gridCol w:w="1559"/>
        <w:gridCol w:w="1559"/>
      </w:tblGrid>
      <w:tr w:rsidR="009C7F48" w:rsidTr="009C7F48">
        <w:tc>
          <w:tcPr>
            <w:tcW w:w="674" w:type="dxa"/>
            <w:tcBorders>
              <w:top w:val="single" w:sz="4" w:space="0" w:color="auto"/>
              <w:left w:val="single" w:sz="4" w:space="0" w:color="auto"/>
              <w:bottom w:val="single" w:sz="4" w:space="0" w:color="auto"/>
              <w:right w:val="single" w:sz="4" w:space="0" w:color="auto"/>
            </w:tcBorders>
            <w:hideMark/>
          </w:tcPr>
          <w:p w:rsidR="009C7F48" w:rsidRDefault="009C7F48" w:rsidP="009C7F48">
            <w:pPr>
              <w:widowControl/>
              <w:autoSpaceDE/>
              <w:adjustRightInd/>
              <w:ind w:firstLine="0"/>
              <w:jc w:val="both"/>
              <w:rPr>
                <w:rFonts w:ascii="Times New Roman" w:hAnsi="Times New Roman" w:cs="Times New Roman"/>
                <w:sz w:val="24"/>
              </w:rPr>
            </w:pPr>
            <w:r>
              <w:rPr>
                <w:rFonts w:ascii="Times New Roman" w:hAnsi="Times New Roman" w:cs="Times New Roman"/>
                <w:sz w:val="24"/>
              </w:rPr>
              <w:t>Eil. Nr.</w:t>
            </w:r>
          </w:p>
        </w:tc>
        <w:tc>
          <w:tcPr>
            <w:tcW w:w="4963" w:type="dxa"/>
            <w:tcBorders>
              <w:top w:val="single" w:sz="4" w:space="0" w:color="auto"/>
              <w:left w:val="single" w:sz="4" w:space="0" w:color="auto"/>
              <w:bottom w:val="single" w:sz="4" w:space="0" w:color="auto"/>
              <w:right w:val="single" w:sz="4" w:space="0" w:color="auto"/>
            </w:tcBorders>
            <w:hideMark/>
          </w:tcPr>
          <w:p w:rsidR="009C7F48" w:rsidRDefault="009C7F48" w:rsidP="009C7F48">
            <w:pPr>
              <w:widowControl/>
              <w:autoSpaceDE/>
              <w:adjustRightInd/>
              <w:ind w:firstLine="0"/>
              <w:jc w:val="both"/>
              <w:rPr>
                <w:rFonts w:ascii="Times New Roman" w:hAnsi="Times New Roman" w:cs="Times New Roman"/>
                <w:sz w:val="24"/>
              </w:rPr>
            </w:pPr>
            <w:r>
              <w:rPr>
                <w:rFonts w:ascii="Times New Roman" w:hAnsi="Times New Roman" w:cs="Times New Roman"/>
                <w:sz w:val="24"/>
              </w:rPr>
              <w:t>Darbų pavadinimas</w:t>
            </w:r>
          </w:p>
        </w:tc>
        <w:tc>
          <w:tcPr>
            <w:tcW w:w="1276" w:type="dxa"/>
            <w:tcBorders>
              <w:top w:val="single" w:sz="4" w:space="0" w:color="auto"/>
              <w:left w:val="single" w:sz="4" w:space="0" w:color="auto"/>
              <w:bottom w:val="single" w:sz="4" w:space="0" w:color="auto"/>
              <w:right w:val="single" w:sz="4" w:space="0" w:color="auto"/>
            </w:tcBorders>
            <w:hideMark/>
          </w:tcPr>
          <w:p w:rsidR="009C7F48" w:rsidRDefault="009C7F48" w:rsidP="009C7F48">
            <w:pPr>
              <w:widowControl/>
              <w:autoSpaceDE/>
              <w:adjustRightInd/>
              <w:ind w:firstLine="0"/>
              <w:jc w:val="both"/>
              <w:rPr>
                <w:rFonts w:ascii="Times New Roman" w:hAnsi="Times New Roman" w:cs="Times New Roman"/>
                <w:sz w:val="24"/>
              </w:rPr>
            </w:pPr>
            <w:r>
              <w:rPr>
                <w:rFonts w:ascii="Times New Roman" w:hAnsi="Times New Roman" w:cs="Times New Roman"/>
                <w:sz w:val="24"/>
              </w:rPr>
              <w:t xml:space="preserve">Kaina, </w:t>
            </w:r>
            <w:proofErr w:type="spellStart"/>
            <w:r>
              <w:rPr>
                <w:rFonts w:ascii="Times New Roman" w:hAnsi="Times New Roman" w:cs="Times New Roman"/>
                <w:sz w:val="24"/>
              </w:rPr>
              <w:t>Eur</w:t>
            </w:r>
            <w:proofErr w:type="spellEnd"/>
            <w:r>
              <w:rPr>
                <w:rFonts w:ascii="Times New Roman" w:hAnsi="Times New Roman" w:cs="Times New Roman"/>
                <w:sz w:val="24"/>
              </w:rPr>
              <w:t xml:space="preserve"> (be PVM)</w:t>
            </w:r>
          </w:p>
        </w:tc>
        <w:tc>
          <w:tcPr>
            <w:tcW w:w="1559" w:type="dxa"/>
            <w:tcBorders>
              <w:top w:val="single" w:sz="4" w:space="0" w:color="auto"/>
              <w:left w:val="single" w:sz="4" w:space="0" w:color="auto"/>
              <w:bottom w:val="single" w:sz="4" w:space="0" w:color="auto"/>
              <w:right w:val="single" w:sz="4" w:space="0" w:color="auto"/>
            </w:tcBorders>
            <w:hideMark/>
          </w:tcPr>
          <w:p w:rsidR="009C7F48" w:rsidRDefault="009C7F48" w:rsidP="009C7F48">
            <w:pPr>
              <w:widowControl/>
              <w:autoSpaceDE/>
              <w:adjustRightInd/>
              <w:ind w:firstLine="0"/>
              <w:jc w:val="both"/>
              <w:rPr>
                <w:rFonts w:ascii="Times New Roman" w:hAnsi="Times New Roman" w:cs="Times New Roman"/>
                <w:sz w:val="24"/>
              </w:rPr>
            </w:pPr>
            <w:r>
              <w:rPr>
                <w:rFonts w:ascii="Times New Roman" w:hAnsi="Times New Roman" w:cs="Times New Roman"/>
                <w:sz w:val="24"/>
              </w:rPr>
              <w:t xml:space="preserve">PVM, </w:t>
            </w:r>
            <w:proofErr w:type="spellStart"/>
            <w:r>
              <w:rPr>
                <w:rFonts w:ascii="Times New Roman" w:hAnsi="Times New Roman" w:cs="Times New Roman"/>
                <w:sz w:val="24"/>
              </w:rPr>
              <w:t>Eur</w:t>
            </w:r>
            <w:proofErr w:type="spellEnd"/>
            <w:r>
              <w:rPr>
                <w:rFonts w:ascii="Times New Roman" w:hAnsi="Times New Roman" w:cs="Times New Roman"/>
                <w:sz w:val="24"/>
              </w:rPr>
              <w:t>.</w:t>
            </w:r>
          </w:p>
        </w:tc>
        <w:tc>
          <w:tcPr>
            <w:tcW w:w="1559" w:type="dxa"/>
            <w:tcBorders>
              <w:top w:val="single" w:sz="4" w:space="0" w:color="auto"/>
              <w:left w:val="single" w:sz="4" w:space="0" w:color="auto"/>
              <w:bottom w:val="single" w:sz="4" w:space="0" w:color="auto"/>
              <w:right w:val="single" w:sz="4" w:space="0" w:color="auto"/>
            </w:tcBorders>
            <w:hideMark/>
          </w:tcPr>
          <w:p w:rsidR="009C7F48" w:rsidRDefault="009C7F48" w:rsidP="009C7F48">
            <w:pPr>
              <w:widowControl/>
              <w:autoSpaceDE/>
              <w:adjustRightInd/>
              <w:ind w:firstLine="0"/>
              <w:jc w:val="both"/>
              <w:rPr>
                <w:rFonts w:ascii="Times New Roman" w:hAnsi="Times New Roman" w:cs="Times New Roman"/>
                <w:sz w:val="24"/>
              </w:rPr>
            </w:pPr>
            <w:r>
              <w:rPr>
                <w:rFonts w:ascii="Times New Roman" w:hAnsi="Times New Roman" w:cs="Times New Roman"/>
                <w:sz w:val="24"/>
              </w:rPr>
              <w:t xml:space="preserve">Kaina, </w:t>
            </w:r>
            <w:proofErr w:type="spellStart"/>
            <w:r>
              <w:rPr>
                <w:rFonts w:ascii="Times New Roman" w:hAnsi="Times New Roman" w:cs="Times New Roman"/>
                <w:sz w:val="24"/>
              </w:rPr>
              <w:t>Eur</w:t>
            </w:r>
            <w:proofErr w:type="spellEnd"/>
            <w:r>
              <w:rPr>
                <w:rFonts w:ascii="Times New Roman" w:hAnsi="Times New Roman" w:cs="Times New Roman"/>
                <w:sz w:val="24"/>
              </w:rPr>
              <w:t xml:space="preserve"> (su PVM)</w:t>
            </w:r>
          </w:p>
        </w:tc>
      </w:tr>
      <w:tr w:rsidR="009C7F48" w:rsidTr="009C7F48">
        <w:tc>
          <w:tcPr>
            <w:tcW w:w="674" w:type="dxa"/>
            <w:tcBorders>
              <w:top w:val="single" w:sz="4" w:space="0" w:color="auto"/>
              <w:left w:val="single" w:sz="4" w:space="0" w:color="auto"/>
              <w:bottom w:val="single" w:sz="4" w:space="0" w:color="auto"/>
              <w:right w:val="single" w:sz="4" w:space="0" w:color="auto"/>
            </w:tcBorders>
            <w:hideMark/>
          </w:tcPr>
          <w:p w:rsidR="009C7F48" w:rsidRDefault="009C7F48" w:rsidP="009C7F48">
            <w:pPr>
              <w:widowControl/>
              <w:autoSpaceDE/>
              <w:adjustRightInd/>
              <w:ind w:firstLine="0"/>
              <w:jc w:val="center"/>
              <w:rPr>
                <w:rFonts w:ascii="Times New Roman" w:hAnsi="Times New Roman" w:cs="Times New Roman"/>
                <w:i/>
                <w:sz w:val="24"/>
              </w:rPr>
            </w:pPr>
            <w:r>
              <w:rPr>
                <w:rFonts w:ascii="Times New Roman" w:hAnsi="Times New Roman" w:cs="Times New Roman"/>
                <w:i/>
                <w:sz w:val="24"/>
              </w:rPr>
              <w:t>1</w:t>
            </w:r>
          </w:p>
        </w:tc>
        <w:tc>
          <w:tcPr>
            <w:tcW w:w="4963" w:type="dxa"/>
            <w:tcBorders>
              <w:top w:val="single" w:sz="4" w:space="0" w:color="auto"/>
              <w:left w:val="single" w:sz="4" w:space="0" w:color="auto"/>
              <w:bottom w:val="single" w:sz="4" w:space="0" w:color="auto"/>
              <w:right w:val="single" w:sz="4" w:space="0" w:color="auto"/>
            </w:tcBorders>
            <w:hideMark/>
          </w:tcPr>
          <w:p w:rsidR="009C7F48" w:rsidRDefault="009C7F48" w:rsidP="009C7F48">
            <w:pPr>
              <w:widowControl/>
              <w:autoSpaceDE/>
              <w:adjustRightInd/>
              <w:ind w:firstLine="0"/>
              <w:jc w:val="center"/>
              <w:rPr>
                <w:rFonts w:ascii="Times New Roman" w:hAnsi="Times New Roman" w:cs="Times New Roman"/>
                <w:i/>
                <w:sz w:val="24"/>
              </w:rPr>
            </w:pPr>
            <w:r>
              <w:rPr>
                <w:rFonts w:ascii="Times New Roman" w:hAnsi="Times New Roman" w:cs="Times New Roman"/>
                <w:i/>
                <w:sz w:val="24"/>
              </w:rPr>
              <w:t>2</w:t>
            </w:r>
          </w:p>
        </w:tc>
        <w:tc>
          <w:tcPr>
            <w:tcW w:w="1276" w:type="dxa"/>
            <w:tcBorders>
              <w:top w:val="single" w:sz="4" w:space="0" w:color="auto"/>
              <w:left w:val="single" w:sz="4" w:space="0" w:color="auto"/>
              <w:bottom w:val="single" w:sz="4" w:space="0" w:color="auto"/>
              <w:right w:val="single" w:sz="4" w:space="0" w:color="auto"/>
            </w:tcBorders>
            <w:hideMark/>
          </w:tcPr>
          <w:p w:rsidR="009C7F48" w:rsidRDefault="009C7F48" w:rsidP="009C7F48">
            <w:pPr>
              <w:widowControl/>
              <w:autoSpaceDE/>
              <w:adjustRightInd/>
              <w:ind w:firstLine="0"/>
              <w:jc w:val="center"/>
              <w:rPr>
                <w:rFonts w:ascii="Times New Roman" w:hAnsi="Times New Roman" w:cs="Times New Roman"/>
                <w:i/>
                <w:sz w:val="24"/>
              </w:rPr>
            </w:pPr>
            <w:r>
              <w:rPr>
                <w:rFonts w:ascii="Times New Roman" w:hAnsi="Times New Roman" w:cs="Times New Roman"/>
                <w:i/>
                <w:sz w:val="24"/>
              </w:rPr>
              <w:t>3</w:t>
            </w:r>
          </w:p>
        </w:tc>
        <w:tc>
          <w:tcPr>
            <w:tcW w:w="1559" w:type="dxa"/>
            <w:tcBorders>
              <w:top w:val="single" w:sz="4" w:space="0" w:color="auto"/>
              <w:left w:val="single" w:sz="4" w:space="0" w:color="auto"/>
              <w:bottom w:val="single" w:sz="4" w:space="0" w:color="auto"/>
              <w:right w:val="single" w:sz="4" w:space="0" w:color="auto"/>
            </w:tcBorders>
            <w:hideMark/>
          </w:tcPr>
          <w:p w:rsidR="009C7F48" w:rsidRDefault="009C7F48" w:rsidP="009C7F48">
            <w:pPr>
              <w:widowControl/>
              <w:autoSpaceDE/>
              <w:adjustRightInd/>
              <w:ind w:firstLine="0"/>
              <w:jc w:val="center"/>
              <w:rPr>
                <w:rFonts w:ascii="Times New Roman" w:hAnsi="Times New Roman" w:cs="Times New Roman"/>
                <w:i/>
                <w:sz w:val="24"/>
              </w:rPr>
            </w:pPr>
            <w:r>
              <w:rPr>
                <w:rFonts w:ascii="Times New Roman" w:hAnsi="Times New Roman" w:cs="Times New Roman"/>
                <w:i/>
                <w:sz w:val="24"/>
              </w:rPr>
              <w:t>4</w:t>
            </w:r>
          </w:p>
        </w:tc>
        <w:tc>
          <w:tcPr>
            <w:tcW w:w="1559" w:type="dxa"/>
            <w:tcBorders>
              <w:top w:val="single" w:sz="4" w:space="0" w:color="auto"/>
              <w:left w:val="single" w:sz="4" w:space="0" w:color="auto"/>
              <w:bottom w:val="single" w:sz="4" w:space="0" w:color="auto"/>
              <w:right w:val="single" w:sz="4" w:space="0" w:color="auto"/>
            </w:tcBorders>
            <w:hideMark/>
          </w:tcPr>
          <w:p w:rsidR="009C7F48" w:rsidRDefault="009C7F48" w:rsidP="009C7F48">
            <w:pPr>
              <w:widowControl/>
              <w:autoSpaceDE/>
              <w:adjustRightInd/>
              <w:ind w:firstLine="0"/>
              <w:jc w:val="center"/>
              <w:rPr>
                <w:rFonts w:ascii="Times New Roman" w:hAnsi="Times New Roman" w:cs="Times New Roman"/>
                <w:i/>
                <w:sz w:val="24"/>
              </w:rPr>
            </w:pPr>
            <w:r>
              <w:rPr>
                <w:rFonts w:ascii="Times New Roman" w:hAnsi="Times New Roman" w:cs="Times New Roman"/>
                <w:i/>
                <w:sz w:val="24"/>
              </w:rPr>
              <w:t>5</w:t>
            </w:r>
          </w:p>
        </w:tc>
      </w:tr>
      <w:tr w:rsidR="009C7F48" w:rsidTr="009C7F48">
        <w:tc>
          <w:tcPr>
            <w:tcW w:w="674" w:type="dxa"/>
            <w:tcBorders>
              <w:top w:val="single" w:sz="4" w:space="0" w:color="auto"/>
              <w:left w:val="single" w:sz="4" w:space="0" w:color="auto"/>
              <w:bottom w:val="single" w:sz="4" w:space="0" w:color="auto"/>
              <w:right w:val="single" w:sz="4" w:space="0" w:color="auto"/>
            </w:tcBorders>
            <w:hideMark/>
          </w:tcPr>
          <w:p w:rsidR="009C7F48" w:rsidRDefault="009C7F48" w:rsidP="009C7F48">
            <w:pPr>
              <w:widowControl/>
              <w:autoSpaceDE/>
              <w:adjustRightInd/>
              <w:ind w:firstLine="0"/>
              <w:jc w:val="both"/>
              <w:rPr>
                <w:rFonts w:ascii="Times New Roman" w:hAnsi="Times New Roman" w:cs="Times New Roman"/>
                <w:sz w:val="24"/>
              </w:rPr>
            </w:pPr>
            <w:r>
              <w:rPr>
                <w:rFonts w:ascii="Times New Roman" w:hAnsi="Times New Roman" w:cs="Times New Roman"/>
                <w:sz w:val="24"/>
              </w:rPr>
              <w:t>1.</w:t>
            </w:r>
          </w:p>
        </w:tc>
        <w:tc>
          <w:tcPr>
            <w:tcW w:w="4963" w:type="dxa"/>
            <w:tcBorders>
              <w:top w:val="single" w:sz="4" w:space="0" w:color="auto"/>
              <w:left w:val="single" w:sz="4" w:space="0" w:color="auto"/>
              <w:bottom w:val="single" w:sz="4" w:space="0" w:color="auto"/>
              <w:right w:val="single" w:sz="4" w:space="0" w:color="auto"/>
            </w:tcBorders>
          </w:tcPr>
          <w:p w:rsidR="009C7F48" w:rsidRPr="00E91CCB" w:rsidRDefault="00F93684" w:rsidP="009C7F48">
            <w:pPr>
              <w:widowControl/>
              <w:autoSpaceDE/>
              <w:adjustRightInd/>
              <w:ind w:firstLine="0"/>
              <w:jc w:val="both"/>
              <w:rPr>
                <w:rFonts w:ascii="Times New Roman" w:eastAsia="Calibri" w:hAnsi="Times New Roman" w:cs="Times New Roman"/>
                <w:color w:val="000000"/>
                <w:sz w:val="24"/>
                <w:lang w:eastAsia="en-US"/>
              </w:rPr>
            </w:pPr>
            <w:proofErr w:type="spellStart"/>
            <w:r>
              <w:rPr>
                <w:rFonts w:ascii="Times New Roman" w:eastAsia="Calibri" w:hAnsi="Times New Roman" w:cs="Times New Roman"/>
                <w:color w:val="000000"/>
                <w:sz w:val="24"/>
                <w:lang w:eastAsia="en-US"/>
              </w:rPr>
              <w:t>S</w:t>
            </w:r>
            <w:r w:rsidRPr="00F93684">
              <w:rPr>
                <w:rFonts w:ascii="Times New Roman" w:eastAsia="Calibri" w:hAnsi="Times New Roman" w:cs="Times New Roman"/>
                <w:color w:val="000000"/>
                <w:sz w:val="24"/>
                <w:lang w:eastAsia="en-US"/>
              </w:rPr>
              <w:t>veikatinimo</w:t>
            </w:r>
            <w:proofErr w:type="spellEnd"/>
            <w:r w:rsidRPr="00F93684">
              <w:rPr>
                <w:rFonts w:ascii="Times New Roman" w:eastAsia="Calibri" w:hAnsi="Times New Roman" w:cs="Times New Roman"/>
                <w:color w:val="000000"/>
                <w:sz w:val="24"/>
                <w:lang w:eastAsia="en-US"/>
              </w:rPr>
              <w:t xml:space="preserve"> ir laisvalaikio erdvių tvarkymo rangos darbai, atliekami pastato, kurio unikalus Nr. 2997-3016-4012 (žymėjimas plane 1C3p) ir pastato, kurio unikalus Nr. 2997-3016-4023 (žymėjimas plane 2C3p) vidiniame kieme (dalinis žymėjimas plane b3) 995 kv. m. plote </w:t>
            </w:r>
            <w:r>
              <w:rPr>
                <w:rFonts w:ascii="Times New Roman" w:eastAsia="Calibri" w:hAnsi="Times New Roman" w:cs="Times New Roman"/>
                <w:color w:val="000000"/>
                <w:sz w:val="24"/>
                <w:lang w:eastAsia="en-US"/>
              </w:rPr>
              <w:t>(</w:t>
            </w:r>
            <w:r w:rsidR="009C7F48">
              <w:rPr>
                <w:rFonts w:ascii="Times New Roman" w:eastAsia="Calibri" w:hAnsi="Times New Roman" w:cs="Times New Roman"/>
                <w:color w:val="000000"/>
                <w:sz w:val="24"/>
                <w:lang w:eastAsia="en-US"/>
              </w:rPr>
              <w:t>pagal Darbų kiekių žiniaraštį Nr. 2)</w:t>
            </w:r>
          </w:p>
        </w:tc>
        <w:tc>
          <w:tcPr>
            <w:tcW w:w="1276" w:type="dxa"/>
            <w:tcBorders>
              <w:top w:val="single" w:sz="4" w:space="0" w:color="auto"/>
              <w:left w:val="single" w:sz="4" w:space="0" w:color="auto"/>
              <w:bottom w:val="single" w:sz="4" w:space="0" w:color="auto"/>
              <w:right w:val="single" w:sz="4" w:space="0" w:color="auto"/>
            </w:tcBorders>
          </w:tcPr>
          <w:p w:rsidR="009C7F48" w:rsidRDefault="009C7F48" w:rsidP="009C7F48">
            <w:pPr>
              <w:widowControl/>
              <w:autoSpaceDE/>
              <w:adjustRightInd/>
              <w:ind w:firstLine="0"/>
              <w:jc w:val="both"/>
              <w:rPr>
                <w:rFonts w:ascii="Times New Roman" w:hAnsi="Times New Roman" w:cs="Times New Roman"/>
                <w:sz w:val="24"/>
              </w:rPr>
            </w:pPr>
          </w:p>
        </w:tc>
        <w:tc>
          <w:tcPr>
            <w:tcW w:w="1559" w:type="dxa"/>
            <w:tcBorders>
              <w:top w:val="single" w:sz="4" w:space="0" w:color="auto"/>
              <w:left w:val="single" w:sz="4" w:space="0" w:color="auto"/>
              <w:bottom w:val="single" w:sz="4" w:space="0" w:color="auto"/>
              <w:right w:val="single" w:sz="4" w:space="0" w:color="auto"/>
            </w:tcBorders>
          </w:tcPr>
          <w:p w:rsidR="009C7F48" w:rsidRDefault="009C7F48" w:rsidP="009C7F48">
            <w:pPr>
              <w:widowControl/>
              <w:autoSpaceDE/>
              <w:adjustRightInd/>
              <w:ind w:firstLine="0"/>
              <w:jc w:val="both"/>
              <w:rPr>
                <w:rFonts w:ascii="Times New Roman" w:hAnsi="Times New Roman" w:cs="Times New Roman"/>
                <w:sz w:val="24"/>
              </w:rPr>
            </w:pPr>
          </w:p>
        </w:tc>
        <w:tc>
          <w:tcPr>
            <w:tcW w:w="1559" w:type="dxa"/>
            <w:tcBorders>
              <w:top w:val="single" w:sz="4" w:space="0" w:color="auto"/>
              <w:left w:val="single" w:sz="4" w:space="0" w:color="auto"/>
              <w:bottom w:val="single" w:sz="4" w:space="0" w:color="auto"/>
              <w:right w:val="single" w:sz="4" w:space="0" w:color="auto"/>
            </w:tcBorders>
          </w:tcPr>
          <w:p w:rsidR="009C7F48" w:rsidRDefault="009C7F48" w:rsidP="009C7F48">
            <w:pPr>
              <w:widowControl/>
              <w:autoSpaceDE/>
              <w:adjustRightInd/>
              <w:ind w:firstLine="0"/>
              <w:jc w:val="both"/>
              <w:rPr>
                <w:rFonts w:ascii="Times New Roman" w:hAnsi="Times New Roman" w:cs="Times New Roman"/>
                <w:sz w:val="24"/>
              </w:rPr>
            </w:pPr>
          </w:p>
        </w:tc>
      </w:tr>
      <w:tr w:rsidR="009C7F48" w:rsidTr="009C7F48">
        <w:tc>
          <w:tcPr>
            <w:tcW w:w="8472" w:type="dxa"/>
            <w:gridSpan w:val="4"/>
            <w:tcBorders>
              <w:top w:val="single" w:sz="4" w:space="0" w:color="auto"/>
              <w:left w:val="single" w:sz="4" w:space="0" w:color="auto"/>
              <w:bottom w:val="single" w:sz="4" w:space="0" w:color="auto"/>
              <w:right w:val="single" w:sz="4" w:space="0" w:color="auto"/>
            </w:tcBorders>
            <w:hideMark/>
          </w:tcPr>
          <w:p w:rsidR="009C7F48" w:rsidRDefault="009C7F48" w:rsidP="009C7F48">
            <w:pPr>
              <w:widowControl/>
              <w:autoSpaceDE/>
              <w:adjustRightInd/>
              <w:ind w:firstLine="0"/>
              <w:jc w:val="right"/>
              <w:rPr>
                <w:rFonts w:ascii="Times New Roman" w:hAnsi="Times New Roman" w:cs="Times New Roman"/>
                <w:sz w:val="24"/>
              </w:rPr>
            </w:pPr>
            <w:r>
              <w:rPr>
                <w:rFonts w:ascii="Times New Roman" w:hAnsi="Times New Roman" w:cs="Times New Roman"/>
                <w:sz w:val="24"/>
              </w:rPr>
              <w:t>Iš viso (bendra pasiūlymo kaina)</w:t>
            </w:r>
          </w:p>
        </w:tc>
        <w:tc>
          <w:tcPr>
            <w:tcW w:w="1559" w:type="dxa"/>
            <w:tcBorders>
              <w:top w:val="single" w:sz="4" w:space="0" w:color="auto"/>
              <w:left w:val="single" w:sz="4" w:space="0" w:color="auto"/>
              <w:bottom w:val="single" w:sz="4" w:space="0" w:color="auto"/>
              <w:right w:val="single" w:sz="4" w:space="0" w:color="auto"/>
            </w:tcBorders>
          </w:tcPr>
          <w:p w:rsidR="009C7F48" w:rsidRDefault="009C7F48" w:rsidP="009C7F48">
            <w:pPr>
              <w:widowControl/>
              <w:autoSpaceDE/>
              <w:adjustRightInd/>
              <w:ind w:firstLine="0"/>
              <w:jc w:val="both"/>
              <w:rPr>
                <w:rFonts w:ascii="Times New Roman" w:hAnsi="Times New Roman" w:cs="Times New Roman"/>
                <w:sz w:val="24"/>
              </w:rPr>
            </w:pPr>
          </w:p>
        </w:tc>
      </w:tr>
    </w:tbl>
    <w:p w:rsidR="009C7F48" w:rsidRDefault="009C7F48" w:rsidP="009C7F48">
      <w:pPr>
        <w:widowControl/>
        <w:autoSpaceDE/>
        <w:adjustRightInd/>
        <w:ind w:firstLine="0"/>
        <w:jc w:val="both"/>
        <w:rPr>
          <w:rFonts w:ascii="Times New Roman" w:hAnsi="Times New Roman" w:cs="Times New Roman"/>
          <w:sz w:val="24"/>
        </w:rPr>
      </w:pPr>
    </w:p>
    <w:p w:rsidR="009C7F48" w:rsidRDefault="009C7F48" w:rsidP="009C7F48">
      <w:pPr>
        <w:widowControl/>
        <w:autoSpaceDE/>
        <w:adjustRightInd/>
        <w:ind w:firstLine="0"/>
        <w:jc w:val="both"/>
        <w:rPr>
          <w:rFonts w:ascii="Times New Roman" w:hAnsi="Times New Roman" w:cs="Times New Roman"/>
          <w:sz w:val="24"/>
        </w:rPr>
      </w:pPr>
      <w:r>
        <w:rPr>
          <w:rFonts w:ascii="Times New Roman" w:hAnsi="Times New Roman" w:cs="Times New Roman"/>
          <w:sz w:val="24"/>
        </w:rPr>
        <w:t>Bendra pasiūlymo kaina be PVM – (</w:t>
      </w:r>
      <w:r>
        <w:rPr>
          <w:rFonts w:ascii="Times New Roman" w:hAnsi="Times New Roman" w:cs="Times New Roman"/>
          <w:i/>
          <w:sz w:val="24"/>
        </w:rPr>
        <w:t>Kaina žodžiais</w:t>
      </w:r>
      <w:r>
        <w:rPr>
          <w:rFonts w:ascii="Times New Roman" w:hAnsi="Times New Roman" w:cs="Times New Roman"/>
          <w:sz w:val="24"/>
        </w:rPr>
        <w:t>);</w:t>
      </w:r>
    </w:p>
    <w:p w:rsidR="009C7F48" w:rsidRDefault="009C7F48" w:rsidP="009C7F48">
      <w:pPr>
        <w:widowControl/>
        <w:autoSpaceDE/>
        <w:adjustRightInd/>
        <w:ind w:firstLine="0"/>
        <w:jc w:val="both"/>
        <w:rPr>
          <w:rFonts w:ascii="Times New Roman" w:hAnsi="Times New Roman" w:cs="Times New Roman"/>
          <w:sz w:val="24"/>
        </w:rPr>
      </w:pPr>
      <w:r>
        <w:rPr>
          <w:rFonts w:ascii="Times New Roman" w:hAnsi="Times New Roman" w:cs="Times New Roman"/>
          <w:sz w:val="24"/>
        </w:rPr>
        <w:t>Bendra pasiūlymo kaina su PVM – (</w:t>
      </w:r>
      <w:r>
        <w:rPr>
          <w:rFonts w:ascii="Times New Roman" w:hAnsi="Times New Roman" w:cs="Times New Roman"/>
          <w:i/>
          <w:sz w:val="24"/>
        </w:rPr>
        <w:t>Kaina žodžiais</w:t>
      </w:r>
      <w:r>
        <w:rPr>
          <w:rFonts w:ascii="Times New Roman" w:hAnsi="Times New Roman" w:cs="Times New Roman"/>
          <w:sz w:val="24"/>
        </w:rPr>
        <w:t xml:space="preserve">);                                                  </w:t>
      </w:r>
    </w:p>
    <w:p w:rsidR="009C7F48" w:rsidRDefault="009C7F48" w:rsidP="009C7F48">
      <w:pPr>
        <w:widowControl/>
        <w:autoSpaceDE/>
        <w:adjustRightInd/>
        <w:ind w:firstLine="0"/>
        <w:jc w:val="both"/>
        <w:rPr>
          <w:rFonts w:ascii="Times New Roman" w:hAnsi="Times New Roman" w:cs="Times New Roman"/>
          <w:sz w:val="24"/>
        </w:rPr>
      </w:pPr>
      <w:r>
        <w:rPr>
          <w:rFonts w:ascii="Times New Roman" w:hAnsi="Times New Roman" w:cs="Times New Roman"/>
          <w:sz w:val="24"/>
        </w:rPr>
        <w:t xml:space="preserve">Jei suma skaičiais neatitinka sumos žodžiais, teisinga laikoma suma žodžiais. </w:t>
      </w:r>
    </w:p>
    <w:p w:rsidR="009C7F48" w:rsidRDefault="009C7F48" w:rsidP="009C7F48">
      <w:pPr>
        <w:widowControl/>
        <w:autoSpaceDE/>
        <w:adjustRightInd/>
        <w:ind w:firstLine="0"/>
        <w:jc w:val="both"/>
        <w:rPr>
          <w:rFonts w:ascii="Times New Roman" w:hAnsi="Times New Roman" w:cs="Times New Roman"/>
          <w:sz w:val="24"/>
        </w:rPr>
      </w:pPr>
      <w:r>
        <w:rPr>
          <w:rFonts w:ascii="Times New Roman" w:hAnsi="Times New Roman" w:cs="Times New Roman"/>
          <w:sz w:val="24"/>
        </w:rPr>
        <w:t>Į šią kainą įeina visos išlaidos ir visi mokesčiai.</w:t>
      </w:r>
    </w:p>
    <w:p w:rsidR="009C7F48" w:rsidRDefault="009C7F48" w:rsidP="009C7F48">
      <w:pPr>
        <w:widowControl/>
        <w:autoSpaceDE/>
        <w:adjustRightInd/>
        <w:ind w:firstLine="0"/>
        <w:jc w:val="both"/>
        <w:rPr>
          <w:rFonts w:ascii="Times New Roman" w:hAnsi="Times New Roman" w:cs="Times New Roman"/>
          <w:sz w:val="24"/>
        </w:rPr>
      </w:pPr>
      <w:r>
        <w:rPr>
          <w:rFonts w:ascii="Times New Roman" w:hAnsi="Times New Roman" w:cs="Times New Roman"/>
          <w:sz w:val="24"/>
        </w:rPr>
        <w:t xml:space="preserve">                                   </w:t>
      </w:r>
    </w:p>
    <w:p w:rsidR="009C7F48" w:rsidRDefault="009C7F48" w:rsidP="009C7F48">
      <w:pPr>
        <w:pStyle w:val="Puslapioinaostekstas"/>
        <w:tabs>
          <w:tab w:val="clear" w:pos="360"/>
          <w:tab w:val="left" w:pos="709"/>
        </w:tabs>
        <w:ind w:left="0" w:firstLine="0"/>
        <w:jc w:val="both"/>
        <w:rPr>
          <w:sz w:val="24"/>
        </w:rPr>
      </w:pPr>
      <w:r>
        <w:rPr>
          <w:sz w:val="24"/>
          <w:lang w:val="lt-LT"/>
        </w:rPr>
        <w:tab/>
        <w:t>3. Šiame pasiūlyme yra pateikta ir ši konfidenciali informacija (</w:t>
      </w:r>
      <w:r>
        <w:rPr>
          <w:i/>
          <w:sz w:val="24"/>
          <w:lang w:val="lt-LT"/>
        </w:rPr>
        <w:t>p</w:t>
      </w:r>
      <w:r>
        <w:rPr>
          <w:bCs/>
          <w:i/>
          <w:sz w:val="24"/>
          <w:szCs w:val="24"/>
          <w:lang w:val="lt-LT"/>
        </w:rPr>
        <w:t>ildyti tuomet, jei bus pateikta konfidenciali informacija. Tiekėjas negali nurodyti, kad konfidencialus yra pasiūlymo įkainis (kaina) arba, kad visas pasiūlymas yra konfidencialus):</w:t>
      </w:r>
    </w:p>
    <w:p w:rsidR="009C7F48" w:rsidRDefault="009C7F48" w:rsidP="009C7F48">
      <w:pPr>
        <w:jc w:val="both"/>
        <w:rPr>
          <w:rFonts w:ascii="Times New Roman" w:hAnsi="Times New Roman" w:cs="Times New Roman"/>
          <w:bCs/>
          <w:sz w:val="24"/>
        </w:rPr>
      </w:pPr>
    </w:p>
    <w:tbl>
      <w:tblPr>
        <w:tblW w:w="95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545"/>
        <w:gridCol w:w="5108"/>
      </w:tblGrid>
      <w:tr w:rsidR="009C7F48" w:rsidTr="009C7F48">
        <w:tc>
          <w:tcPr>
            <w:tcW w:w="851" w:type="dxa"/>
            <w:tcBorders>
              <w:top w:val="single" w:sz="4" w:space="0" w:color="auto"/>
              <w:left w:val="single" w:sz="4" w:space="0" w:color="auto"/>
              <w:bottom w:val="single" w:sz="4" w:space="0" w:color="auto"/>
              <w:right w:val="single" w:sz="4" w:space="0" w:color="auto"/>
            </w:tcBorders>
            <w:hideMark/>
          </w:tcPr>
          <w:p w:rsidR="009C7F48" w:rsidRDefault="009C7F48" w:rsidP="009C7F48">
            <w:pPr>
              <w:ind w:firstLine="0"/>
              <w:jc w:val="center"/>
              <w:rPr>
                <w:rFonts w:ascii="Times New Roman" w:hAnsi="Times New Roman" w:cs="Times New Roman"/>
                <w:sz w:val="24"/>
              </w:rPr>
            </w:pPr>
            <w:r>
              <w:rPr>
                <w:rFonts w:ascii="Times New Roman" w:hAnsi="Times New Roman" w:cs="Times New Roman"/>
                <w:sz w:val="24"/>
              </w:rPr>
              <w:t xml:space="preserve">Eil. Nr. </w:t>
            </w:r>
          </w:p>
        </w:tc>
        <w:tc>
          <w:tcPr>
            <w:tcW w:w="3544" w:type="dxa"/>
            <w:tcBorders>
              <w:top w:val="single" w:sz="4" w:space="0" w:color="auto"/>
              <w:left w:val="single" w:sz="4" w:space="0" w:color="auto"/>
              <w:bottom w:val="single" w:sz="4" w:space="0" w:color="auto"/>
              <w:right w:val="single" w:sz="4" w:space="0" w:color="auto"/>
            </w:tcBorders>
            <w:hideMark/>
          </w:tcPr>
          <w:p w:rsidR="009C7F48" w:rsidRDefault="009C7F48" w:rsidP="009C7F48">
            <w:pPr>
              <w:ind w:firstLine="0"/>
              <w:jc w:val="center"/>
              <w:rPr>
                <w:rFonts w:ascii="Times New Roman" w:hAnsi="Times New Roman" w:cs="Times New Roman"/>
                <w:sz w:val="24"/>
              </w:rPr>
            </w:pPr>
            <w:r>
              <w:rPr>
                <w:rFonts w:ascii="Times New Roman" w:hAnsi="Times New Roman" w:cs="Times New Roman"/>
                <w:sz w:val="24"/>
              </w:rPr>
              <w:t>Pateikto dokumento pavadinimas</w:t>
            </w:r>
          </w:p>
        </w:tc>
        <w:tc>
          <w:tcPr>
            <w:tcW w:w="5107" w:type="dxa"/>
            <w:tcBorders>
              <w:top w:val="single" w:sz="4" w:space="0" w:color="auto"/>
              <w:left w:val="single" w:sz="4" w:space="0" w:color="auto"/>
              <w:bottom w:val="single" w:sz="4" w:space="0" w:color="auto"/>
              <w:right w:val="single" w:sz="4" w:space="0" w:color="auto"/>
            </w:tcBorders>
            <w:hideMark/>
          </w:tcPr>
          <w:p w:rsidR="009C7F48" w:rsidRDefault="009C7F48" w:rsidP="009C7F48">
            <w:pPr>
              <w:ind w:right="312" w:firstLine="0"/>
              <w:jc w:val="center"/>
              <w:rPr>
                <w:rFonts w:ascii="Times New Roman" w:hAnsi="Times New Roman" w:cs="Times New Roman"/>
                <w:sz w:val="24"/>
              </w:rPr>
            </w:pPr>
            <w:r>
              <w:rPr>
                <w:rFonts w:ascii="Times New Roman" w:hAnsi="Times New Roman" w:cs="Times New Roman"/>
                <w:sz w:val="24"/>
              </w:rPr>
              <w:t xml:space="preserve">Dokumentas yra įkeltas šioje CVP IS pasiūlymo lango eilutėje („Prisegti dokumentai“ arba </w:t>
            </w:r>
            <w:r>
              <w:rPr>
                <w:rFonts w:ascii="Times New Roman" w:hAnsi="Times New Roman" w:cs="Times New Roman"/>
                <w:bCs/>
                <w:sz w:val="24"/>
              </w:rPr>
              <w:t>„Kvalifikaciniai klausimai“ prie atsakymo į klausimą)</w:t>
            </w:r>
          </w:p>
        </w:tc>
      </w:tr>
      <w:tr w:rsidR="009C7F48" w:rsidTr="009C7F48">
        <w:tc>
          <w:tcPr>
            <w:tcW w:w="851" w:type="dxa"/>
            <w:tcBorders>
              <w:top w:val="single" w:sz="4" w:space="0" w:color="auto"/>
              <w:left w:val="single" w:sz="4" w:space="0" w:color="auto"/>
              <w:bottom w:val="single" w:sz="4" w:space="0" w:color="auto"/>
              <w:right w:val="single" w:sz="4" w:space="0" w:color="auto"/>
            </w:tcBorders>
          </w:tcPr>
          <w:p w:rsidR="009C7F48" w:rsidRDefault="009C7F48" w:rsidP="009C7F48">
            <w:pPr>
              <w:jc w:val="both"/>
              <w:rPr>
                <w:rFonts w:ascii="Times New Roman" w:hAnsi="Times New Roman" w:cs="Times New Roman"/>
                <w:sz w:val="24"/>
                <w:highlight w:val="yellow"/>
              </w:rPr>
            </w:pPr>
          </w:p>
        </w:tc>
        <w:tc>
          <w:tcPr>
            <w:tcW w:w="3544" w:type="dxa"/>
            <w:tcBorders>
              <w:top w:val="single" w:sz="4" w:space="0" w:color="auto"/>
              <w:left w:val="single" w:sz="4" w:space="0" w:color="auto"/>
              <w:bottom w:val="single" w:sz="4" w:space="0" w:color="auto"/>
              <w:right w:val="single" w:sz="4" w:space="0" w:color="auto"/>
            </w:tcBorders>
          </w:tcPr>
          <w:p w:rsidR="009C7F48" w:rsidRDefault="009C7F48" w:rsidP="009C7F48">
            <w:pPr>
              <w:jc w:val="both"/>
              <w:rPr>
                <w:rFonts w:ascii="Times New Roman" w:hAnsi="Times New Roman" w:cs="Times New Roman"/>
                <w:sz w:val="24"/>
                <w:highlight w:val="yellow"/>
              </w:rPr>
            </w:pPr>
          </w:p>
        </w:tc>
        <w:tc>
          <w:tcPr>
            <w:tcW w:w="5107" w:type="dxa"/>
            <w:tcBorders>
              <w:top w:val="single" w:sz="4" w:space="0" w:color="auto"/>
              <w:left w:val="single" w:sz="4" w:space="0" w:color="auto"/>
              <w:bottom w:val="single" w:sz="4" w:space="0" w:color="auto"/>
              <w:right w:val="single" w:sz="4" w:space="0" w:color="auto"/>
            </w:tcBorders>
          </w:tcPr>
          <w:p w:rsidR="009C7F48" w:rsidRDefault="009C7F48" w:rsidP="009C7F48">
            <w:pPr>
              <w:jc w:val="both"/>
              <w:rPr>
                <w:rFonts w:ascii="Times New Roman" w:hAnsi="Times New Roman" w:cs="Times New Roman"/>
                <w:sz w:val="24"/>
                <w:highlight w:val="yellow"/>
              </w:rPr>
            </w:pPr>
          </w:p>
        </w:tc>
      </w:tr>
      <w:tr w:rsidR="009C7F48" w:rsidTr="009C7F48">
        <w:tc>
          <w:tcPr>
            <w:tcW w:w="851" w:type="dxa"/>
            <w:tcBorders>
              <w:top w:val="single" w:sz="4" w:space="0" w:color="auto"/>
              <w:left w:val="single" w:sz="4" w:space="0" w:color="auto"/>
              <w:bottom w:val="single" w:sz="4" w:space="0" w:color="auto"/>
              <w:right w:val="single" w:sz="4" w:space="0" w:color="auto"/>
            </w:tcBorders>
          </w:tcPr>
          <w:p w:rsidR="009C7F48" w:rsidRDefault="009C7F48" w:rsidP="009C7F48">
            <w:pPr>
              <w:jc w:val="both"/>
              <w:rPr>
                <w:rFonts w:ascii="Times New Roman" w:hAnsi="Times New Roman" w:cs="Times New Roman"/>
                <w:sz w:val="24"/>
                <w:highlight w:val="yellow"/>
              </w:rPr>
            </w:pPr>
          </w:p>
        </w:tc>
        <w:tc>
          <w:tcPr>
            <w:tcW w:w="3544" w:type="dxa"/>
            <w:tcBorders>
              <w:top w:val="single" w:sz="4" w:space="0" w:color="auto"/>
              <w:left w:val="single" w:sz="4" w:space="0" w:color="auto"/>
              <w:bottom w:val="single" w:sz="4" w:space="0" w:color="auto"/>
              <w:right w:val="single" w:sz="4" w:space="0" w:color="auto"/>
            </w:tcBorders>
          </w:tcPr>
          <w:p w:rsidR="009C7F48" w:rsidRDefault="009C7F48" w:rsidP="009C7F48">
            <w:pPr>
              <w:pStyle w:val="Antrats"/>
              <w:widowControl/>
              <w:tabs>
                <w:tab w:val="left" w:pos="1296"/>
              </w:tabs>
              <w:rPr>
                <w:rFonts w:ascii="Times New Roman" w:hAnsi="Times New Roman" w:cs="Times New Roman"/>
                <w:sz w:val="24"/>
                <w:highlight w:val="yellow"/>
              </w:rPr>
            </w:pPr>
          </w:p>
        </w:tc>
        <w:tc>
          <w:tcPr>
            <w:tcW w:w="5107" w:type="dxa"/>
            <w:tcBorders>
              <w:top w:val="single" w:sz="4" w:space="0" w:color="auto"/>
              <w:left w:val="single" w:sz="4" w:space="0" w:color="auto"/>
              <w:bottom w:val="single" w:sz="4" w:space="0" w:color="auto"/>
              <w:right w:val="single" w:sz="4" w:space="0" w:color="auto"/>
            </w:tcBorders>
          </w:tcPr>
          <w:p w:rsidR="009C7F48" w:rsidRDefault="009C7F48" w:rsidP="009C7F48">
            <w:pPr>
              <w:jc w:val="both"/>
              <w:rPr>
                <w:rFonts w:ascii="Times New Roman" w:hAnsi="Times New Roman" w:cs="Times New Roman"/>
                <w:sz w:val="24"/>
                <w:highlight w:val="yellow"/>
              </w:rPr>
            </w:pPr>
          </w:p>
        </w:tc>
      </w:tr>
      <w:tr w:rsidR="009C7F48" w:rsidTr="009C7F48">
        <w:tc>
          <w:tcPr>
            <w:tcW w:w="851" w:type="dxa"/>
            <w:tcBorders>
              <w:top w:val="single" w:sz="4" w:space="0" w:color="auto"/>
              <w:left w:val="single" w:sz="4" w:space="0" w:color="auto"/>
              <w:bottom w:val="single" w:sz="4" w:space="0" w:color="auto"/>
              <w:right w:val="single" w:sz="4" w:space="0" w:color="auto"/>
            </w:tcBorders>
          </w:tcPr>
          <w:p w:rsidR="009C7F48" w:rsidRDefault="009C7F48" w:rsidP="009C7F48">
            <w:pPr>
              <w:jc w:val="both"/>
              <w:rPr>
                <w:rFonts w:ascii="Times New Roman" w:hAnsi="Times New Roman" w:cs="Times New Roman"/>
                <w:sz w:val="24"/>
                <w:highlight w:val="yellow"/>
              </w:rPr>
            </w:pPr>
          </w:p>
        </w:tc>
        <w:tc>
          <w:tcPr>
            <w:tcW w:w="3544" w:type="dxa"/>
            <w:tcBorders>
              <w:top w:val="single" w:sz="4" w:space="0" w:color="auto"/>
              <w:left w:val="single" w:sz="4" w:space="0" w:color="auto"/>
              <w:bottom w:val="single" w:sz="4" w:space="0" w:color="auto"/>
              <w:right w:val="single" w:sz="4" w:space="0" w:color="auto"/>
            </w:tcBorders>
          </w:tcPr>
          <w:p w:rsidR="009C7F48" w:rsidRDefault="009C7F48" w:rsidP="009C7F48">
            <w:pPr>
              <w:jc w:val="both"/>
              <w:rPr>
                <w:rFonts w:ascii="Times New Roman" w:hAnsi="Times New Roman" w:cs="Times New Roman"/>
                <w:sz w:val="24"/>
                <w:highlight w:val="yellow"/>
              </w:rPr>
            </w:pPr>
          </w:p>
        </w:tc>
        <w:tc>
          <w:tcPr>
            <w:tcW w:w="5107" w:type="dxa"/>
            <w:tcBorders>
              <w:top w:val="single" w:sz="4" w:space="0" w:color="auto"/>
              <w:left w:val="single" w:sz="4" w:space="0" w:color="auto"/>
              <w:bottom w:val="single" w:sz="4" w:space="0" w:color="auto"/>
              <w:right w:val="single" w:sz="4" w:space="0" w:color="auto"/>
            </w:tcBorders>
          </w:tcPr>
          <w:p w:rsidR="009C7F48" w:rsidRDefault="009C7F48" w:rsidP="009C7F48">
            <w:pPr>
              <w:jc w:val="both"/>
              <w:rPr>
                <w:rFonts w:ascii="Times New Roman" w:hAnsi="Times New Roman" w:cs="Times New Roman"/>
                <w:sz w:val="24"/>
                <w:highlight w:val="yellow"/>
              </w:rPr>
            </w:pPr>
          </w:p>
        </w:tc>
      </w:tr>
    </w:tbl>
    <w:p w:rsidR="009C7F48" w:rsidRDefault="009C7F48" w:rsidP="009C7F48">
      <w:pPr>
        <w:ind w:firstLine="0"/>
        <w:jc w:val="both"/>
        <w:rPr>
          <w:rFonts w:ascii="Times New Roman" w:hAnsi="Times New Roman" w:cs="Times New Roman"/>
          <w:i/>
          <w:sz w:val="24"/>
        </w:rPr>
      </w:pPr>
      <w:r>
        <w:rPr>
          <w:rFonts w:ascii="Times New Roman" w:hAnsi="Times New Roman" w:cs="Times New Roman"/>
          <w:i/>
          <w:sz w:val="24"/>
        </w:rPr>
        <w:t>Kai tiekėjas pageidauja remtis kitų ūkio subjektų pajėgumais, jis privalo pasiūlyme įrodyti, kad vykdant pirkimo sutartį ūkio subjektų, kurių pajėgumais jis remiasi, ištekliai jam bus prieinami. Siūlome tokiu atveju pridėti įrodančius dokumentus, kad sutarties vykdymo metu ūkio subjektų kurių pajėgumais remiamasi, ištekliai tiekėjui bus prieinami.</w:t>
      </w:r>
    </w:p>
    <w:p w:rsidR="009C7F48" w:rsidRDefault="009C7F48" w:rsidP="009C7F48">
      <w:pPr>
        <w:ind w:firstLine="0"/>
        <w:jc w:val="both"/>
        <w:rPr>
          <w:rFonts w:ascii="Times New Roman" w:hAnsi="Times New Roman" w:cs="Times New Roman"/>
          <w:i/>
          <w:sz w:val="24"/>
        </w:rPr>
      </w:pPr>
    </w:p>
    <w:p w:rsidR="009C7F48" w:rsidRDefault="009C7F48" w:rsidP="009C7F48">
      <w:pPr>
        <w:widowControl/>
        <w:autoSpaceDE/>
        <w:adjustRightInd/>
        <w:jc w:val="both"/>
        <w:rPr>
          <w:rFonts w:ascii="Times New Roman" w:hAnsi="Times New Roman" w:cs="Times New Roman"/>
          <w:sz w:val="24"/>
        </w:rPr>
      </w:pPr>
      <w:r>
        <w:rPr>
          <w:rFonts w:ascii="Times New Roman" w:hAnsi="Times New Roman" w:cs="Times New Roman"/>
          <w:sz w:val="24"/>
        </w:rPr>
        <w:t>4. Kartu su pasiūlymu pateikiami šie dokumentai: (pasirašydamas pasiūlymą ar kiekvieną dokumentą saugiu elektroniniu parašu patvirtinu, kad dokumentų skaitmeninės kopijos yra tikros):</w:t>
      </w:r>
    </w:p>
    <w:p w:rsidR="009C7F48" w:rsidRDefault="009C7F48" w:rsidP="009C7F48">
      <w:pPr>
        <w:widowControl/>
        <w:autoSpaceDE/>
        <w:adjustRightInd/>
        <w:jc w:val="both"/>
        <w:rPr>
          <w:rFonts w:ascii="Times New Roman" w:hAnsi="Times New Roman" w:cs="Times New Roman"/>
          <w:szCs w:val="20"/>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6386"/>
        <w:gridCol w:w="2584"/>
      </w:tblGrid>
      <w:tr w:rsidR="009C7F48" w:rsidTr="009C7F48">
        <w:tc>
          <w:tcPr>
            <w:tcW w:w="675" w:type="dxa"/>
            <w:tcBorders>
              <w:top w:val="single" w:sz="4" w:space="0" w:color="auto"/>
              <w:left w:val="single" w:sz="4" w:space="0" w:color="auto"/>
              <w:bottom w:val="single" w:sz="4" w:space="0" w:color="auto"/>
              <w:right w:val="single" w:sz="4" w:space="0" w:color="auto"/>
            </w:tcBorders>
            <w:hideMark/>
          </w:tcPr>
          <w:p w:rsidR="009C7F48" w:rsidRDefault="009C7F48" w:rsidP="009C7F48">
            <w:pPr>
              <w:widowControl/>
              <w:autoSpaceDE/>
              <w:adjustRightInd/>
              <w:ind w:firstLine="0"/>
              <w:jc w:val="center"/>
              <w:rPr>
                <w:rFonts w:ascii="Times New Roman" w:hAnsi="Times New Roman" w:cs="Times New Roman"/>
                <w:sz w:val="24"/>
              </w:rPr>
            </w:pPr>
            <w:r>
              <w:rPr>
                <w:rFonts w:ascii="Times New Roman" w:hAnsi="Times New Roman" w:cs="Times New Roman"/>
                <w:sz w:val="24"/>
              </w:rPr>
              <w:t>Eil. Nr.</w:t>
            </w:r>
          </w:p>
        </w:tc>
        <w:tc>
          <w:tcPr>
            <w:tcW w:w="6518" w:type="dxa"/>
            <w:tcBorders>
              <w:top w:val="single" w:sz="4" w:space="0" w:color="auto"/>
              <w:left w:val="single" w:sz="4" w:space="0" w:color="auto"/>
              <w:bottom w:val="single" w:sz="4" w:space="0" w:color="auto"/>
              <w:right w:val="single" w:sz="4" w:space="0" w:color="auto"/>
            </w:tcBorders>
            <w:hideMark/>
          </w:tcPr>
          <w:p w:rsidR="009C7F48" w:rsidRDefault="009C7F48" w:rsidP="009C7F48">
            <w:pPr>
              <w:widowControl/>
              <w:autoSpaceDE/>
              <w:adjustRightInd/>
              <w:ind w:firstLine="0"/>
              <w:jc w:val="center"/>
              <w:rPr>
                <w:rFonts w:ascii="Times New Roman" w:hAnsi="Times New Roman" w:cs="Times New Roman"/>
                <w:sz w:val="24"/>
              </w:rPr>
            </w:pPr>
            <w:r>
              <w:rPr>
                <w:rFonts w:ascii="Times New Roman" w:hAnsi="Times New Roman" w:cs="Times New Roman"/>
                <w:sz w:val="24"/>
              </w:rPr>
              <w:t>Pateiktų dokumentų pavadinimas</w:t>
            </w:r>
          </w:p>
        </w:tc>
        <w:tc>
          <w:tcPr>
            <w:tcW w:w="2635" w:type="dxa"/>
            <w:tcBorders>
              <w:top w:val="single" w:sz="4" w:space="0" w:color="auto"/>
              <w:left w:val="single" w:sz="4" w:space="0" w:color="auto"/>
              <w:bottom w:val="single" w:sz="4" w:space="0" w:color="auto"/>
              <w:right w:val="single" w:sz="4" w:space="0" w:color="auto"/>
            </w:tcBorders>
            <w:hideMark/>
          </w:tcPr>
          <w:p w:rsidR="009C7F48" w:rsidRDefault="009C7F48" w:rsidP="009C7F48">
            <w:pPr>
              <w:widowControl/>
              <w:autoSpaceDE/>
              <w:adjustRightInd/>
              <w:ind w:firstLine="0"/>
              <w:jc w:val="center"/>
              <w:rPr>
                <w:rFonts w:ascii="Times New Roman" w:hAnsi="Times New Roman" w:cs="Times New Roman"/>
                <w:sz w:val="24"/>
              </w:rPr>
            </w:pPr>
            <w:r>
              <w:rPr>
                <w:rFonts w:ascii="Times New Roman" w:hAnsi="Times New Roman" w:cs="Times New Roman"/>
                <w:sz w:val="24"/>
              </w:rPr>
              <w:t>Dokumento puslapių skaičius</w:t>
            </w:r>
          </w:p>
        </w:tc>
      </w:tr>
      <w:tr w:rsidR="009C7F48" w:rsidTr="009C7F48">
        <w:tc>
          <w:tcPr>
            <w:tcW w:w="675" w:type="dxa"/>
            <w:tcBorders>
              <w:top w:val="single" w:sz="4" w:space="0" w:color="auto"/>
              <w:left w:val="single" w:sz="4" w:space="0" w:color="auto"/>
              <w:bottom w:val="single" w:sz="4" w:space="0" w:color="auto"/>
              <w:right w:val="single" w:sz="4" w:space="0" w:color="auto"/>
            </w:tcBorders>
          </w:tcPr>
          <w:p w:rsidR="009C7F48" w:rsidRDefault="009C7F48" w:rsidP="009C7F48">
            <w:pPr>
              <w:widowControl/>
              <w:autoSpaceDE/>
              <w:adjustRightInd/>
              <w:ind w:firstLine="0"/>
              <w:jc w:val="both"/>
              <w:rPr>
                <w:rFonts w:ascii="Times New Roman" w:hAnsi="Times New Roman" w:cs="Times New Roman"/>
                <w:sz w:val="24"/>
              </w:rPr>
            </w:pPr>
          </w:p>
        </w:tc>
        <w:tc>
          <w:tcPr>
            <w:tcW w:w="6518" w:type="dxa"/>
            <w:tcBorders>
              <w:top w:val="single" w:sz="4" w:space="0" w:color="auto"/>
              <w:left w:val="single" w:sz="4" w:space="0" w:color="auto"/>
              <w:bottom w:val="single" w:sz="4" w:space="0" w:color="auto"/>
              <w:right w:val="single" w:sz="4" w:space="0" w:color="auto"/>
            </w:tcBorders>
          </w:tcPr>
          <w:p w:rsidR="009C7F48" w:rsidRDefault="009C7F48" w:rsidP="009C7F48">
            <w:pPr>
              <w:widowControl/>
              <w:autoSpaceDE/>
              <w:adjustRightInd/>
              <w:ind w:firstLine="0"/>
              <w:jc w:val="both"/>
              <w:rPr>
                <w:rFonts w:ascii="Times New Roman" w:hAnsi="Times New Roman" w:cs="Times New Roman"/>
                <w:sz w:val="24"/>
              </w:rPr>
            </w:pPr>
          </w:p>
        </w:tc>
        <w:tc>
          <w:tcPr>
            <w:tcW w:w="2635" w:type="dxa"/>
            <w:tcBorders>
              <w:top w:val="single" w:sz="4" w:space="0" w:color="auto"/>
              <w:left w:val="single" w:sz="4" w:space="0" w:color="auto"/>
              <w:bottom w:val="single" w:sz="4" w:space="0" w:color="auto"/>
              <w:right w:val="single" w:sz="4" w:space="0" w:color="auto"/>
            </w:tcBorders>
          </w:tcPr>
          <w:p w:rsidR="009C7F48" w:rsidRDefault="009C7F48" w:rsidP="009C7F48">
            <w:pPr>
              <w:widowControl/>
              <w:autoSpaceDE/>
              <w:adjustRightInd/>
              <w:ind w:firstLine="0"/>
              <w:jc w:val="both"/>
              <w:rPr>
                <w:rFonts w:ascii="Times New Roman" w:hAnsi="Times New Roman" w:cs="Times New Roman"/>
                <w:sz w:val="24"/>
              </w:rPr>
            </w:pPr>
          </w:p>
        </w:tc>
      </w:tr>
      <w:tr w:rsidR="009C7F48" w:rsidTr="009C7F48">
        <w:tc>
          <w:tcPr>
            <w:tcW w:w="675" w:type="dxa"/>
            <w:tcBorders>
              <w:top w:val="single" w:sz="4" w:space="0" w:color="auto"/>
              <w:left w:val="single" w:sz="4" w:space="0" w:color="auto"/>
              <w:bottom w:val="single" w:sz="4" w:space="0" w:color="auto"/>
              <w:right w:val="single" w:sz="4" w:space="0" w:color="auto"/>
            </w:tcBorders>
          </w:tcPr>
          <w:p w:rsidR="009C7F48" w:rsidRDefault="009C7F48" w:rsidP="009C7F48">
            <w:pPr>
              <w:widowControl/>
              <w:autoSpaceDE/>
              <w:adjustRightInd/>
              <w:ind w:firstLine="0"/>
              <w:jc w:val="both"/>
              <w:rPr>
                <w:rFonts w:ascii="Times New Roman" w:hAnsi="Times New Roman" w:cs="Times New Roman"/>
                <w:sz w:val="24"/>
              </w:rPr>
            </w:pPr>
          </w:p>
        </w:tc>
        <w:tc>
          <w:tcPr>
            <w:tcW w:w="6518" w:type="dxa"/>
            <w:tcBorders>
              <w:top w:val="single" w:sz="4" w:space="0" w:color="auto"/>
              <w:left w:val="single" w:sz="4" w:space="0" w:color="auto"/>
              <w:bottom w:val="single" w:sz="4" w:space="0" w:color="auto"/>
              <w:right w:val="single" w:sz="4" w:space="0" w:color="auto"/>
            </w:tcBorders>
          </w:tcPr>
          <w:p w:rsidR="009C7F48" w:rsidRDefault="009C7F48" w:rsidP="009C7F48">
            <w:pPr>
              <w:widowControl/>
              <w:tabs>
                <w:tab w:val="left" w:pos="1296"/>
                <w:tab w:val="center" w:pos="4153"/>
                <w:tab w:val="right" w:pos="8306"/>
              </w:tabs>
              <w:autoSpaceDE/>
              <w:adjustRightInd/>
              <w:ind w:firstLine="0"/>
              <w:jc w:val="both"/>
              <w:rPr>
                <w:rFonts w:ascii="Times New Roman" w:hAnsi="Times New Roman" w:cs="Times New Roman"/>
                <w:sz w:val="24"/>
              </w:rPr>
            </w:pPr>
          </w:p>
        </w:tc>
        <w:tc>
          <w:tcPr>
            <w:tcW w:w="2635" w:type="dxa"/>
            <w:tcBorders>
              <w:top w:val="single" w:sz="4" w:space="0" w:color="auto"/>
              <w:left w:val="single" w:sz="4" w:space="0" w:color="auto"/>
              <w:bottom w:val="single" w:sz="4" w:space="0" w:color="auto"/>
              <w:right w:val="single" w:sz="4" w:space="0" w:color="auto"/>
            </w:tcBorders>
          </w:tcPr>
          <w:p w:rsidR="009C7F48" w:rsidRDefault="009C7F48" w:rsidP="009C7F48">
            <w:pPr>
              <w:widowControl/>
              <w:autoSpaceDE/>
              <w:adjustRightInd/>
              <w:ind w:firstLine="0"/>
              <w:jc w:val="both"/>
              <w:rPr>
                <w:rFonts w:ascii="Times New Roman" w:hAnsi="Times New Roman" w:cs="Times New Roman"/>
                <w:sz w:val="24"/>
              </w:rPr>
            </w:pPr>
          </w:p>
        </w:tc>
      </w:tr>
      <w:tr w:rsidR="009C7F48" w:rsidTr="009C7F48">
        <w:tc>
          <w:tcPr>
            <w:tcW w:w="675" w:type="dxa"/>
            <w:tcBorders>
              <w:top w:val="single" w:sz="4" w:space="0" w:color="auto"/>
              <w:left w:val="single" w:sz="4" w:space="0" w:color="auto"/>
              <w:bottom w:val="single" w:sz="4" w:space="0" w:color="auto"/>
              <w:right w:val="single" w:sz="4" w:space="0" w:color="auto"/>
            </w:tcBorders>
          </w:tcPr>
          <w:p w:rsidR="009C7F48" w:rsidRDefault="009C7F48" w:rsidP="009C7F48">
            <w:pPr>
              <w:widowControl/>
              <w:autoSpaceDE/>
              <w:adjustRightInd/>
              <w:ind w:firstLine="0"/>
              <w:jc w:val="both"/>
              <w:rPr>
                <w:rFonts w:ascii="Times New Roman" w:hAnsi="Times New Roman" w:cs="Times New Roman"/>
                <w:sz w:val="24"/>
              </w:rPr>
            </w:pPr>
          </w:p>
        </w:tc>
        <w:tc>
          <w:tcPr>
            <w:tcW w:w="6518" w:type="dxa"/>
            <w:tcBorders>
              <w:top w:val="single" w:sz="4" w:space="0" w:color="auto"/>
              <w:left w:val="single" w:sz="4" w:space="0" w:color="auto"/>
              <w:bottom w:val="single" w:sz="4" w:space="0" w:color="auto"/>
              <w:right w:val="single" w:sz="4" w:space="0" w:color="auto"/>
            </w:tcBorders>
          </w:tcPr>
          <w:p w:rsidR="009C7F48" w:rsidRDefault="009C7F48" w:rsidP="009C7F48">
            <w:pPr>
              <w:widowControl/>
              <w:autoSpaceDE/>
              <w:adjustRightInd/>
              <w:ind w:firstLine="0"/>
              <w:jc w:val="both"/>
              <w:rPr>
                <w:rFonts w:ascii="Times New Roman" w:hAnsi="Times New Roman" w:cs="Times New Roman"/>
                <w:sz w:val="24"/>
              </w:rPr>
            </w:pPr>
          </w:p>
        </w:tc>
        <w:tc>
          <w:tcPr>
            <w:tcW w:w="2635" w:type="dxa"/>
            <w:tcBorders>
              <w:top w:val="single" w:sz="4" w:space="0" w:color="auto"/>
              <w:left w:val="single" w:sz="4" w:space="0" w:color="auto"/>
              <w:bottom w:val="single" w:sz="4" w:space="0" w:color="auto"/>
              <w:right w:val="single" w:sz="4" w:space="0" w:color="auto"/>
            </w:tcBorders>
          </w:tcPr>
          <w:p w:rsidR="009C7F48" w:rsidRDefault="009C7F48" w:rsidP="009C7F48">
            <w:pPr>
              <w:widowControl/>
              <w:autoSpaceDE/>
              <w:adjustRightInd/>
              <w:ind w:firstLine="0"/>
              <w:jc w:val="both"/>
              <w:rPr>
                <w:rFonts w:ascii="Times New Roman" w:hAnsi="Times New Roman" w:cs="Times New Roman"/>
                <w:sz w:val="24"/>
              </w:rPr>
            </w:pPr>
          </w:p>
        </w:tc>
      </w:tr>
    </w:tbl>
    <w:p w:rsidR="009C7F48" w:rsidRDefault="009C7F48" w:rsidP="009C7F48">
      <w:pPr>
        <w:widowControl/>
        <w:tabs>
          <w:tab w:val="left" w:leader="underscore" w:pos="8902"/>
        </w:tabs>
        <w:autoSpaceDE/>
        <w:adjustRightInd/>
        <w:ind w:firstLine="0"/>
        <w:jc w:val="both"/>
        <w:rPr>
          <w:rFonts w:ascii="Times New Roman" w:hAnsi="Times New Roman" w:cs="Times New Roman"/>
          <w:sz w:val="24"/>
        </w:rPr>
      </w:pPr>
    </w:p>
    <w:p w:rsidR="009C7F48" w:rsidRDefault="009C7F48" w:rsidP="009C7F48">
      <w:pPr>
        <w:widowControl/>
        <w:tabs>
          <w:tab w:val="left" w:leader="underscore" w:pos="8902"/>
        </w:tabs>
        <w:autoSpaceDE/>
        <w:adjustRightInd/>
        <w:jc w:val="both"/>
        <w:rPr>
          <w:rFonts w:ascii="Times New Roman" w:hAnsi="Times New Roman" w:cs="Times New Roman"/>
          <w:i/>
          <w:sz w:val="24"/>
        </w:rPr>
      </w:pPr>
      <w:r>
        <w:rPr>
          <w:rFonts w:ascii="Times New Roman" w:hAnsi="Times New Roman" w:cs="Times New Roman"/>
          <w:sz w:val="24"/>
        </w:rPr>
        <w:t xml:space="preserve">Pasiūlymo galiojimo užtikrinimui pateikiame </w:t>
      </w:r>
      <w:r>
        <w:rPr>
          <w:rFonts w:ascii="Times New Roman" w:hAnsi="Times New Roman" w:cs="Times New Roman"/>
          <w:sz w:val="24"/>
        </w:rPr>
        <w:tab/>
        <w:t>_.</w:t>
      </w:r>
    </w:p>
    <w:p w:rsidR="009C7F48" w:rsidRDefault="009C7F48" w:rsidP="009C7F48">
      <w:pPr>
        <w:widowControl/>
        <w:tabs>
          <w:tab w:val="left" w:pos="9460"/>
        </w:tabs>
        <w:autoSpaceDE/>
        <w:adjustRightInd/>
        <w:ind w:firstLine="5220"/>
        <w:rPr>
          <w:rFonts w:ascii="Times New Roman" w:hAnsi="Times New Roman" w:cs="Times New Roman"/>
          <w:i/>
          <w:sz w:val="22"/>
          <w:szCs w:val="22"/>
        </w:rPr>
      </w:pPr>
      <w:r>
        <w:rPr>
          <w:rFonts w:ascii="Times New Roman" w:hAnsi="Times New Roman" w:cs="Times New Roman"/>
          <w:i/>
          <w:sz w:val="22"/>
          <w:szCs w:val="22"/>
        </w:rPr>
        <w:t>(Nurodyti užtikrinimo būdą, dydį, dokumentus)</w:t>
      </w:r>
    </w:p>
    <w:p w:rsidR="009C7F48" w:rsidRDefault="009C7F48" w:rsidP="009C7F48">
      <w:pPr>
        <w:widowControl/>
        <w:tabs>
          <w:tab w:val="left" w:pos="9460"/>
        </w:tabs>
        <w:autoSpaceDE/>
        <w:adjustRightInd/>
        <w:jc w:val="both"/>
        <w:rPr>
          <w:rFonts w:ascii="Times New Roman" w:hAnsi="Times New Roman" w:cs="Times New Roman"/>
          <w:sz w:val="24"/>
        </w:rPr>
      </w:pPr>
    </w:p>
    <w:p w:rsidR="009C7F48" w:rsidRDefault="009C7F48" w:rsidP="009C7F48">
      <w:pPr>
        <w:widowControl/>
        <w:tabs>
          <w:tab w:val="left" w:pos="9460"/>
        </w:tabs>
        <w:autoSpaceDE/>
        <w:adjustRightInd/>
        <w:jc w:val="both"/>
        <w:rPr>
          <w:rFonts w:ascii="Times New Roman" w:hAnsi="Times New Roman" w:cs="Times New Roman"/>
          <w:sz w:val="24"/>
        </w:rPr>
      </w:pPr>
      <w:r>
        <w:rPr>
          <w:rFonts w:ascii="Times New Roman" w:hAnsi="Times New Roman" w:cs="Times New Roman"/>
          <w:sz w:val="24"/>
        </w:rPr>
        <w:t>Pasiūlymas galioja iki datos</w:t>
      </w:r>
      <w:r>
        <w:rPr>
          <w:rFonts w:ascii="Times New Roman" w:hAnsi="Times New Roman" w:cs="Times New Roman"/>
          <w:i/>
          <w:sz w:val="24"/>
        </w:rPr>
        <w:t xml:space="preserve"> </w:t>
      </w:r>
      <w:r>
        <w:rPr>
          <w:rFonts w:ascii="Times New Roman" w:hAnsi="Times New Roman" w:cs="Times New Roman"/>
          <w:sz w:val="24"/>
        </w:rPr>
        <w:t>nurodytos pirkimo dokumentuose.</w:t>
      </w:r>
    </w:p>
    <w:p w:rsidR="009C7F48" w:rsidRDefault="009C7F48" w:rsidP="009C7F48">
      <w:pPr>
        <w:widowControl/>
        <w:tabs>
          <w:tab w:val="left" w:pos="9460"/>
        </w:tabs>
        <w:autoSpaceDE/>
        <w:adjustRightInd/>
        <w:jc w:val="both"/>
        <w:rPr>
          <w:rFonts w:ascii="Times New Roman" w:hAnsi="Times New Roman" w:cs="Times New Roman"/>
          <w:sz w:val="24"/>
        </w:rPr>
      </w:pPr>
    </w:p>
    <w:tbl>
      <w:tblPr>
        <w:tblW w:w="9636" w:type="dxa"/>
        <w:tblLayout w:type="fixed"/>
        <w:tblLook w:val="01E0" w:firstRow="1" w:lastRow="1" w:firstColumn="1" w:lastColumn="1" w:noHBand="0" w:noVBand="0"/>
      </w:tblPr>
      <w:tblGrid>
        <w:gridCol w:w="4081"/>
        <w:gridCol w:w="2814"/>
        <w:gridCol w:w="2741"/>
      </w:tblGrid>
      <w:tr w:rsidR="009C7F48" w:rsidTr="009C7F48">
        <w:trPr>
          <w:trHeight w:val="186"/>
        </w:trPr>
        <w:tc>
          <w:tcPr>
            <w:tcW w:w="3888" w:type="dxa"/>
            <w:hideMark/>
          </w:tcPr>
          <w:p w:rsidR="009C7F48" w:rsidRDefault="009C7F48" w:rsidP="009C7F48">
            <w:pPr>
              <w:widowControl/>
              <w:autoSpaceDE/>
              <w:adjustRightInd/>
              <w:ind w:right="-1" w:firstLine="0"/>
              <w:rPr>
                <w:rFonts w:ascii="Times New Roman" w:hAnsi="Times New Roman" w:cs="Times New Roman"/>
                <w:position w:val="6"/>
                <w:sz w:val="24"/>
              </w:rPr>
            </w:pPr>
            <w:r>
              <w:rPr>
                <w:rFonts w:ascii="Times New Roman" w:hAnsi="Times New Roman" w:cs="Times New Roman"/>
                <w:position w:val="6"/>
                <w:sz w:val="24"/>
              </w:rPr>
              <w:t xml:space="preserve">         _________________</w:t>
            </w:r>
          </w:p>
          <w:p w:rsidR="009C7F48" w:rsidRDefault="009C7F48" w:rsidP="009C7F48">
            <w:pPr>
              <w:widowControl/>
              <w:autoSpaceDE/>
              <w:adjustRightInd/>
              <w:ind w:right="-1" w:firstLine="0"/>
              <w:rPr>
                <w:rFonts w:ascii="Times New Roman" w:hAnsi="Times New Roman" w:cs="Times New Roman"/>
                <w:sz w:val="24"/>
              </w:rPr>
            </w:pPr>
            <w:r>
              <w:rPr>
                <w:rFonts w:ascii="Times New Roman" w:hAnsi="Times New Roman" w:cs="Times New Roman"/>
                <w:position w:val="6"/>
                <w:sz w:val="24"/>
              </w:rPr>
              <w:t>(Tiekėjo arba jo įgalioto asmens pareigų pavadinimas*</w:t>
            </w:r>
            <w:r>
              <w:rPr>
                <w:sz w:val="22"/>
                <w:szCs w:val="22"/>
              </w:rPr>
              <w:t>)</w:t>
            </w:r>
          </w:p>
        </w:tc>
        <w:tc>
          <w:tcPr>
            <w:tcW w:w="2681" w:type="dxa"/>
            <w:hideMark/>
          </w:tcPr>
          <w:p w:rsidR="009C7F48" w:rsidRDefault="009C7F48" w:rsidP="009C7F48">
            <w:pPr>
              <w:widowControl/>
              <w:autoSpaceDE/>
              <w:adjustRightInd/>
              <w:ind w:firstLine="0"/>
              <w:jc w:val="center"/>
              <w:rPr>
                <w:rFonts w:ascii="Times New Roman" w:hAnsi="Times New Roman" w:cs="Times New Roman"/>
                <w:position w:val="6"/>
                <w:sz w:val="24"/>
              </w:rPr>
            </w:pPr>
            <w:r>
              <w:rPr>
                <w:rFonts w:ascii="Times New Roman" w:hAnsi="Times New Roman" w:cs="Times New Roman"/>
                <w:position w:val="6"/>
                <w:sz w:val="24"/>
              </w:rPr>
              <w:t>____________</w:t>
            </w:r>
          </w:p>
          <w:p w:rsidR="009C7F48" w:rsidRDefault="009C7F48" w:rsidP="009C7F48">
            <w:pPr>
              <w:widowControl/>
              <w:autoSpaceDE/>
              <w:adjustRightInd/>
              <w:ind w:firstLine="0"/>
              <w:jc w:val="center"/>
              <w:rPr>
                <w:rFonts w:ascii="Times New Roman" w:hAnsi="Times New Roman" w:cs="Times New Roman"/>
                <w:sz w:val="24"/>
              </w:rPr>
            </w:pPr>
            <w:r>
              <w:rPr>
                <w:rFonts w:ascii="Times New Roman" w:hAnsi="Times New Roman" w:cs="Times New Roman"/>
                <w:position w:val="6"/>
                <w:sz w:val="24"/>
              </w:rPr>
              <w:t>(Parašas*)</w:t>
            </w:r>
          </w:p>
        </w:tc>
        <w:tc>
          <w:tcPr>
            <w:tcW w:w="2611" w:type="dxa"/>
            <w:hideMark/>
          </w:tcPr>
          <w:p w:rsidR="009C7F48" w:rsidRDefault="009C7F48" w:rsidP="009C7F48">
            <w:pPr>
              <w:widowControl/>
              <w:autoSpaceDE/>
              <w:adjustRightInd/>
              <w:ind w:firstLine="0"/>
              <w:jc w:val="center"/>
              <w:rPr>
                <w:rFonts w:ascii="Times New Roman" w:hAnsi="Times New Roman" w:cs="Times New Roman"/>
                <w:position w:val="6"/>
                <w:sz w:val="24"/>
              </w:rPr>
            </w:pPr>
            <w:r>
              <w:rPr>
                <w:rFonts w:ascii="Times New Roman" w:hAnsi="Times New Roman" w:cs="Times New Roman"/>
                <w:position w:val="6"/>
                <w:sz w:val="24"/>
              </w:rPr>
              <w:t>____________</w:t>
            </w:r>
          </w:p>
          <w:p w:rsidR="009C7F48" w:rsidRDefault="009C7F48" w:rsidP="009C7F48">
            <w:pPr>
              <w:widowControl/>
              <w:autoSpaceDE/>
              <w:adjustRightInd/>
              <w:ind w:firstLine="0"/>
              <w:jc w:val="center"/>
              <w:rPr>
                <w:rFonts w:ascii="Times New Roman" w:hAnsi="Times New Roman" w:cs="Times New Roman"/>
                <w:sz w:val="24"/>
              </w:rPr>
            </w:pPr>
            <w:r>
              <w:rPr>
                <w:rFonts w:ascii="Times New Roman" w:hAnsi="Times New Roman" w:cs="Times New Roman"/>
                <w:position w:val="6"/>
                <w:sz w:val="24"/>
              </w:rPr>
              <w:t>(Vardas ir pavardė)</w:t>
            </w:r>
          </w:p>
        </w:tc>
      </w:tr>
    </w:tbl>
    <w:p w:rsidR="009C7F48" w:rsidRDefault="009C7F48" w:rsidP="009C7F48">
      <w:pPr>
        <w:widowControl/>
        <w:autoSpaceDE/>
        <w:adjustRightInd/>
        <w:jc w:val="both"/>
        <w:rPr>
          <w:rFonts w:ascii="Times New Roman" w:hAnsi="Times New Roman" w:cs="Times New Roman"/>
          <w:sz w:val="24"/>
        </w:rPr>
      </w:pPr>
    </w:p>
    <w:p w:rsidR="009C7F48" w:rsidRDefault="009C7F48" w:rsidP="009C7F48">
      <w:pPr>
        <w:widowControl/>
        <w:shd w:val="clear" w:color="auto" w:fill="FFFFFF"/>
        <w:autoSpaceDE/>
        <w:adjustRightInd/>
        <w:jc w:val="both"/>
        <w:rPr>
          <w:rFonts w:ascii="Times New Roman" w:hAnsi="Times New Roman" w:cs="Times New Roman"/>
          <w:b/>
          <w:color w:val="000000"/>
          <w:sz w:val="24"/>
        </w:rPr>
      </w:pPr>
      <w:r>
        <w:rPr>
          <w:color w:val="000000"/>
        </w:rPr>
        <w:lastRenderedPageBreak/>
        <w:t xml:space="preserve">* </w:t>
      </w:r>
      <w:r>
        <w:rPr>
          <w:rFonts w:ascii="Times New Roman" w:hAnsi="Times New Roman" w:cs="Times New Roman"/>
          <w:color w:val="000000"/>
          <w:sz w:val="24"/>
        </w:rPr>
        <w:t xml:space="preserve">Pastaba. </w:t>
      </w:r>
      <w:r>
        <w:rPr>
          <w:rFonts w:ascii="Times New Roman" w:hAnsi="Times New Roman" w:cs="Times New Roman"/>
          <w:sz w:val="24"/>
        </w:rPr>
        <w:t xml:space="preserve">Šis dokumentas teikiamas pasirašytas saugiu elektroniniu parašu. </w:t>
      </w:r>
    </w:p>
    <w:p w:rsidR="00CA24C7" w:rsidRDefault="00CA24C7" w:rsidP="00E91CCB">
      <w:pPr>
        <w:widowControl/>
        <w:autoSpaceDE/>
        <w:adjustRightInd/>
        <w:ind w:left="5102" w:firstLine="0"/>
        <w:jc w:val="right"/>
        <w:rPr>
          <w:rFonts w:ascii="Times New Roman" w:hAnsi="Times New Roman" w:cs="Times New Roman"/>
          <w:sz w:val="24"/>
        </w:rPr>
      </w:pPr>
      <w:r>
        <w:rPr>
          <w:rFonts w:ascii="Times New Roman" w:hAnsi="Times New Roman" w:cs="Times New Roman"/>
          <w:b/>
          <w:color w:val="000000"/>
          <w:sz w:val="24"/>
        </w:rPr>
        <w:br w:type="page"/>
      </w:r>
      <w:r>
        <w:lastRenderedPageBreak/>
        <w:tab/>
      </w:r>
      <w:r w:rsidR="00052B00">
        <w:rPr>
          <w:rFonts w:ascii="Times New Roman" w:hAnsi="Times New Roman" w:cs="Times New Roman"/>
          <w:b/>
          <w:color w:val="000000"/>
          <w:sz w:val="24"/>
        </w:rPr>
        <w:tab/>
        <w:t xml:space="preserve">            </w:t>
      </w:r>
      <w:r>
        <w:rPr>
          <w:rFonts w:ascii="Times New Roman" w:hAnsi="Times New Roman" w:cs="Times New Roman"/>
          <w:sz w:val="24"/>
        </w:rPr>
        <w:t>Pirkimo dokumentų</w:t>
      </w:r>
    </w:p>
    <w:p w:rsidR="00CA24C7" w:rsidRDefault="00CA24C7" w:rsidP="00E91CCB">
      <w:pPr>
        <w:widowControl/>
        <w:autoSpaceDE/>
        <w:adjustRightInd/>
        <w:ind w:left="5102" w:firstLine="0"/>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2 priedas</w:t>
      </w:r>
    </w:p>
    <w:p w:rsidR="00CA24C7" w:rsidRDefault="00CA24C7" w:rsidP="00CA24C7">
      <w:pPr>
        <w:widowControl/>
        <w:autoSpaceDE/>
        <w:adjustRightInd/>
        <w:ind w:left="5102" w:firstLine="0"/>
        <w:jc w:val="both"/>
        <w:rPr>
          <w:rFonts w:ascii="Times New Roman" w:hAnsi="Times New Roman" w:cs="Times New Roman"/>
          <w:sz w:val="24"/>
        </w:rPr>
      </w:pPr>
    </w:p>
    <w:p w:rsidR="00CA24C7" w:rsidRDefault="00CA24C7" w:rsidP="00CA24C7">
      <w:pPr>
        <w:widowControl/>
        <w:shd w:val="clear" w:color="auto" w:fill="FFFFFF"/>
        <w:autoSpaceDE/>
        <w:adjustRightInd/>
        <w:ind w:firstLine="0"/>
        <w:jc w:val="center"/>
        <w:rPr>
          <w:rFonts w:ascii="Times New Roman" w:hAnsi="Times New Roman" w:cs="Times New Roman"/>
          <w:b/>
          <w:sz w:val="24"/>
        </w:rPr>
      </w:pPr>
      <w:r>
        <w:rPr>
          <w:rFonts w:ascii="Times New Roman" w:hAnsi="Times New Roman" w:cs="Times New Roman"/>
          <w:b/>
          <w:sz w:val="24"/>
        </w:rPr>
        <w:t>ĮKAINUOTŲ VEIKLŲ SĄRAŠAS</w:t>
      </w:r>
    </w:p>
    <w:p w:rsidR="00CA24C7" w:rsidRDefault="00CA24C7" w:rsidP="00CA24C7">
      <w:pPr>
        <w:widowControl/>
        <w:autoSpaceDE/>
        <w:adjustRightInd/>
        <w:spacing w:after="200" w:line="276" w:lineRule="auto"/>
        <w:ind w:firstLine="0"/>
        <w:jc w:val="center"/>
        <w:rPr>
          <w:rFonts w:ascii="Times New Roman" w:eastAsia="Calibri" w:hAnsi="Times New Roman" w:cs="Times New Roman"/>
          <w:b/>
          <w:sz w:val="24"/>
          <w:szCs w:val="22"/>
          <w:lang w:eastAsia="en-US"/>
        </w:rPr>
      </w:pPr>
      <w:r>
        <w:rPr>
          <w:rFonts w:ascii="Times New Roman" w:eastAsia="Calibri" w:hAnsi="Times New Roman" w:cs="Times New Roman"/>
          <w:b/>
          <w:sz w:val="24"/>
          <w:szCs w:val="22"/>
          <w:lang w:eastAsia="en-US"/>
        </w:rPr>
        <w:t>I PIRKIMO DALIAI</w:t>
      </w:r>
    </w:p>
    <w:tbl>
      <w:tblPr>
        <w:tblW w:w="5050"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2491"/>
        <w:gridCol w:w="59"/>
        <w:gridCol w:w="983"/>
        <w:gridCol w:w="1133"/>
        <w:gridCol w:w="989"/>
        <w:gridCol w:w="952"/>
        <w:gridCol w:w="663"/>
        <w:gridCol w:w="717"/>
        <w:gridCol w:w="673"/>
        <w:gridCol w:w="717"/>
      </w:tblGrid>
      <w:tr w:rsidR="00CA24C7" w:rsidTr="003D600C">
        <w:trPr>
          <w:cantSplit/>
          <w:trHeight w:val="355"/>
        </w:trPr>
        <w:tc>
          <w:tcPr>
            <w:tcW w:w="289" w:type="pct"/>
            <w:vMerge w:val="restart"/>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right="-113" w:firstLine="0"/>
              <w:jc w:val="center"/>
              <w:rPr>
                <w:rFonts w:ascii="Times New Roman" w:eastAsia="Calibri" w:hAnsi="Times New Roman" w:cs="Times New Roman"/>
                <w:b/>
                <w:iCs/>
                <w:sz w:val="22"/>
                <w:lang w:eastAsia="en-US"/>
              </w:rPr>
            </w:pPr>
            <w:r>
              <w:rPr>
                <w:rFonts w:ascii="Times New Roman" w:eastAsia="Calibri" w:hAnsi="Times New Roman" w:cs="Times New Roman"/>
                <w:b/>
                <w:sz w:val="24"/>
                <w:szCs w:val="22"/>
                <w:lang w:eastAsia="en-US"/>
              </w:rPr>
              <w:t>Eil. Nr.</w:t>
            </w:r>
          </w:p>
        </w:tc>
        <w:tc>
          <w:tcPr>
            <w:tcW w:w="1252" w:type="pct"/>
            <w:vMerge w:val="restart"/>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left="73" w:firstLine="0"/>
              <w:jc w:val="center"/>
              <w:rPr>
                <w:rFonts w:ascii="Times New Roman" w:eastAsia="Calibri" w:hAnsi="Times New Roman" w:cs="Times New Roman"/>
                <w:b/>
                <w:sz w:val="22"/>
                <w:lang w:eastAsia="en-US"/>
              </w:rPr>
            </w:pPr>
            <w:r>
              <w:rPr>
                <w:rFonts w:ascii="Times New Roman" w:eastAsia="Calibri" w:hAnsi="Times New Roman" w:cs="Times New Roman"/>
                <w:b/>
                <w:sz w:val="24"/>
                <w:szCs w:val="22"/>
                <w:lang w:eastAsia="en-US"/>
              </w:rPr>
              <w:t>Darbų veiklų (darbų gupių) pavadinimai</w:t>
            </w:r>
          </w:p>
        </w:tc>
        <w:tc>
          <w:tcPr>
            <w:tcW w:w="2400" w:type="pct"/>
            <w:gridSpan w:val="6"/>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jc w:val="center"/>
              <w:rPr>
                <w:rFonts w:ascii="Times New Roman" w:eastAsia="Calibri" w:hAnsi="Times New Roman" w:cs="Times New Roman"/>
                <w:sz w:val="22"/>
                <w:lang w:eastAsia="en-US"/>
              </w:rPr>
            </w:pPr>
            <w:r>
              <w:rPr>
                <w:rFonts w:ascii="Times New Roman" w:eastAsia="Calibri" w:hAnsi="Times New Roman" w:cs="Times New Roman"/>
                <w:b/>
                <w:sz w:val="22"/>
                <w:szCs w:val="22"/>
                <w:lang w:eastAsia="en-US"/>
              </w:rPr>
              <w:t xml:space="preserve">Darbų veiklos (grupės) kainos mėnesinis išskaidymas </w:t>
            </w:r>
            <w:proofErr w:type="spellStart"/>
            <w:r>
              <w:rPr>
                <w:rFonts w:ascii="Times New Roman" w:eastAsia="Calibri" w:hAnsi="Times New Roman" w:cs="Times New Roman"/>
                <w:b/>
                <w:sz w:val="22"/>
                <w:szCs w:val="22"/>
                <w:lang w:eastAsia="en-US"/>
              </w:rPr>
              <w:t>Eur</w:t>
            </w:r>
            <w:proofErr w:type="spellEnd"/>
            <w:r>
              <w:rPr>
                <w:rFonts w:ascii="Times New Roman" w:eastAsia="Calibri" w:hAnsi="Times New Roman" w:cs="Times New Roman"/>
                <w:b/>
                <w:sz w:val="22"/>
                <w:szCs w:val="22"/>
                <w:lang w:eastAsia="en-US"/>
              </w:rPr>
              <w:t xml:space="preserve"> be PVM pagal Rangovo planuojamą Darbų veiklos (grupės) įvykdymą</w:t>
            </w:r>
          </w:p>
        </w:tc>
        <w:tc>
          <w:tcPr>
            <w:tcW w:w="360" w:type="pct"/>
            <w:vMerge w:val="restart"/>
            <w:tcBorders>
              <w:top w:val="single" w:sz="4" w:space="0" w:color="000000"/>
              <w:left w:val="single" w:sz="4" w:space="0" w:color="000000"/>
              <w:bottom w:val="single" w:sz="4" w:space="0" w:color="000000"/>
              <w:right w:val="single" w:sz="4" w:space="0" w:color="000000"/>
            </w:tcBorders>
            <w:vAlign w:val="center"/>
          </w:tcPr>
          <w:p w:rsidR="00CA24C7" w:rsidRDefault="00CA24C7">
            <w:pPr>
              <w:widowControl/>
              <w:autoSpaceDE/>
              <w:adjustRightInd/>
              <w:spacing w:after="200" w:line="276" w:lineRule="auto"/>
              <w:ind w:firstLine="0"/>
              <w:jc w:val="center"/>
              <w:rPr>
                <w:rFonts w:ascii="Times New Roman" w:eastAsia="Calibri" w:hAnsi="Times New Roman" w:cs="Times New Roman"/>
                <w:b/>
                <w:i/>
                <w:szCs w:val="20"/>
                <w:lang w:eastAsia="en-US"/>
              </w:rPr>
            </w:pPr>
          </w:p>
          <w:p w:rsidR="00CA24C7" w:rsidRDefault="00CA24C7">
            <w:pPr>
              <w:widowControl/>
              <w:autoSpaceDE/>
              <w:adjustRightInd/>
              <w:spacing w:after="200" w:line="276" w:lineRule="auto"/>
              <w:ind w:firstLine="0"/>
              <w:jc w:val="center"/>
              <w:rPr>
                <w:rFonts w:ascii="Times New Roman" w:eastAsia="Calibri" w:hAnsi="Times New Roman" w:cs="Times New Roman"/>
                <w:b/>
                <w:i/>
                <w:szCs w:val="20"/>
                <w:lang w:eastAsia="en-US"/>
              </w:rPr>
            </w:pPr>
            <w:r>
              <w:rPr>
                <w:rFonts w:ascii="Times New Roman" w:eastAsia="Calibri" w:hAnsi="Times New Roman" w:cs="Times New Roman"/>
                <w:b/>
                <w:i/>
                <w:szCs w:val="20"/>
                <w:lang w:eastAsia="en-US"/>
              </w:rPr>
              <w:t>Kaina [</w:t>
            </w:r>
            <w:proofErr w:type="spellStart"/>
            <w:r>
              <w:rPr>
                <w:rFonts w:ascii="Times New Roman" w:eastAsia="Calibri" w:hAnsi="Times New Roman" w:cs="Times New Roman"/>
                <w:b/>
                <w:i/>
                <w:szCs w:val="20"/>
                <w:lang w:eastAsia="en-US"/>
              </w:rPr>
              <w:t>Eur</w:t>
            </w:r>
            <w:proofErr w:type="spellEnd"/>
            <w:r>
              <w:rPr>
                <w:rFonts w:ascii="Times New Roman" w:eastAsia="Calibri" w:hAnsi="Times New Roman" w:cs="Times New Roman"/>
                <w:b/>
                <w:i/>
                <w:szCs w:val="20"/>
                <w:lang w:eastAsia="en-US"/>
              </w:rPr>
              <w:t xml:space="preserve">] be PVM </w:t>
            </w:r>
          </w:p>
          <w:p w:rsidR="00CA24C7" w:rsidRDefault="00CA24C7">
            <w:pPr>
              <w:widowControl/>
              <w:autoSpaceDE/>
              <w:adjustRightInd/>
              <w:spacing w:after="200" w:line="276" w:lineRule="auto"/>
              <w:ind w:firstLine="0"/>
              <w:jc w:val="center"/>
              <w:rPr>
                <w:rFonts w:ascii="Times New Roman" w:eastAsia="Calibri" w:hAnsi="Times New Roman" w:cs="Times New Roman"/>
                <w:i/>
                <w:szCs w:val="20"/>
                <w:lang w:eastAsia="en-US"/>
              </w:rPr>
            </w:pPr>
          </w:p>
        </w:tc>
        <w:tc>
          <w:tcPr>
            <w:tcW w:w="338" w:type="pct"/>
            <w:vMerge w:val="restart"/>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jc w:val="center"/>
              <w:rPr>
                <w:rFonts w:ascii="Times New Roman" w:eastAsia="Calibri" w:hAnsi="Times New Roman" w:cs="Times New Roman"/>
                <w:b/>
                <w:i/>
                <w:szCs w:val="20"/>
                <w:lang w:eastAsia="en-US"/>
              </w:rPr>
            </w:pPr>
            <w:r>
              <w:rPr>
                <w:rFonts w:ascii="Times New Roman" w:eastAsia="Calibri" w:hAnsi="Times New Roman" w:cs="Times New Roman"/>
                <w:b/>
                <w:i/>
                <w:szCs w:val="20"/>
                <w:lang w:eastAsia="en-US"/>
              </w:rPr>
              <w:t>PVM (</w:t>
            </w:r>
            <w:proofErr w:type="spellStart"/>
            <w:r>
              <w:rPr>
                <w:rFonts w:ascii="Times New Roman" w:eastAsia="Calibri" w:hAnsi="Times New Roman" w:cs="Times New Roman"/>
                <w:b/>
                <w:i/>
                <w:szCs w:val="20"/>
                <w:lang w:eastAsia="en-US"/>
              </w:rPr>
              <w:t>Eur</w:t>
            </w:r>
            <w:proofErr w:type="spellEnd"/>
            <w:r>
              <w:rPr>
                <w:rFonts w:ascii="Times New Roman" w:eastAsia="Calibri" w:hAnsi="Times New Roman" w:cs="Times New Roman"/>
                <w:b/>
                <w:i/>
                <w:szCs w:val="20"/>
                <w:lang w:eastAsia="en-US"/>
              </w:rPr>
              <w:t>)</w:t>
            </w:r>
          </w:p>
        </w:tc>
        <w:tc>
          <w:tcPr>
            <w:tcW w:w="360" w:type="pct"/>
            <w:vMerge w:val="restart"/>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jc w:val="center"/>
              <w:rPr>
                <w:rFonts w:ascii="Times New Roman" w:eastAsia="Calibri" w:hAnsi="Times New Roman" w:cs="Times New Roman"/>
                <w:b/>
                <w:i/>
                <w:szCs w:val="20"/>
                <w:lang w:eastAsia="en-US"/>
              </w:rPr>
            </w:pPr>
            <w:r>
              <w:rPr>
                <w:rFonts w:ascii="Times New Roman" w:eastAsia="Calibri" w:hAnsi="Times New Roman" w:cs="Times New Roman"/>
                <w:b/>
                <w:i/>
                <w:szCs w:val="20"/>
                <w:lang w:eastAsia="en-US"/>
              </w:rPr>
              <w:t>Kaina (</w:t>
            </w:r>
            <w:proofErr w:type="spellStart"/>
            <w:r>
              <w:rPr>
                <w:rFonts w:ascii="Times New Roman" w:eastAsia="Calibri" w:hAnsi="Times New Roman" w:cs="Times New Roman"/>
                <w:b/>
                <w:i/>
                <w:szCs w:val="20"/>
                <w:lang w:eastAsia="en-US"/>
              </w:rPr>
              <w:t>Eur</w:t>
            </w:r>
            <w:proofErr w:type="spellEnd"/>
            <w:r>
              <w:rPr>
                <w:rFonts w:ascii="Times New Roman" w:eastAsia="Calibri" w:hAnsi="Times New Roman" w:cs="Times New Roman"/>
                <w:b/>
                <w:i/>
                <w:szCs w:val="20"/>
                <w:lang w:eastAsia="en-US"/>
              </w:rPr>
              <w:t>) su PVM</w:t>
            </w:r>
          </w:p>
        </w:tc>
      </w:tr>
      <w:tr w:rsidR="003D600C" w:rsidTr="003D600C">
        <w:trPr>
          <w:cantSplit/>
          <w:trHeight w:val="11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600C" w:rsidRDefault="003D600C">
            <w:pPr>
              <w:widowControl/>
              <w:autoSpaceDE/>
              <w:autoSpaceDN/>
              <w:adjustRightInd/>
              <w:ind w:firstLine="0"/>
              <w:rPr>
                <w:rFonts w:ascii="Times New Roman" w:eastAsia="Calibri" w:hAnsi="Times New Roman" w:cs="Times New Roman"/>
                <w:b/>
                <w:iCs/>
                <w:sz w:val="22"/>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600C" w:rsidRDefault="003D600C">
            <w:pPr>
              <w:widowControl/>
              <w:autoSpaceDE/>
              <w:autoSpaceDN/>
              <w:adjustRightInd/>
              <w:ind w:firstLine="0"/>
              <w:rPr>
                <w:rFonts w:ascii="Times New Roman" w:eastAsia="Calibri" w:hAnsi="Times New Roman" w:cs="Times New Roman"/>
                <w:b/>
                <w:sz w:val="22"/>
                <w:lang w:eastAsia="en-US"/>
              </w:rPr>
            </w:pPr>
          </w:p>
        </w:tc>
        <w:tc>
          <w:tcPr>
            <w:tcW w:w="524"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3D600C" w:rsidRDefault="003D600C">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I mėnuo</w:t>
            </w:r>
          </w:p>
        </w:tc>
        <w:tc>
          <w:tcPr>
            <w:tcW w:w="569" w:type="pct"/>
            <w:tcBorders>
              <w:top w:val="single" w:sz="4" w:space="0" w:color="000000"/>
              <w:left w:val="single" w:sz="4" w:space="0" w:color="000000"/>
              <w:bottom w:val="single" w:sz="4" w:space="0" w:color="000000"/>
              <w:right w:val="single" w:sz="4" w:space="0" w:color="000000"/>
            </w:tcBorders>
            <w:textDirection w:val="btLr"/>
            <w:vAlign w:val="center"/>
            <w:hideMark/>
          </w:tcPr>
          <w:p w:rsidR="003D600C" w:rsidRDefault="003D600C">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II mėnuo</w:t>
            </w:r>
          </w:p>
        </w:tc>
        <w:tc>
          <w:tcPr>
            <w:tcW w:w="497" w:type="pct"/>
            <w:tcBorders>
              <w:top w:val="single" w:sz="4" w:space="0" w:color="000000"/>
              <w:left w:val="single" w:sz="4" w:space="0" w:color="000000"/>
              <w:bottom w:val="single" w:sz="4" w:space="0" w:color="000000"/>
              <w:right w:val="single" w:sz="4" w:space="0" w:color="000000"/>
            </w:tcBorders>
            <w:textDirection w:val="btLr"/>
            <w:vAlign w:val="center"/>
            <w:hideMark/>
          </w:tcPr>
          <w:p w:rsidR="003D600C" w:rsidRDefault="003D600C">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III mėnuo</w:t>
            </w:r>
          </w:p>
        </w:tc>
        <w:tc>
          <w:tcPr>
            <w:tcW w:w="478" w:type="pct"/>
            <w:tcBorders>
              <w:top w:val="single" w:sz="4" w:space="0" w:color="000000"/>
              <w:left w:val="single" w:sz="4" w:space="0" w:color="000000"/>
              <w:bottom w:val="single" w:sz="4" w:space="0" w:color="000000"/>
              <w:right w:val="single" w:sz="4" w:space="0" w:color="000000"/>
            </w:tcBorders>
            <w:textDirection w:val="btLr"/>
            <w:vAlign w:val="center"/>
            <w:hideMark/>
          </w:tcPr>
          <w:p w:rsidR="003D600C" w:rsidRDefault="003D600C" w:rsidP="003D600C">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IV mėnuo</w:t>
            </w:r>
          </w:p>
        </w:tc>
        <w:tc>
          <w:tcPr>
            <w:tcW w:w="332" w:type="pct"/>
            <w:tcBorders>
              <w:top w:val="single" w:sz="4" w:space="0" w:color="000000"/>
              <w:left w:val="single" w:sz="4" w:space="0" w:color="000000"/>
              <w:bottom w:val="single" w:sz="4" w:space="0" w:color="000000"/>
              <w:right w:val="single" w:sz="4" w:space="0" w:color="000000"/>
            </w:tcBorders>
            <w:hideMark/>
          </w:tcPr>
          <w:p w:rsidR="003D600C" w:rsidRDefault="003D600C">
            <w:pPr>
              <w:widowControl/>
              <w:autoSpaceDE/>
              <w:adjustRightInd/>
              <w:spacing w:after="200" w:line="276" w:lineRule="auto"/>
              <w:ind w:firstLine="0"/>
              <w:rPr>
                <w:rFonts w:ascii="Times New Roman" w:eastAsia="Calibri" w:hAnsi="Times New Roman" w:cs="Times New Roman"/>
                <w:b/>
                <w:szCs w:val="20"/>
                <w:lang w:eastAsia="en-US"/>
              </w:rPr>
            </w:pPr>
            <w:r>
              <w:rPr>
                <w:rFonts w:ascii="Times New Roman" w:eastAsia="Calibri" w:hAnsi="Times New Roman" w:cs="Times New Roman"/>
                <w:b/>
                <w:szCs w:val="20"/>
                <w:lang w:eastAsia="en-US"/>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600C" w:rsidRDefault="003D600C">
            <w:pPr>
              <w:widowControl/>
              <w:autoSpaceDE/>
              <w:autoSpaceDN/>
              <w:adjustRightInd/>
              <w:ind w:firstLine="0"/>
              <w:rPr>
                <w:rFonts w:ascii="Times New Roman" w:eastAsia="Calibri" w:hAnsi="Times New Roman" w:cs="Times New Roman"/>
                <w:i/>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600C" w:rsidRDefault="003D600C">
            <w:pPr>
              <w:widowControl/>
              <w:autoSpaceDE/>
              <w:autoSpaceDN/>
              <w:adjustRightInd/>
              <w:ind w:firstLine="0"/>
              <w:rPr>
                <w:rFonts w:ascii="Times New Roman" w:eastAsia="Calibri" w:hAnsi="Times New Roman" w:cs="Times New Roman"/>
                <w:b/>
                <w:i/>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600C" w:rsidRDefault="003D600C">
            <w:pPr>
              <w:widowControl/>
              <w:autoSpaceDE/>
              <w:autoSpaceDN/>
              <w:adjustRightInd/>
              <w:ind w:firstLine="0"/>
              <w:rPr>
                <w:rFonts w:ascii="Times New Roman" w:eastAsia="Calibri" w:hAnsi="Times New Roman" w:cs="Times New Roman"/>
                <w:b/>
                <w:i/>
                <w:szCs w:val="20"/>
                <w:lang w:eastAsia="en-US"/>
              </w:rPr>
            </w:pPr>
          </w:p>
        </w:tc>
      </w:tr>
      <w:tr w:rsidR="00CA24C7" w:rsidTr="003D600C">
        <w:tc>
          <w:tcPr>
            <w:tcW w:w="289"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suppressAutoHyphens/>
              <w:overflowPunct w:val="0"/>
              <w:spacing w:after="200" w:line="276" w:lineRule="auto"/>
              <w:ind w:firstLine="0"/>
              <w:textAlignment w:val="baseline"/>
              <w:rPr>
                <w:rFonts w:ascii="Times New Roman" w:eastAsia="Calibri" w:hAnsi="Times New Roman" w:cs="Times New Roman"/>
                <w:b/>
                <w:sz w:val="22"/>
                <w:lang w:eastAsia="en-US"/>
              </w:rPr>
            </w:pPr>
            <w:r>
              <w:rPr>
                <w:rFonts w:ascii="Times New Roman" w:eastAsia="Calibri" w:hAnsi="Times New Roman" w:cs="Times New Roman"/>
                <w:b/>
                <w:sz w:val="24"/>
                <w:szCs w:val="22"/>
                <w:lang w:eastAsia="en-US"/>
              </w:rPr>
              <w:t>I.</w:t>
            </w:r>
          </w:p>
        </w:tc>
        <w:tc>
          <w:tcPr>
            <w:tcW w:w="3652" w:type="pct"/>
            <w:gridSpan w:val="7"/>
            <w:tcBorders>
              <w:top w:val="single" w:sz="4" w:space="0" w:color="000000"/>
              <w:left w:val="single" w:sz="4" w:space="0" w:color="000000"/>
              <w:bottom w:val="single" w:sz="4" w:space="0" w:color="000000"/>
              <w:right w:val="single" w:sz="4" w:space="0" w:color="000000"/>
            </w:tcBorders>
            <w:vAlign w:val="center"/>
            <w:hideMark/>
          </w:tcPr>
          <w:p w:rsidR="00A67F4C" w:rsidRPr="00A67F4C" w:rsidRDefault="00A67F4C" w:rsidP="00A67F4C">
            <w:pPr>
              <w:widowControl/>
              <w:autoSpaceDE/>
              <w:adjustRightInd/>
              <w:ind w:firstLine="0"/>
              <w:rPr>
                <w:rFonts w:ascii="Times New Roman" w:eastAsia="Calibri" w:hAnsi="Times New Roman" w:cs="Times New Roman"/>
                <w:b/>
                <w:color w:val="000000"/>
                <w:sz w:val="24"/>
                <w:lang w:eastAsia="en-US"/>
              </w:rPr>
            </w:pPr>
            <w:r w:rsidRPr="00A67F4C">
              <w:rPr>
                <w:rFonts w:ascii="Times New Roman" w:hAnsi="Times New Roman" w:cs="Times New Roman"/>
                <w:b/>
                <w:bCs/>
                <w:sz w:val="24"/>
              </w:rPr>
              <w:t>Sporto salės paprastojo remonto darbai</w:t>
            </w:r>
          </w:p>
          <w:p w:rsidR="00CA24C7" w:rsidRPr="00A67F4C" w:rsidRDefault="00A67F4C" w:rsidP="00A67F4C">
            <w:pPr>
              <w:widowControl/>
              <w:autoSpaceDE/>
              <w:adjustRightInd/>
              <w:ind w:firstLine="0"/>
              <w:rPr>
                <w:rFonts w:ascii="Times New Roman" w:eastAsia="Calibri" w:hAnsi="Times New Roman" w:cs="Times New Roman"/>
                <w:sz w:val="22"/>
                <w:lang w:eastAsia="en-US"/>
              </w:rPr>
            </w:pPr>
            <w:r w:rsidRPr="00A67F4C">
              <w:rPr>
                <w:rFonts w:ascii="Times New Roman" w:eastAsia="Calibri" w:hAnsi="Times New Roman" w:cs="Times New Roman"/>
                <w:bCs/>
                <w:color w:val="000000"/>
                <w:sz w:val="24"/>
                <w:lang w:eastAsia="en-US"/>
              </w:rPr>
              <w:t>(</w:t>
            </w:r>
            <w:r w:rsidR="00CA24C7" w:rsidRPr="00A67F4C">
              <w:rPr>
                <w:rFonts w:ascii="Times New Roman" w:eastAsia="Calibri" w:hAnsi="Times New Roman" w:cs="Times New Roman"/>
                <w:bCs/>
                <w:color w:val="000000"/>
                <w:sz w:val="24"/>
                <w:lang w:eastAsia="en-US"/>
              </w:rPr>
              <w:t>pastate, kurio unikalus Nr.</w:t>
            </w:r>
            <w:r w:rsidR="00CA24C7" w:rsidRPr="00A67F4C">
              <w:t xml:space="preserve"> </w:t>
            </w:r>
            <w:r w:rsidR="00CA24C7" w:rsidRPr="00A67F4C">
              <w:rPr>
                <w:rFonts w:ascii="Times New Roman" w:eastAsia="Calibri" w:hAnsi="Times New Roman" w:cs="Times New Roman"/>
                <w:bCs/>
                <w:color w:val="000000"/>
                <w:sz w:val="24"/>
                <w:lang w:eastAsia="en-US"/>
              </w:rPr>
              <w:t>2997-3016-4034 ir pastate, kurio unikalus Nr. 2997-3016-4023</w:t>
            </w:r>
            <w:r w:rsidRPr="00A67F4C">
              <w:rPr>
                <w:rFonts w:ascii="Times New Roman" w:eastAsia="Calibri" w:hAnsi="Times New Roman" w:cs="Times New Roman"/>
                <w:bCs/>
                <w:color w:val="000000"/>
                <w:sz w:val="24"/>
                <w:lang w:eastAsia="en-US"/>
              </w:rPr>
              <w:t>)</w:t>
            </w:r>
          </w:p>
        </w:tc>
        <w:tc>
          <w:tcPr>
            <w:tcW w:w="360"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38"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r>
      <w:tr w:rsidR="003D600C" w:rsidTr="003D600C">
        <w:tc>
          <w:tcPr>
            <w:tcW w:w="289" w:type="pct"/>
            <w:tcBorders>
              <w:top w:val="single" w:sz="4" w:space="0" w:color="000000"/>
              <w:left w:val="single" w:sz="4" w:space="0" w:color="000000"/>
              <w:bottom w:val="single" w:sz="4" w:space="0" w:color="000000"/>
              <w:right w:val="single" w:sz="4" w:space="0" w:color="000000"/>
            </w:tcBorders>
            <w:hideMark/>
          </w:tcPr>
          <w:p w:rsidR="003D600C" w:rsidRDefault="003D600C">
            <w:pPr>
              <w:widowControl/>
              <w:suppressAutoHyphens/>
              <w:overflowPunct w:val="0"/>
              <w:spacing w:after="200" w:line="276" w:lineRule="auto"/>
              <w:ind w:firstLine="0"/>
              <w:textAlignment w:val="baseline"/>
              <w:rPr>
                <w:rFonts w:ascii="Times New Roman" w:eastAsia="Calibri" w:hAnsi="Times New Roman" w:cs="Times New Roman"/>
                <w:color w:val="000000"/>
                <w:sz w:val="22"/>
                <w:lang w:eastAsia="en-US"/>
              </w:rPr>
            </w:pPr>
            <w:r>
              <w:rPr>
                <w:rFonts w:ascii="Times New Roman" w:eastAsia="Calibri" w:hAnsi="Times New Roman" w:cs="Times New Roman"/>
                <w:color w:val="000000"/>
                <w:sz w:val="24"/>
                <w:szCs w:val="22"/>
                <w:lang w:eastAsia="en-US"/>
              </w:rPr>
              <w:t>1.</w:t>
            </w:r>
          </w:p>
        </w:tc>
        <w:tc>
          <w:tcPr>
            <w:tcW w:w="1282" w:type="pct"/>
            <w:gridSpan w:val="2"/>
            <w:tcBorders>
              <w:top w:val="single" w:sz="4" w:space="0" w:color="000000"/>
              <w:left w:val="single" w:sz="4" w:space="0" w:color="000000"/>
              <w:bottom w:val="single" w:sz="4" w:space="0" w:color="000000"/>
              <w:right w:val="single" w:sz="4" w:space="0" w:color="000000"/>
            </w:tcBorders>
            <w:vAlign w:val="center"/>
            <w:hideMark/>
          </w:tcPr>
          <w:p w:rsidR="003D600C" w:rsidRDefault="003D600C" w:rsidP="000D7201">
            <w:pPr>
              <w:widowControl/>
              <w:autoSpaceDE/>
              <w:adjustRightInd/>
              <w:spacing w:after="200" w:line="276" w:lineRule="auto"/>
              <w:ind w:firstLine="0"/>
              <w:rPr>
                <w:rFonts w:ascii="Times New Roman" w:eastAsia="Calibri" w:hAnsi="Times New Roman" w:cs="Times New Roman"/>
                <w:color w:val="000000"/>
                <w:sz w:val="22"/>
                <w:highlight w:val="yellow"/>
                <w:lang w:eastAsia="en-US"/>
              </w:rPr>
            </w:pPr>
            <w:r>
              <w:rPr>
                <w:rFonts w:ascii="Times New Roman" w:eastAsia="Calibri" w:hAnsi="Times New Roman" w:cs="Times New Roman"/>
                <w:color w:val="000000"/>
                <w:sz w:val="24"/>
                <w:szCs w:val="22"/>
                <w:lang w:eastAsia="en-US"/>
              </w:rPr>
              <w:t>Paprastojo remonto aprašas</w:t>
            </w:r>
          </w:p>
        </w:tc>
        <w:tc>
          <w:tcPr>
            <w:tcW w:w="494"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569"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497"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478"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332"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38"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r>
      <w:tr w:rsidR="00CA24C7" w:rsidTr="003D600C">
        <w:tc>
          <w:tcPr>
            <w:tcW w:w="289"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suppressAutoHyphens/>
              <w:overflowPunct w:val="0"/>
              <w:spacing w:after="200" w:line="276" w:lineRule="auto"/>
              <w:ind w:firstLine="0"/>
              <w:textAlignment w:val="baseline"/>
              <w:rPr>
                <w:rFonts w:ascii="Times New Roman" w:eastAsia="Calibri" w:hAnsi="Times New Roman" w:cs="Times New Roman"/>
                <w:color w:val="000000"/>
                <w:sz w:val="24"/>
                <w:lang w:eastAsia="en-US"/>
              </w:rPr>
            </w:pPr>
            <w:r>
              <w:rPr>
                <w:rFonts w:ascii="Times New Roman" w:eastAsia="Calibri" w:hAnsi="Times New Roman" w:cs="Times New Roman"/>
                <w:color w:val="000000"/>
                <w:sz w:val="24"/>
                <w:szCs w:val="22"/>
                <w:lang w:eastAsia="en-US"/>
              </w:rPr>
              <w:t>2.</w:t>
            </w:r>
          </w:p>
        </w:tc>
        <w:tc>
          <w:tcPr>
            <w:tcW w:w="1282" w:type="pct"/>
            <w:gridSpan w:val="2"/>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rPr>
                <w:rFonts w:ascii="Times New Roman" w:eastAsia="Calibri" w:hAnsi="Times New Roman" w:cs="Times New Roman"/>
                <w:color w:val="000000"/>
                <w:sz w:val="24"/>
                <w:lang w:eastAsia="en-US"/>
              </w:rPr>
            </w:pPr>
            <w:r>
              <w:rPr>
                <w:rFonts w:ascii="Times New Roman" w:eastAsia="Calibri" w:hAnsi="Times New Roman" w:cs="Times New Roman"/>
                <w:color w:val="000000"/>
                <w:sz w:val="24"/>
                <w:szCs w:val="22"/>
                <w:lang w:eastAsia="en-US"/>
              </w:rPr>
              <w:t>Remonto darbai</w:t>
            </w:r>
          </w:p>
        </w:tc>
        <w:tc>
          <w:tcPr>
            <w:tcW w:w="3429" w:type="pct"/>
            <w:gridSpan w:val="8"/>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r>
      <w:tr w:rsidR="003D600C" w:rsidTr="003D600C">
        <w:tc>
          <w:tcPr>
            <w:tcW w:w="289" w:type="pct"/>
            <w:tcBorders>
              <w:top w:val="single" w:sz="4" w:space="0" w:color="000000"/>
              <w:left w:val="single" w:sz="4" w:space="0" w:color="000000"/>
              <w:bottom w:val="single" w:sz="4" w:space="0" w:color="000000"/>
              <w:right w:val="single" w:sz="4" w:space="0" w:color="000000"/>
            </w:tcBorders>
            <w:hideMark/>
          </w:tcPr>
          <w:p w:rsidR="003D600C" w:rsidRDefault="003D600C">
            <w:pPr>
              <w:widowControl/>
              <w:suppressAutoHyphens/>
              <w:overflowPunct w:val="0"/>
              <w:spacing w:after="200" w:line="276" w:lineRule="auto"/>
              <w:ind w:firstLine="0"/>
              <w:textAlignment w:val="baseline"/>
              <w:rPr>
                <w:rFonts w:ascii="Times New Roman" w:eastAsia="Calibri" w:hAnsi="Times New Roman" w:cs="Times New Roman"/>
                <w:color w:val="000000"/>
                <w:sz w:val="24"/>
                <w:lang w:eastAsia="en-US"/>
              </w:rPr>
            </w:pPr>
            <w:r>
              <w:rPr>
                <w:rFonts w:ascii="Times New Roman" w:eastAsia="Calibri" w:hAnsi="Times New Roman" w:cs="Times New Roman"/>
                <w:color w:val="000000"/>
                <w:sz w:val="24"/>
                <w:szCs w:val="22"/>
                <w:lang w:eastAsia="en-US"/>
              </w:rPr>
              <w:t xml:space="preserve">2.1. </w:t>
            </w:r>
          </w:p>
        </w:tc>
        <w:tc>
          <w:tcPr>
            <w:tcW w:w="1282" w:type="pct"/>
            <w:gridSpan w:val="2"/>
            <w:tcBorders>
              <w:top w:val="single" w:sz="4" w:space="0" w:color="000000"/>
              <w:left w:val="single" w:sz="4" w:space="0" w:color="000000"/>
              <w:bottom w:val="single" w:sz="4" w:space="0" w:color="000000"/>
              <w:right w:val="single" w:sz="4" w:space="0" w:color="000000"/>
            </w:tcBorders>
            <w:vAlign w:val="center"/>
            <w:hideMark/>
          </w:tcPr>
          <w:p w:rsidR="003D600C" w:rsidRDefault="003D600C">
            <w:pPr>
              <w:widowControl/>
              <w:autoSpaceDE/>
              <w:adjustRightInd/>
              <w:spacing w:after="200" w:line="276" w:lineRule="auto"/>
              <w:ind w:firstLine="0"/>
              <w:rPr>
                <w:rFonts w:ascii="Times New Roman" w:eastAsia="Calibri" w:hAnsi="Times New Roman" w:cs="Times New Roman"/>
                <w:color w:val="000000"/>
                <w:sz w:val="24"/>
                <w:lang w:eastAsia="en-US"/>
              </w:rPr>
            </w:pPr>
            <w:r>
              <w:rPr>
                <w:rFonts w:ascii="Times New Roman" w:eastAsia="Calibri" w:hAnsi="Times New Roman" w:cs="Times New Roman"/>
                <w:color w:val="000000"/>
                <w:sz w:val="24"/>
                <w:szCs w:val="22"/>
                <w:lang w:eastAsia="en-US"/>
              </w:rPr>
              <w:t>Sporto salės grindys</w:t>
            </w:r>
          </w:p>
        </w:tc>
        <w:tc>
          <w:tcPr>
            <w:tcW w:w="494"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569"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497"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478"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332"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38"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r>
      <w:tr w:rsidR="003D600C" w:rsidTr="003D600C">
        <w:tc>
          <w:tcPr>
            <w:tcW w:w="289" w:type="pct"/>
            <w:tcBorders>
              <w:top w:val="single" w:sz="4" w:space="0" w:color="000000"/>
              <w:left w:val="single" w:sz="4" w:space="0" w:color="000000"/>
              <w:bottom w:val="single" w:sz="4" w:space="0" w:color="000000"/>
              <w:right w:val="single" w:sz="4" w:space="0" w:color="000000"/>
            </w:tcBorders>
            <w:hideMark/>
          </w:tcPr>
          <w:p w:rsidR="003D600C" w:rsidRDefault="003D600C">
            <w:pPr>
              <w:widowControl/>
              <w:suppressAutoHyphens/>
              <w:overflowPunct w:val="0"/>
              <w:spacing w:after="200" w:line="276" w:lineRule="auto"/>
              <w:ind w:firstLine="0"/>
              <w:textAlignment w:val="baseline"/>
              <w:rPr>
                <w:rFonts w:ascii="Times New Roman" w:eastAsia="Calibri" w:hAnsi="Times New Roman" w:cs="Times New Roman"/>
                <w:sz w:val="22"/>
                <w:lang w:eastAsia="en-US"/>
              </w:rPr>
            </w:pPr>
            <w:r>
              <w:rPr>
                <w:rFonts w:ascii="Times New Roman" w:eastAsia="Calibri" w:hAnsi="Times New Roman" w:cs="Times New Roman"/>
                <w:sz w:val="24"/>
                <w:szCs w:val="22"/>
                <w:lang w:eastAsia="en-US"/>
              </w:rPr>
              <w:t>2.2.</w:t>
            </w:r>
          </w:p>
        </w:tc>
        <w:tc>
          <w:tcPr>
            <w:tcW w:w="1282" w:type="pct"/>
            <w:gridSpan w:val="2"/>
            <w:tcBorders>
              <w:top w:val="single" w:sz="4" w:space="0" w:color="000000"/>
              <w:left w:val="single" w:sz="4" w:space="0" w:color="000000"/>
              <w:bottom w:val="single" w:sz="4" w:space="0" w:color="000000"/>
              <w:right w:val="single" w:sz="4" w:space="0" w:color="000000"/>
            </w:tcBorders>
            <w:vAlign w:val="center"/>
            <w:hideMark/>
          </w:tcPr>
          <w:p w:rsidR="003D600C" w:rsidRDefault="003D600C">
            <w:pPr>
              <w:widowControl/>
              <w:autoSpaceDE/>
              <w:adjustRightInd/>
              <w:spacing w:after="200" w:line="276" w:lineRule="auto"/>
              <w:ind w:firstLine="0"/>
              <w:rPr>
                <w:rFonts w:ascii="Times New Roman" w:eastAsia="Calibri" w:hAnsi="Times New Roman" w:cs="Times New Roman"/>
                <w:bCs/>
                <w:color w:val="000000"/>
                <w:sz w:val="24"/>
                <w:lang w:eastAsia="en-US"/>
              </w:rPr>
            </w:pPr>
            <w:r>
              <w:rPr>
                <w:rFonts w:ascii="Times New Roman" w:eastAsia="Calibri" w:hAnsi="Times New Roman" w:cs="Times New Roman"/>
                <w:bCs/>
                <w:color w:val="000000"/>
                <w:sz w:val="24"/>
                <w:lang w:eastAsia="en-US"/>
              </w:rPr>
              <w:t>Kabineto grindys</w:t>
            </w:r>
          </w:p>
        </w:tc>
        <w:tc>
          <w:tcPr>
            <w:tcW w:w="494"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569"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497"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478"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332"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38"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r>
      <w:tr w:rsidR="003D600C" w:rsidTr="003D600C">
        <w:tc>
          <w:tcPr>
            <w:tcW w:w="289" w:type="pct"/>
            <w:tcBorders>
              <w:top w:val="single" w:sz="4" w:space="0" w:color="000000"/>
              <w:left w:val="single" w:sz="4" w:space="0" w:color="000000"/>
              <w:bottom w:val="single" w:sz="4" w:space="0" w:color="000000"/>
              <w:right w:val="single" w:sz="4" w:space="0" w:color="000000"/>
            </w:tcBorders>
            <w:hideMark/>
          </w:tcPr>
          <w:p w:rsidR="003D600C" w:rsidRDefault="003D600C">
            <w:pPr>
              <w:widowControl/>
              <w:suppressAutoHyphens/>
              <w:overflowPunct w:val="0"/>
              <w:spacing w:after="200" w:line="276" w:lineRule="auto"/>
              <w:ind w:firstLine="0"/>
              <w:textAlignment w:val="baseline"/>
              <w:rPr>
                <w:rFonts w:ascii="Times New Roman" w:eastAsia="Calibri" w:hAnsi="Times New Roman" w:cs="Times New Roman"/>
                <w:sz w:val="22"/>
                <w:lang w:eastAsia="en-US"/>
              </w:rPr>
            </w:pPr>
            <w:r>
              <w:rPr>
                <w:rFonts w:ascii="Times New Roman" w:eastAsia="Calibri" w:hAnsi="Times New Roman" w:cs="Times New Roman"/>
                <w:sz w:val="24"/>
                <w:szCs w:val="22"/>
                <w:lang w:eastAsia="en-US"/>
              </w:rPr>
              <w:t>2.3.</w:t>
            </w:r>
          </w:p>
        </w:tc>
        <w:tc>
          <w:tcPr>
            <w:tcW w:w="1282" w:type="pct"/>
            <w:gridSpan w:val="2"/>
            <w:tcBorders>
              <w:top w:val="single" w:sz="4" w:space="0" w:color="000000"/>
              <w:left w:val="single" w:sz="4" w:space="0" w:color="000000"/>
              <w:bottom w:val="single" w:sz="4" w:space="0" w:color="000000"/>
              <w:right w:val="single" w:sz="4" w:space="0" w:color="000000"/>
            </w:tcBorders>
            <w:vAlign w:val="center"/>
            <w:hideMark/>
          </w:tcPr>
          <w:p w:rsidR="003D600C" w:rsidRDefault="003D600C">
            <w:pPr>
              <w:widowControl/>
              <w:autoSpaceDE/>
              <w:adjustRightInd/>
              <w:spacing w:after="200" w:line="276" w:lineRule="auto"/>
              <w:ind w:firstLine="0"/>
              <w:rPr>
                <w:rFonts w:ascii="Times New Roman" w:eastAsia="Calibri" w:hAnsi="Times New Roman" w:cs="Times New Roman"/>
                <w:bCs/>
                <w:color w:val="000000"/>
                <w:sz w:val="24"/>
                <w:lang w:eastAsia="en-US"/>
              </w:rPr>
            </w:pPr>
            <w:r>
              <w:rPr>
                <w:rFonts w:ascii="Times New Roman" w:eastAsia="Calibri" w:hAnsi="Times New Roman" w:cs="Times New Roman"/>
                <w:bCs/>
                <w:color w:val="000000"/>
                <w:sz w:val="24"/>
                <w:lang w:eastAsia="en-US"/>
              </w:rPr>
              <w:t>Sporto salės apdaila</w:t>
            </w:r>
          </w:p>
        </w:tc>
        <w:tc>
          <w:tcPr>
            <w:tcW w:w="494"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569"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497"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478"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332"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38"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r>
      <w:tr w:rsidR="003D600C" w:rsidTr="003D600C">
        <w:tc>
          <w:tcPr>
            <w:tcW w:w="289" w:type="pct"/>
            <w:tcBorders>
              <w:top w:val="single" w:sz="4" w:space="0" w:color="000000"/>
              <w:left w:val="single" w:sz="4" w:space="0" w:color="000000"/>
              <w:bottom w:val="single" w:sz="4" w:space="0" w:color="000000"/>
              <w:right w:val="single" w:sz="4" w:space="0" w:color="000000"/>
            </w:tcBorders>
            <w:hideMark/>
          </w:tcPr>
          <w:p w:rsidR="003D600C" w:rsidRDefault="003D600C">
            <w:pPr>
              <w:widowControl/>
              <w:suppressAutoHyphens/>
              <w:overflowPunct w:val="0"/>
              <w:spacing w:after="200" w:line="276" w:lineRule="auto"/>
              <w:ind w:firstLine="0"/>
              <w:textAlignment w:val="baseline"/>
              <w:rPr>
                <w:rFonts w:ascii="Times New Roman" w:eastAsia="Calibri" w:hAnsi="Times New Roman" w:cs="Times New Roman"/>
                <w:sz w:val="22"/>
                <w:lang w:eastAsia="en-US"/>
              </w:rPr>
            </w:pPr>
            <w:r>
              <w:rPr>
                <w:rFonts w:ascii="Times New Roman" w:eastAsia="Calibri" w:hAnsi="Times New Roman" w:cs="Times New Roman"/>
                <w:sz w:val="24"/>
                <w:szCs w:val="22"/>
                <w:lang w:eastAsia="en-US"/>
              </w:rPr>
              <w:t>2.4.</w:t>
            </w:r>
          </w:p>
        </w:tc>
        <w:tc>
          <w:tcPr>
            <w:tcW w:w="1282" w:type="pct"/>
            <w:gridSpan w:val="2"/>
            <w:tcBorders>
              <w:top w:val="single" w:sz="4" w:space="0" w:color="000000"/>
              <w:left w:val="single" w:sz="4" w:space="0" w:color="000000"/>
              <w:bottom w:val="single" w:sz="4" w:space="0" w:color="000000"/>
              <w:right w:val="single" w:sz="4" w:space="0" w:color="000000"/>
            </w:tcBorders>
            <w:vAlign w:val="center"/>
            <w:hideMark/>
          </w:tcPr>
          <w:p w:rsidR="003D600C" w:rsidRDefault="003D600C">
            <w:pPr>
              <w:widowControl/>
              <w:autoSpaceDE/>
              <w:adjustRightInd/>
              <w:spacing w:after="200" w:line="276" w:lineRule="auto"/>
              <w:ind w:firstLine="0"/>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Kabineto apdaila</w:t>
            </w:r>
          </w:p>
        </w:tc>
        <w:tc>
          <w:tcPr>
            <w:tcW w:w="494"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569"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497"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478"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332"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38"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r>
      <w:tr w:rsidR="003D600C" w:rsidTr="003D600C">
        <w:tc>
          <w:tcPr>
            <w:tcW w:w="289" w:type="pct"/>
            <w:tcBorders>
              <w:top w:val="single" w:sz="4" w:space="0" w:color="000000"/>
              <w:left w:val="single" w:sz="4" w:space="0" w:color="000000"/>
              <w:bottom w:val="single" w:sz="4" w:space="0" w:color="000000"/>
              <w:right w:val="single" w:sz="4" w:space="0" w:color="000000"/>
            </w:tcBorders>
            <w:hideMark/>
          </w:tcPr>
          <w:p w:rsidR="003D600C" w:rsidRDefault="003D600C">
            <w:pPr>
              <w:widowControl/>
              <w:suppressAutoHyphens/>
              <w:overflowPunct w:val="0"/>
              <w:spacing w:after="200" w:line="276" w:lineRule="auto"/>
              <w:ind w:firstLine="0"/>
              <w:textAlignment w:val="baseline"/>
              <w:rPr>
                <w:rFonts w:ascii="Times New Roman" w:eastAsia="Calibri" w:hAnsi="Times New Roman" w:cs="Times New Roman"/>
                <w:sz w:val="22"/>
                <w:lang w:eastAsia="en-US"/>
              </w:rPr>
            </w:pPr>
            <w:r>
              <w:rPr>
                <w:rFonts w:ascii="Times New Roman" w:eastAsia="Calibri" w:hAnsi="Times New Roman" w:cs="Times New Roman"/>
                <w:sz w:val="24"/>
                <w:szCs w:val="22"/>
                <w:lang w:eastAsia="en-US"/>
              </w:rPr>
              <w:t>2.5.</w:t>
            </w:r>
          </w:p>
        </w:tc>
        <w:tc>
          <w:tcPr>
            <w:tcW w:w="1282" w:type="pct"/>
            <w:gridSpan w:val="2"/>
            <w:tcBorders>
              <w:top w:val="single" w:sz="4" w:space="0" w:color="000000"/>
              <w:left w:val="single" w:sz="4" w:space="0" w:color="000000"/>
              <w:bottom w:val="single" w:sz="4" w:space="0" w:color="000000"/>
              <w:right w:val="single" w:sz="4" w:space="0" w:color="000000"/>
            </w:tcBorders>
            <w:vAlign w:val="center"/>
            <w:hideMark/>
          </w:tcPr>
          <w:p w:rsidR="003D600C" w:rsidRDefault="003D600C">
            <w:pPr>
              <w:widowControl/>
              <w:autoSpaceDE/>
              <w:adjustRightInd/>
              <w:spacing w:after="200" w:line="276" w:lineRule="auto"/>
              <w:ind w:firstLine="0"/>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Lauko durys</w:t>
            </w:r>
          </w:p>
        </w:tc>
        <w:tc>
          <w:tcPr>
            <w:tcW w:w="494"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569"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497"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478"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332"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38"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r>
      <w:tr w:rsidR="003D600C" w:rsidTr="003D600C">
        <w:tc>
          <w:tcPr>
            <w:tcW w:w="289" w:type="pct"/>
            <w:tcBorders>
              <w:top w:val="single" w:sz="4" w:space="0" w:color="000000"/>
              <w:left w:val="single" w:sz="4" w:space="0" w:color="000000"/>
              <w:bottom w:val="single" w:sz="4" w:space="0" w:color="000000"/>
              <w:right w:val="single" w:sz="4" w:space="0" w:color="000000"/>
            </w:tcBorders>
            <w:hideMark/>
          </w:tcPr>
          <w:p w:rsidR="003D600C" w:rsidRDefault="003D600C">
            <w:pPr>
              <w:widowControl/>
              <w:suppressAutoHyphens/>
              <w:overflowPunct w:val="0"/>
              <w:spacing w:after="200" w:line="276" w:lineRule="auto"/>
              <w:ind w:firstLine="0"/>
              <w:textAlignment w:val="baseline"/>
              <w:rPr>
                <w:rFonts w:ascii="Times New Roman" w:eastAsia="Calibri" w:hAnsi="Times New Roman" w:cs="Times New Roman"/>
                <w:sz w:val="24"/>
                <w:lang w:eastAsia="en-US"/>
              </w:rPr>
            </w:pPr>
            <w:r>
              <w:rPr>
                <w:rFonts w:ascii="Times New Roman" w:eastAsia="Calibri" w:hAnsi="Times New Roman" w:cs="Times New Roman"/>
                <w:sz w:val="24"/>
                <w:szCs w:val="22"/>
                <w:lang w:eastAsia="en-US"/>
              </w:rPr>
              <w:t>2.6.</w:t>
            </w:r>
          </w:p>
        </w:tc>
        <w:tc>
          <w:tcPr>
            <w:tcW w:w="1282" w:type="pct"/>
            <w:gridSpan w:val="2"/>
            <w:tcBorders>
              <w:top w:val="single" w:sz="4" w:space="0" w:color="000000"/>
              <w:left w:val="single" w:sz="4" w:space="0" w:color="000000"/>
              <w:bottom w:val="single" w:sz="4" w:space="0" w:color="000000"/>
              <w:right w:val="single" w:sz="4" w:space="0" w:color="000000"/>
            </w:tcBorders>
            <w:vAlign w:val="center"/>
            <w:hideMark/>
          </w:tcPr>
          <w:p w:rsidR="003D600C" w:rsidRDefault="003D600C">
            <w:pPr>
              <w:widowControl/>
              <w:autoSpaceDE/>
              <w:adjustRightInd/>
              <w:spacing w:after="200" w:line="276" w:lineRule="auto"/>
              <w:ind w:firstLine="0"/>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Vėdinimas</w:t>
            </w:r>
          </w:p>
        </w:tc>
        <w:tc>
          <w:tcPr>
            <w:tcW w:w="494"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569"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497"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478"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332"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38"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r>
      <w:tr w:rsidR="003D600C" w:rsidTr="003D600C">
        <w:tc>
          <w:tcPr>
            <w:tcW w:w="289" w:type="pct"/>
            <w:tcBorders>
              <w:top w:val="single" w:sz="4" w:space="0" w:color="000000"/>
              <w:left w:val="single" w:sz="4" w:space="0" w:color="000000"/>
              <w:bottom w:val="single" w:sz="4" w:space="0" w:color="000000"/>
              <w:right w:val="single" w:sz="4" w:space="0" w:color="000000"/>
            </w:tcBorders>
            <w:hideMark/>
          </w:tcPr>
          <w:p w:rsidR="003D600C" w:rsidRDefault="003D600C">
            <w:pPr>
              <w:widowControl/>
              <w:suppressAutoHyphens/>
              <w:overflowPunct w:val="0"/>
              <w:spacing w:after="200" w:line="276" w:lineRule="auto"/>
              <w:ind w:firstLine="0"/>
              <w:textAlignment w:val="baseline"/>
              <w:rPr>
                <w:rFonts w:ascii="Times New Roman" w:eastAsia="Calibri" w:hAnsi="Times New Roman" w:cs="Times New Roman"/>
                <w:sz w:val="22"/>
                <w:lang w:eastAsia="en-US"/>
              </w:rPr>
            </w:pPr>
            <w:r>
              <w:rPr>
                <w:rFonts w:ascii="Times New Roman" w:eastAsia="Calibri" w:hAnsi="Times New Roman" w:cs="Times New Roman"/>
                <w:sz w:val="24"/>
                <w:szCs w:val="22"/>
                <w:lang w:eastAsia="en-US"/>
              </w:rPr>
              <w:t>2.7.</w:t>
            </w:r>
          </w:p>
        </w:tc>
        <w:tc>
          <w:tcPr>
            <w:tcW w:w="1282" w:type="pct"/>
            <w:gridSpan w:val="2"/>
            <w:tcBorders>
              <w:top w:val="single" w:sz="4" w:space="0" w:color="000000"/>
              <w:left w:val="single" w:sz="4" w:space="0" w:color="000000"/>
              <w:bottom w:val="single" w:sz="4" w:space="0" w:color="000000"/>
              <w:right w:val="single" w:sz="4" w:space="0" w:color="000000"/>
            </w:tcBorders>
            <w:vAlign w:val="center"/>
            <w:hideMark/>
          </w:tcPr>
          <w:p w:rsidR="003D600C" w:rsidRDefault="003D600C">
            <w:pPr>
              <w:widowControl/>
              <w:autoSpaceDE/>
              <w:adjustRightInd/>
              <w:spacing w:after="200" w:line="276" w:lineRule="auto"/>
              <w:ind w:firstLine="0"/>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Apšvietimas</w:t>
            </w:r>
          </w:p>
        </w:tc>
        <w:tc>
          <w:tcPr>
            <w:tcW w:w="494"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569"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497"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478"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332"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38"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r>
      <w:tr w:rsidR="003D600C" w:rsidTr="003D600C">
        <w:tc>
          <w:tcPr>
            <w:tcW w:w="289" w:type="pct"/>
            <w:tcBorders>
              <w:top w:val="single" w:sz="4" w:space="0" w:color="000000"/>
              <w:left w:val="single" w:sz="4" w:space="0" w:color="000000"/>
              <w:bottom w:val="single" w:sz="4" w:space="0" w:color="000000"/>
              <w:right w:val="single" w:sz="4" w:space="0" w:color="000000"/>
            </w:tcBorders>
            <w:hideMark/>
          </w:tcPr>
          <w:p w:rsidR="003D600C" w:rsidRDefault="003D600C">
            <w:pPr>
              <w:widowControl/>
              <w:suppressAutoHyphens/>
              <w:overflowPunct w:val="0"/>
              <w:spacing w:after="200" w:line="276" w:lineRule="auto"/>
              <w:ind w:firstLine="0"/>
              <w:textAlignment w:val="baseline"/>
              <w:rPr>
                <w:rFonts w:ascii="Times New Roman" w:eastAsia="Calibri" w:hAnsi="Times New Roman" w:cs="Times New Roman"/>
                <w:sz w:val="24"/>
                <w:lang w:eastAsia="en-US"/>
              </w:rPr>
            </w:pPr>
            <w:r>
              <w:rPr>
                <w:rFonts w:ascii="Times New Roman" w:eastAsia="Calibri" w:hAnsi="Times New Roman" w:cs="Times New Roman"/>
                <w:sz w:val="24"/>
                <w:szCs w:val="22"/>
                <w:lang w:eastAsia="en-US"/>
              </w:rPr>
              <w:t>2.8.</w:t>
            </w:r>
          </w:p>
        </w:tc>
        <w:tc>
          <w:tcPr>
            <w:tcW w:w="1282" w:type="pct"/>
            <w:gridSpan w:val="2"/>
            <w:tcBorders>
              <w:top w:val="single" w:sz="4" w:space="0" w:color="000000"/>
              <w:left w:val="single" w:sz="4" w:space="0" w:color="000000"/>
              <w:bottom w:val="single" w:sz="4" w:space="0" w:color="000000"/>
              <w:right w:val="single" w:sz="4" w:space="0" w:color="000000"/>
            </w:tcBorders>
            <w:vAlign w:val="center"/>
            <w:hideMark/>
          </w:tcPr>
          <w:p w:rsidR="003D600C" w:rsidRDefault="003D600C">
            <w:pPr>
              <w:widowControl/>
              <w:autoSpaceDE/>
              <w:adjustRightInd/>
              <w:spacing w:after="200" w:line="276" w:lineRule="auto"/>
              <w:ind w:firstLine="0"/>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Sporto įranga</w:t>
            </w:r>
          </w:p>
        </w:tc>
        <w:tc>
          <w:tcPr>
            <w:tcW w:w="494"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569"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497"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478"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rPr>
                <w:rFonts w:ascii="Times New Roman" w:eastAsia="Calibri" w:hAnsi="Times New Roman" w:cs="Times New Roman"/>
                <w:sz w:val="22"/>
                <w:lang w:eastAsia="en-US"/>
              </w:rPr>
            </w:pPr>
          </w:p>
        </w:tc>
        <w:tc>
          <w:tcPr>
            <w:tcW w:w="332"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38"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3D600C" w:rsidRDefault="003D600C">
            <w:pPr>
              <w:widowControl/>
              <w:autoSpaceDE/>
              <w:adjustRightInd/>
              <w:spacing w:after="200" w:line="276" w:lineRule="auto"/>
              <w:ind w:firstLine="0"/>
              <w:jc w:val="right"/>
              <w:rPr>
                <w:rFonts w:ascii="Times New Roman" w:eastAsia="Calibri" w:hAnsi="Times New Roman" w:cs="Times New Roman"/>
                <w:sz w:val="22"/>
                <w:lang w:eastAsia="en-US"/>
              </w:rPr>
            </w:pPr>
          </w:p>
        </w:tc>
      </w:tr>
      <w:tr w:rsidR="00CA24C7" w:rsidTr="003D600C">
        <w:tc>
          <w:tcPr>
            <w:tcW w:w="3942" w:type="pct"/>
            <w:gridSpan w:val="8"/>
            <w:tcBorders>
              <w:top w:val="single" w:sz="4" w:space="0" w:color="000000"/>
              <w:left w:val="single" w:sz="4" w:space="0" w:color="000000"/>
              <w:bottom w:val="single" w:sz="4" w:space="0" w:color="000000"/>
              <w:right w:val="single" w:sz="4" w:space="0" w:color="000000"/>
            </w:tcBorders>
            <w:hideMark/>
          </w:tcPr>
          <w:p w:rsidR="00CA24C7" w:rsidRDefault="00CA24C7">
            <w:pPr>
              <w:widowControl/>
              <w:autoSpaceDE/>
              <w:adjustRightInd/>
              <w:spacing w:after="200" w:line="276" w:lineRule="auto"/>
              <w:ind w:left="175" w:firstLine="0"/>
              <w:jc w:val="right"/>
              <w:rPr>
                <w:rFonts w:ascii="Times New Roman" w:eastAsia="Calibri" w:hAnsi="Times New Roman" w:cs="Times New Roman"/>
                <w:b/>
                <w:sz w:val="22"/>
                <w:lang w:eastAsia="en-US"/>
              </w:rPr>
            </w:pPr>
            <w:r>
              <w:rPr>
                <w:rFonts w:ascii="Times New Roman" w:eastAsia="Calibri" w:hAnsi="Times New Roman" w:cs="Times New Roman"/>
                <w:b/>
                <w:sz w:val="24"/>
                <w:szCs w:val="22"/>
                <w:lang w:eastAsia="en-US"/>
              </w:rPr>
              <w:t xml:space="preserve">Bendra suma </w:t>
            </w:r>
            <w:r>
              <w:rPr>
                <w:rFonts w:ascii="Times New Roman" w:eastAsia="Calibri" w:hAnsi="Times New Roman" w:cs="Times New Roman"/>
                <w:b/>
                <w:bCs/>
                <w:sz w:val="24"/>
                <w:szCs w:val="22"/>
                <w:lang w:eastAsia="en-US"/>
              </w:rPr>
              <w:t>:</w:t>
            </w:r>
          </w:p>
        </w:tc>
        <w:tc>
          <w:tcPr>
            <w:tcW w:w="360"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38"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r>
    </w:tbl>
    <w:p w:rsidR="00CA24C7" w:rsidRDefault="00CA24C7" w:rsidP="00CA24C7">
      <w:pPr>
        <w:widowControl/>
        <w:shd w:val="clear" w:color="auto" w:fill="FFFFFF"/>
        <w:autoSpaceDE/>
        <w:adjustRightInd/>
        <w:jc w:val="both"/>
        <w:rPr>
          <w:rFonts w:ascii="Times New Roman" w:hAnsi="Times New Roman" w:cs="Times New Roman"/>
          <w:sz w:val="24"/>
        </w:rPr>
      </w:pPr>
    </w:p>
    <w:p w:rsidR="00CA24C7" w:rsidRDefault="00CA24C7" w:rsidP="00CA24C7">
      <w:pPr>
        <w:widowControl/>
        <w:shd w:val="clear" w:color="auto" w:fill="FFFFFF"/>
        <w:autoSpaceDE/>
        <w:adjustRightInd/>
        <w:jc w:val="both"/>
        <w:rPr>
          <w:rFonts w:ascii="Times New Roman" w:hAnsi="Times New Roman" w:cs="Times New Roman"/>
          <w:sz w:val="24"/>
        </w:rPr>
      </w:pPr>
    </w:p>
    <w:p w:rsidR="00762EA0" w:rsidRDefault="00762EA0" w:rsidP="00CA24C7">
      <w:pPr>
        <w:widowControl/>
        <w:shd w:val="clear" w:color="auto" w:fill="FFFFFF"/>
        <w:autoSpaceDE/>
        <w:adjustRightInd/>
        <w:jc w:val="center"/>
        <w:rPr>
          <w:rFonts w:ascii="Times New Roman" w:hAnsi="Times New Roman" w:cs="Times New Roman"/>
          <w:b/>
          <w:sz w:val="24"/>
        </w:rPr>
      </w:pPr>
    </w:p>
    <w:p w:rsidR="00762EA0" w:rsidRDefault="00762EA0" w:rsidP="00CA24C7">
      <w:pPr>
        <w:widowControl/>
        <w:shd w:val="clear" w:color="auto" w:fill="FFFFFF"/>
        <w:autoSpaceDE/>
        <w:adjustRightInd/>
        <w:jc w:val="center"/>
        <w:rPr>
          <w:rFonts w:ascii="Times New Roman" w:hAnsi="Times New Roman" w:cs="Times New Roman"/>
          <w:b/>
          <w:sz w:val="24"/>
        </w:rPr>
      </w:pPr>
    </w:p>
    <w:p w:rsidR="00762EA0" w:rsidRDefault="00762EA0" w:rsidP="00CA24C7">
      <w:pPr>
        <w:widowControl/>
        <w:shd w:val="clear" w:color="auto" w:fill="FFFFFF"/>
        <w:autoSpaceDE/>
        <w:adjustRightInd/>
        <w:jc w:val="center"/>
        <w:rPr>
          <w:rFonts w:ascii="Times New Roman" w:hAnsi="Times New Roman" w:cs="Times New Roman"/>
          <w:b/>
          <w:sz w:val="24"/>
        </w:rPr>
      </w:pPr>
    </w:p>
    <w:p w:rsidR="00762EA0" w:rsidRDefault="00762EA0" w:rsidP="00CA24C7">
      <w:pPr>
        <w:widowControl/>
        <w:shd w:val="clear" w:color="auto" w:fill="FFFFFF"/>
        <w:autoSpaceDE/>
        <w:adjustRightInd/>
        <w:jc w:val="center"/>
        <w:rPr>
          <w:rFonts w:ascii="Times New Roman" w:hAnsi="Times New Roman" w:cs="Times New Roman"/>
          <w:b/>
          <w:sz w:val="24"/>
        </w:rPr>
      </w:pPr>
    </w:p>
    <w:p w:rsidR="00762EA0" w:rsidRDefault="00762EA0" w:rsidP="00CA24C7">
      <w:pPr>
        <w:widowControl/>
        <w:shd w:val="clear" w:color="auto" w:fill="FFFFFF"/>
        <w:autoSpaceDE/>
        <w:adjustRightInd/>
        <w:jc w:val="center"/>
        <w:rPr>
          <w:rFonts w:ascii="Times New Roman" w:hAnsi="Times New Roman" w:cs="Times New Roman"/>
          <w:b/>
          <w:sz w:val="24"/>
        </w:rPr>
      </w:pPr>
    </w:p>
    <w:p w:rsidR="00762EA0" w:rsidRDefault="00762EA0" w:rsidP="00CA24C7">
      <w:pPr>
        <w:widowControl/>
        <w:shd w:val="clear" w:color="auto" w:fill="FFFFFF"/>
        <w:autoSpaceDE/>
        <w:adjustRightInd/>
        <w:jc w:val="center"/>
        <w:rPr>
          <w:rFonts w:ascii="Times New Roman" w:hAnsi="Times New Roman" w:cs="Times New Roman"/>
          <w:b/>
          <w:sz w:val="24"/>
        </w:rPr>
      </w:pPr>
    </w:p>
    <w:p w:rsidR="00762EA0" w:rsidRDefault="00762EA0" w:rsidP="00CA24C7">
      <w:pPr>
        <w:widowControl/>
        <w:shd w:val="clear" w:color="auto" w:fill="FFFFFF"/>
        <w:autoSpaceDE/>
        <w:adjustRightInd/>
        <w:jc w:val="center"/>
        <w:rPr>
          <w:rFonts w:ascii="Times New Roman" w:hAnsi="Times New Roman" w:cs="Times New Roman"/>
          <w:b/>
          <w:sz w:val="24"/>
        </w:rPr>
      </w:pPr>
    </w:p>
    <w:p w:rsidR="00762EA0" w:rsidRDefault="00762EA0" w:rsidP="00CA24C7">
      <w:pPr>
        <w:widowControl/>
        <w:shd w:val="clear" w:color="auto" w:fill="FFFFFF"/>
        <w:autoSpaceDE/>
        <w:adjustRightInd/>
        <w:jc w:val="center"/>
        <w:rPr>
          <w:rFonts w:ascii="Times New Roman" w:hAnsi="Times New Roman" w:cs="Times New Roman"/>
          <w:b/>
          <w:sz w:val="24"/>
        </w:rPr>
      </w:pPr>
    </w:p>
    <w:p w:rsidR="00762EA0" w:rsidRDefault="00762EA0" w:rsidP="00CA24C7">
      <w:pPr>
        <w:widowControl/>
        <w:shd w:val="clear" w:color="auto" w:fill="FFFFFF"/>
        <w:autoSpaceDE/>
        <w:adjustRightInd/>
        <w:jc w:val="center"/>
        <w:rPr>
          <w:rFonts w:ascii="Times New Roman" w:hAnsi="Times New Roman" w:cs="Times New Roman"/>
          <w:b/>
          <w:sz w:val="24"/>
        </w:rPr>
      </w:pPr>
    </w:p>
    <w:p w:rsidR="00762EA0" w:rsidRDefault="00762EA0" w:rsidP="00CA24C7">
      <w:pPr>
        <w:widowControl/>
        <w:shd w:val="clear" w:color="auto" w:fill="FFFFFF"/>
        <w:autoSpaceDE/>
        <w:adjustRightInd/>
        <w:jc w:val="center"/>
        <w:rPr>
          <w:rFonts w:ascii="Times New Roman" w:hAnsi="Times New Roman" w:cs="Times New Roman"/>
          <w:b/>
          <w:sz w:val="24"/>
        </w:rPr>
      </w:pPr>
    </w:p>
    <w:p w:rsidR="00762EA0" w:rsidRDefault="00762EA0" w:rsidP="00CA24C7">
      <w:pPr>
        <w:widowControl/>
        <w:shd w:val="clear" w:color="auto" w:fill="FFFFFF"/>
        <w:autoSpaceDE/>
        <w:adjustRightInd/>
        <w:jc w:val="center"/>
        <w:rPr>
          <w:rFonts w:ascii="Times New Roman" w:hAnsi="Times New Roman" w:cs="Times New Roman"/>
          <w:b/>
          <w:sz w:val="24"/>
        </w:rPr>
      </w:pPr>
    </w:p>
    <w:p w:rsidR="00E91CCB" w:rsidRDefault="00E91CCB" w:rsidP="00E91CCB">
      <w:pPr>
        <w:widowControl/>
        <w:autoSpaceDE/>
        <w:adjustRightInd/>
        <w:ind w:left="5102" w:firstLine="0"/>
        <w:jc w:val="right"/>
        <w:rPr>
          <w:rFonts w:ascii="Times New Roman" w:hAnsi="Times New Roman" w:cs="Times New Roman"/>
          <w:sz w:val="24"/>
        </w:rPr>
      </w:pPr>
      <w:r>
        <w:rPr>
          <w:rFonts w:ascii="Times New Roman" w:hAnsi="Times New Roman" w:cs="Times New Roman"/>
          <w:sz w:val="24"/>
        </w:rPr>
        <w:lastRenderedPageBreak/>
        <w:t>Pirkimo dokumentų</w:t>
      </w:r>
    </w:p>
    <w:p w:rsidR="00762EA0" w:rsidRDefault="00E91CCB" w:rsidP="00E91CCB">
      <w:pPr>
        <w:widowControl/>
        <w:shd w:val="clear" w:color="auto" w:fill="FFFFFF"/>
        <w:autoSpaceDE/>
        <w:adjustRightInd/>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2 priedo tęsinys</w:t>
      </w:r>
    </w:p>
    <w:p w:rsidR="00E91CCB" w:rsidRDefault="00E91CCB" w:rsidP="00E91CCB">
      <w:pPr>
        <w:widowControl/>
        <w:shd w:val="clear" w:color="auto" w:fill="FFFFFF"/>
        <w:autoSpaceDE/>
        <w:adjustRightInd/>
        <w:jc w:val="right"/>
        <w:rPr>
          <w:rFonts w:ascii="Times New Roman" w:hAnsi="Times New Roman" w:cs="Times New Roman"/>
          <w:b/>
          <w:sz w:val="24"/>
        </w:rPr>
      </w:pPr>
    </w:p>
    <w:p w:rsidR="00CA24C7" w:rsidRDefault="00CA24C7" w:rsidP="00CA24C7">
      <w:pPr>
        <w:widowControl/>
        <w:shd w:val="clear" w:color="auto" w:fill="FFFFFF"/>
        <w:autoSpaceDE/>
        <w:adjustRightInd/>
        <w:jc w:val="center"/>
        <w:rPr>
          <w:rFonts w:ascii="Times New Roman" w:hAnsi="Times New Roman" w:cs="Times New Roman"/>
          <w:b/>
          <w:sz w:val="24"/>
        </w:rPr>
      </w:pPr>
      <w:r>
        <w:rPr>
          <w:rFonts w:ascii="Times New Roman" w:hAnsi="Times New Roman" w:cs="Times New Roman"/>
          <w:b/>
          <w:sz w:val="24"/>
        </w:rPr>
        <w:t>ĮKAINUOTŲ VEIKLŲ SĄRAŠAS</w:t>
      </w:r>
    </w:p>
    <w:p w:rsidR="00CA24C7" w:rsidRDefault="00CA24C7" w:rsidP="00CA24C7">
      <w:pPr>
        <w:widowControl/>
        <w:shd w:val="clear" w:color="auto" w:fill="FFFFFF"/>
        <w:autoSpaceDE/>
        <w:adjustRightInd/>
        <w:jc w:val="center"/>
        <w:rPr>
          <w:rFonts w:ascii="Times New Roman" w:hAnsi="Times New Roman" w:cs="Times New Roman"/>
          <w:b/>
          <w:sz w:val="24"/>
        </w:rPr>
      </w:pPr>
      <w:r>
        <w:rPr>
          <w:rFonts w:ascii="Times New Roman" w:hAnsi="Times New Roman" w:cs="Times New Roman"/>
          <w:b/>
          <w:sz w:val="24"/>
        </w:rPr>
        <w:t>II PIRKIMO DALIAI</w:t>
      </w:r>
    </w:p>
    <w:p w:rsidR="00CA24C7" w:rsidRDefault="00CA24C7" w:rsidP="00CA24C7">
      <w:pPr>
        <w:widowControl/>
        <w:shd w:val="clear" w:color="auto" w:fill="FFFFFF"/>
        <w:autoSpaceDE/>
        <w:adjustRightInd/>
        <w:jc w:val="center"/>
        <w:rPr>
          <w:rFonts w:ascii="Times New Roman" w:hAnsi="Times New Roman" w:cs="Times New Roman"/>
          <w:sz w:val="24"/>
        </w:rPr>
      </w:pPr>
    </w:p>
    <w:tbl>
      <w:tblPr>
        <w:tblW w:w="5050"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2492"/>
        <w:gridCol w:w="66"/>
        <w:gridCol w:w="977"/>
        <w:gridCol w:w="993"/>
        <w:gridCol w:w="993"/>
        <w:gridCol w:w="991"/>
        <w:gridCol w:w="758"/>
        <w:gridCol w:w="717"/>
        <w:gridCol w:w="673"/>
        <w:gridCol w:w="717"/>
      </w:tblGrid>
      <w:tr w:rsidR="00CA24C7" w:rsidTr="00D50966">
        <w:trPr>
          <w:cantSplit/>
          <w:trHeight w:val="355"/>
        </w:trPr>
        <w:tc>
          <w:tcPr>
            <w:tcW w:w="289" w:type="pct"/>
            <w:vMerge w:val="restart"/>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right="-113" w:firstLine="0"/>
              <w:jc w:val="center"/>
              <w:rPr>
                <w:rFonts w:ascii="Times New Roman" w:eastAsia="Calibri" w:hAnsi="Times New Roman" w:cs="Times New Roman"/>
                <w:b/>
                <w:iCs/>
                <w:sz w:val="22"/>
                <w:lang w:eastAsia="en-US"/>
              </w:rPr>
            </w:pPr>
            <w:r>
              <w:rPr>
                <w:rFonts w:ascii="Times New Roman" w:eastAsia="Calibri" w:hAnsi="Times New Roman" w:cs="Times New Roman"/>
                <w:b/>
                <w:sz w:val="24"/>
                <w:szCs w:val="22"/>
                <w:lang w:eastAsia="en-US"/>
              </w:rPr>
              <w:t>Eil. Nr.</w:t>
            </w:r>
          </w:p>
        </w:tc>
        <w:tc>
          <w:tcPr>
            <w:tcW w:w="1252" w:type="pct"/>
            <w:vMerge w:val="restart"/>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left="73" w:firstLine="0"/>
              <w:jc w:val="center"/>
              <w:rPr>
                <w:rFonts w:ascii="Times New Roman" w:eastAsia="Calibri" w:hAnsi="Times New Roman" w:cs="Times New Roman"/>
                <w:b/>
                <w:sz w:val="22"/>
                <w:lang w:eastAsia="en-US"/>
              </w:rPr>
            </w:pPr>
            <w:r>
              <w:rPr>
                <w:rFonts w:ascii="Times New Roman" w:eastAsia="Calibri" w:hAnsi="Times New Roman" w:cs="Times New Roman"/>
                <w:b/>
                <w:sz w:val="24"/>
                <w:szCs w:val="22"/>
                <w:lang w:eastAsia="en-US"/>
              </w:rPr>
              <w:t>Darbų veiklų (darbų gupių) pavadinimai</w:t>
            </w:r>
          </w:p>
        </w:tc>
        <w:tc>
          <w:tcPr>
            <w:tcW w:w="2400" w:type="pct"/>
            <w:gridSpan w:val="6"/>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jc w:val="center"/>
              <w:rPr>
                <w:rFonts w:ascii="Times New Roman" w:eastAsia="Calibri" w:hAnsi="Times New Roman" w:cs="Times New Roman"/>
                <w:sz w:val="22"/>
                <w:lang w:eastAsia="en-US"/>
              </w:rPr>
            </w:pPr>
            <w:r>
              <w:rPr>
                <w:rFonts w:ascii="Times New Roman" w:eastAsia="Calibri" w:hAnsi="Times New Roman" w:cs="Times New Roman"/>
                <w:b/>
                <w:sz w:val="22"/>
                <w:szCs w:val="22"/>
                <w:lang w:eastAsia="en-US"/>
              </w:rPr>
              <w:t xml:space="preserve">Darbų veiklos (grupės) kainos mėnesinis išskaidymas </w:t>
            </w:r>
            <w:proofErr w:type="spellStart"/>
            <w:r>
              <w:rPr>
                <w:rFonts w:ascii="Times New Roman" w:eastAsia="Calibri" w:hAnsi="Times New Roman" w:cs="Times New Roman"/>
                <w:b/>
                <w:sz w:val="22"/>
                <w:szCs w:val="22"/>
                <w:lang w:eastAsia="en-US"/>
              </w:rPr>
              <w:t>Eur</w:t>
            </w:r>
            <w:proofErr w:type="spellEnd"/>
            <w:r>
              <w:rPr>
                <w:rFonts w:ascii="Times New Roman" w:eastAsia="Calibri" w:hAnsi="Times New Roman" w:cs="Times New Roman"/>
                <w:b/>
                <w:sz w:val="22"/>
                <w:szCs w:val="22"/>
                <w:lang w:eastAsia="en-US"/>
              </w:rPr>
              <w:t xml:space="preserve"> be PVM pagal Rangovo planuojamą Darbų veiklos (grupės) įvykdymą</w:t>
            </w:r>
          </w:p>
        </w:tc>
        <w:tc>
          <w:tcPr>
            <w:tcW w:w="360" w:type="pct"/>
            <w:vMerge w:val="restart"/>
            <w:tcBorders>
              <w:top w:val="single" w:sz="4" w:space="0" w:color="000000"/>
              <w:left w:val="single" w:sz="4" w:space="0" w:color="000000"/>
              <w:bottom w:val="single" w:sz="4" w:space="0" w:color="000000"/>
              <w:right w:val="single" w:sz="4" w:space="0" w:color="000000"/>
            </w:tcBorders>
            <w:vAlign w:val="center"/>
          </w:tcPr>
          <w:p w:rsidR="00CA24C7" w:rsidRDefault="00CA24C7">
            <w:pPr>
              <w:widowControl/>
              <w:autoSpaceDE/>
              <w:adjustRightInd/>
              <w:spacing w:after="200" w:line="276" w:lineRule="auto"/>
              <w:ind w:firstLine="0"/>
              <w:jc w:val="center"/>
              <w:rPr>
                <w:rFonts w:ascii="Times New Roman" w:eastAsia="Calibri" w:hAnsi="Times New Roman" w:cs="Times New Roman"/>
                <w:b/>
                <w:i/>
                <w:szCs w:val="20"/>
                <w:lang w:eastAsia="en-US"/>
              </w:rPr>
            </w:pPr>
          </w:p>
          <w:p w:rsidR="00CA24C7" w:rsidRDefault="00CA24C7">
            <w:pPr>
              <w:widowControl/>
              <w:autoSpaceDE/>
              <w:adjustRightInd/>
              <w:spacing w:after="200" w:line="276" w:lineRule="auto"/>
              <w:ind w:firstLine="0"/>
              <w:jc w:val="center"/>
              <w:rPr>
                <w:rFonts w:ascii="Times New Roman" w:eastAsia="Calibri" w:hAnsi="Times New Roman" w:cs="Times New Roman"/>
                <w:b/>
                <w:i/>
                <w:szCs w:val="20"/>
                <w:lang w:eastAsia="en-US"/>
              </w:rPr>
            </w:pPr>
            <w:r>
              <w:rPr>
                <w:rFonts w:ascii="Times New Roman" w:eastAsia="Calibri" w:hAnsi="Times New Roman" w:cs="Times New Roman"/>
                <w:b/>
                <w:i/>
                <w:szCs w:val="20"/>
                <w:lang w:eastAsia="en-US"/>
              </w:rPr>
              <w:t>Kaina [</w:t>
            </w:r>
            <w:proofErr w:type="spellStart"/>
            <w:r>
              <w:rPr>
                <w:rFonts w:ascii="Times New Roman" w:eastAsia="Calibri" w:hAnsi="Times New Roman" w:cs="Times New Roman"/>
                <w:b/>
                <w:i/>
                <w:szCs w:val="20"/>
                <w:lang w:eastAsia="en-US"/>
              </w:rPr>
              <w:t>Eur</w:t>
            </w:r>
            <w:proofErr w:type="spellEnd"/>
            <w:r>
              <w:rPr>
                <w:rFonts w:ascii="Times New Roman" w:eastAsia="Calibri" w:hAnsi="Times New Roman" w:cs="Times New Roman"/>
                <w:b/>
                <w:i/>
                <w:szCs w:val="20"/>
                <w:lang w:eastAsia="en-US"/>
              </w:rPr>
              <w:t xml:space="preserve">] be PVM </w:t>
            </w:r>
          </w:p>
          <w:p w:rsidR="00CA24C7" w:rsidRDefault="00CA24C7">
            <w:pPr>
              <w:widowControl/>
              <w:autoSpaceDE/>
              <w:adjustRightInd/>
              <w:spacing w:after="200" w:line="276" w:lineRule="auto"/>
              <w:ind w:firstLine="0"/>
              <w:jc w:val="center"/>
              <w:rPr>
                <w:rFonts w:ascii="Times New Roman" w:eastAsia="Calibri" w:hAnsi="Times New Roman" w:cs="Times New Roman"/>
                <w:i/>
                <w:szCs w:val="20"/>
                <w:lang w:eastAsia="en-US"/>
              </w:rPr>
            </w:pPr>
          </w:p>
        </w:tc>
        <w:tc>
          <w:tcPr>
            <w:tcW w:w="338" w:type="pct"/>
            <w:vMerge w:val="restart"/>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jc w:val="center"/>
              <w:rPr>
                <w:rFonts w:ascii="Times New Roman" w:eastAsia="Calibri" w:hAnsi="Times New Roman" w:cs="Times New Roman"/>
                <w:b/>
                <w:i/>
                <w:szCs w:val="20"/>
                <w:lang w:eastAsia="en-US"/>
              </w:rPr>
            </w:pPr>
            <w:r>
              <w:rPr>
                <w:rFonts w:ascii="Times New Roman" w:eastAsia="Calibri" w:hAnsi="Times New Roman" w:cs="Times New Roman"/>
                <w:b/>
                <w:i/>
                <w:szCs w:val="20"/>
                <w:lang w:eastAsia="en-US"/>
              </w:rPr>
              <w:t>PVM (</w:t>
            </w:r>
            <w:proofErr w:type="spellStart"/>
            <w:r>
              <w:rPr>
                <w:rFonts w:ascii="Times New Roman" w:eastAsia="Calibri" w:hAnsi="Times New Roman" w:cs="Times New Roman"/>
                <w:b/>
                <w:i/>
                <w:szCs w:val="20"/>
                <w:lang w:eastAsia="en-US"/>
              </w:rPr>
              <w:t>Eur</w:t>
            </w:r>
            <w:proofErr w:type="spellEnd"/>
            <w:r>
              <w:rPr>
                <w:rFonts w:ascii="Times New Roman" w:eastAsia="Calibri" w:hAnsi="Times New Roman" w:cs="Times New Roman"/>
                <w:b/>
                <w:i/>
                <w:szCs w:val="20"/>
                <w:lang w:eastAsia="en-US"/>
              </w:rPr>
              <w:t>)</w:t>
            </w:r>
          </w:p>
        </w:tc>
        <w:tc>
          <w:tcPr>
            <w:tcW w:w="360" w:type="pct"/>
            <w:vMerge w:val="restart"/>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jc w:val="center"/>
              <w:rPr>
                <w:rFonts w:ascii="Times New Roman" w:eastAsia="Calibri" w:hAnsi="Times New Roman" w:cs="Times New Roman"/>
                <w:b/>
                <w:i/>
                <w:szCs w:val="20"/>
                <w:lang w:eastAsia="en-US"/>
              </w:rPr>
            </w:pPr>
            <w:r>
              <w:rPr>
                <w:rFonts w:ascii="Times New Roman" w:eastAsia="Calibri" w:hAnsi="Times New Roman" w:cs="Times New Roman"/>
                <w:b/>
                <w:i/>
                <w:szCs w:val="20"/>
                <w:lang w:eastAsia="en-US"/>
              </w:rPr>
              <w:t>Kaina (</w:t>
            </w:r>
            <w:proofErr w:type="spellStart"/>
            <w:r>
              <w:rPr>
                <w:rFonts w:ascii="Times New Roman" w:eastAsia="Calibri" w:hAnsi="Times New Roman" w:cs="Times New Roman"/>
                <w:b/>
                <w:i/>
                <w:szCs w:val="20"/>
                <w:lang w:eastAsia="en-US"/>
              </w:rPr>
              <w:t>Eur</w:t>
            </w:r>
            <w:proofErr w:type="spellEnd"/>
            <w:r>
              <w:rPr>
                <w:rFonts w:ascii="Times New Roman" w:eastAsia="Calibri" w:hAnsi="Times New Roman" w:cs="Times New Roman"/>
                <w:b/>
                <w:i/>
                <w:szCs w:val="20"/>
                <w:lang w:eastAsia="en-US"/>
              </w:rPr>
              <w:t>) su PVM</w:t>
            </w:r>
          </w:p>
        </w:tc>
      </w:tr>
      <w:tr w:rsidR="00D50966" w:rsidTr="00D50966">
        <w:trPr>
          <w:cantSplit/>
          <w:trHeight w:val="11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0966" w:rsidRDefault="00D50966">
            <w:pPr>
              <w:widowControl/>
              <w:autoSpaceDE/>
              <w:autoSpaceDN/>
              <w:adjustRightInd/>
              <w:ind w:firstLine="0"/>
              <w:rPr>
                <w:rFonts w:ascii="Times New Roman" w:eastAsia="Calibri" w:hAnsi="Times New Roman" w:cs="Times New Roman"/>
                <w:b/>
                <w:iCs/>
                <w:sz w:val="22"/>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0966" w:rsidRDefault="00D50966">
            <w:pPr>
              <w:widowControl/>
              <w:autoSpaceDE/>
              <w:autoSpaceDN/>
              <w:adjustRightInd/>
              <w:ind w:firstLine="0"/>
              <w:rPr>
                <w:rFonts w:ascii="Times New Roman" w:eastAsia="Calibri" w:hAnsi="Times New Roman" w:cs="Times New Roman"/>
                <w:b/>
                <w:sz w:val="22"/>
                <w:lang w:eastAsia="en-US"/>
              </w:rPr>
            </w:pPr>
          </w:p>
        </w:tc>
        <w:tc>
          <w:tcPr>
            <w:tcW w:w="523"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D50966" w:rsidRDefault="00D50966">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I mėnuo</w:t>
            </w:r>
          </w:p>
        </w:tc>
        <w:tc>
          <w:tcPr>
            <w:tcW w:w="499" w:type="pct"/>
            <w:tcBorders>
              <w:top w:val="single" w:sz="4" w:space="0" w:color="000000"/>
              <w:left w:val="single" w:sz="4" w:space="0" w:color="000000"/>
              <w:bottom w:val="single" w:sz="4" w:space="0" w:color="000000"/>
              <w:right w:val="single" w:sz="4" w:space="0" w:color="000000"/>
            </w:tcBorders>
            <w:textDirection w:val="btLr"/>
            <w:vAlign w:val="center"/>
            <w:hideMark/>
          </w:tcPr>
          <w:p w:rsidR="00D50966" w:rsidRDefault="00D50966">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II mėnuo</w:t>
            </w:r>
          </w:p>
        </w:tc>
        <w:tc>
          <w:tcPr>
            <w:tcW w:w="499" w:type="pct"/>
            <w:tcBorders>
              <w:top w:val="single" w:sz="4" w:space="0" w:color="000000"/>
              <w:left w:val="single" w:sz="4" w:space="0" w:color="000000"/>
              <w:bottom w:val="single" w:sz="4" w:space="0" w:color="000000"/>
              <w:right w:val="single" w:sz="4" w:space="0" w:color="000000"/>
            </w:tcBorders>
            <w:textDirection w:val="btLr"/>
            <w:vAlign w:val="center"/>
            <w:hideMark/>
          </w:tcPr>
          <w:p w:rsidR="00D50966" w:rsidRDefault="00D50966">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III mėnuo</w:t>
            </w:r>
          </w:p>
        </w:tc>
        <w:tc>
          <w:tcPr>
            <w:tcW w:w="498" w:type="pct"/>
            <w:tcBorders>
              <w:top w:val="single" w:sz="4" w:space="0" w:color="000000"/>
              <w:left w:val="single" w:sz="4" w:space="0" w:color="000000"/>
              <w:bottom w:val="single" w:sz="4" w:space="0" w:color="000000"/>
              <w:right w:val="single" w:sz="4" w:space="0" w:color="000000"/>
            </w:tcBorders>
            <w:textDirection w:val="btLr"/>
            <w:vAlign w:val="center"/>
            <w:hideMark/>
          </w:tcPr>
          <w:p w:rsidR="00D50966" w:rsidRDefault="00D50966" w:rsidP="00D50966">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IV mėnuo</w:t>
            </w:r>
          </w:p>
        </w:tc>
        <w:tc>
          <w:tcPr>
            <w:tcW w:w="381" w:type="pct"/>
            <w:tcBorders>
              <w:top w:val="single" w:sz="4" w:space="0" w:color="000000"/>
              <w:left w:val="single" w:sz="4" w:space="0" w:color="000000"/>
              <w:bottom w:val="single" w:sz="4" w:space="0" w:color="000000"/>
              <w:right w:val="single" w:sz="4" w:space="0" w:color="000000"/>
            </w:tcBorders>
            <w:hideMark/>
          </w:tcPr>
          <w:p w:rsidR="00D50966" w:rsidRDefault="00D50966">
            <w:pPr>
              <w:widowControl/>
              <w:autoSpaceDE/>
              <w:adjustRightInd/>
              <w:spacing w:after="200" w:line="276" w:lineRule="auto"/>
              <w:ind w:firstLine="0"/>
              <w:rPr>
                <w:rFonts w:ascii="Times New Roman" w:eastAsia="Calibri" w:hAnsi="Times New Roman" w:cs="Times New Roman"/>
                <w:b/>
                <w:szCs w:val="20"/>
                <w:lang w:eastAsia="en-US"/>
              </w:rPr>
            </w:pPr>
            <w:r>
              <w:rPr>
                <w:rFonts w:ascii="Times New Roman" w:eastAsia="Calibri" w:hAnsi="Times New Roman" w:cs="Times New Roman"/>
                <w:b/>
                <w:szCs w:val="20"/>
                <w:lang w:eastAsia="en-US"/>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0966" w:rsidRDefault="00D50966">
            <w:pPr>
              <w:widowControl/>
              <w:autoSpaceDE/>
              <w:autoSpaceDN/>
              <w:adjustRightInd/>
              <w:ind w:firstLine="0"/>
              <w:rPr>
                <w:rFonts w:ascii="Times New Roman" w:eastAsia="Calibri" w:hAnsi="Times New Roman" w:cs="Times New Roman"/>
                <w:i/>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0966" w:rsidRDefault="00D50966">
            <w:pPr>
              <w:widowControl/>
              <w:autoSpaceDE/>
              <w:autoSpaceDN/>
              <w:adjustRightInd/>
              <w:ind w:firstLine="0"/>
              <w:rPr>
                <w:rFonts w:ascii="Times New Roman" w:eastAsia="Calibri" w:hAnsi="Times New Roman" w:cs="Times New Roman"/>
                <w:b/>
                <w:i/>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0966" w:rsidRDefault="00D50966">
            <w:pPr>
              <w:widowControl/>
              <w:autoSpaceDE/>
              <w:autoSpaceDN/>
              <w:adjustRightInd/>
              <w:ind w:firstLine="0"/>
              <w:rPr>
                <w:rFonts w:ascii="Times New Roman" w:eastAsia="Calibri" w:hAnsi="Times New Roman" w:cs="Times New Roman"/>
                <w:b/>
                <w:i/>
                <w:szCs w:val="20"/>
                <w:lang w:eastAsia="en-US"/>
              </w:rPr>
            </w:pPr>
          </w:p>
        </w:tc>
      </w:tr>
      <w:tr w:rsidR="00CA24C7" w:rsidTr="00D50966">
        <w:tc>
          <w:tcPr>
            <w:tcW w:w="289"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suppressAutoHyphens/>
              <w:overflowPunct w:val="0"/>
              <w:spacing w:after="200" w:line="276" w:lineRule="auto"/>
              <w:ind w:firstLine="0"/>
              <w:textAlignment w:val="baseline"/>
              <w:rPr>
                <w:rFonts w:ascii="Times New Roman" w:eastAsia="Calibri" w:hAnsi="Times New Roman" w:cs="Times New Roman"/>
                <w:b/>
                <w:sz w:val="22"/>
                <w:lang w:eastAsia="en-US"/>
              </w:rPr>
            </w:pPr>
            <w:r>
              <w:rPr>
                <w:rFonts w:ascii="Times New Roman" w:eastAsia="Calibri" w:hAnsi="Times New Roman" w:cs="Times New Roman"/>
                <w:b/>
                <w:sz w:val="24"/>
                <w:szCs w:val="22"/>
                <w:lang w:eastAsia="en-US"/>
              </w:rPr>
              <w:t>I.</w:t>
            </w:r>
          </w:p>
        </w:tc>
        <w:tc>
          <w:tcPr>
            <w:tcW w:w="3652" w:type="pct"/>
            <w:gridSpan w:val="7"/>
            <w:tcBorders>
              <w:top w:val="single" w:sz="4" w:space="0" w:color="000000"/>
              <w:left w:val="single" w:sz="4" w:space="0" w:color="000000"/>
              <w:bottom w:val="single" w:sz="4" w:space="0" w:color="000000"/>
              <w:right w:val="single" w:sz="4" w:space="0" w:color="000000"/>
            </w:tcBorders>
            <w:vAlign w:val="center"/>
            <w:hideMark/>
          </w:tcPr>
          <w:p w:rsidR="00EE6DC6" w:rsidRDefault="00EE6DC6" w:rsidP="00EE6DC6">
            <w:pPr>
              <w:widowControl/>
              <w:autoSpaceDE/>
              <w:adjustRightInd/>
              <w:ind w:firstLine="0"/>
              <w:rPr>
                <w:rFonts w:ascii="Times New Roman" w:eastAsia="Calibri" w:hAnsi="Times New Roman" w:cs="Times New Roman"/>
                <w:b/>
                <w:color w:val="000000"/>
                <w:sz w:val="24"/>
                <w:lang w:eastAsia="en-US"/>
              </w:rPr>
            </w:pPr>
            <w:proofErr w:type="spellStart"/>
            <w:r w:rsidRPr="00EE6DC6">
              <w:rPr>
                <w:rFonts w:ascii="Times New Roman" w:hAnsi="Times New Roman" w:cs="Times New Roman"/>
                <w:b/>
                <w:bCs/>
                <w:sz w:val="24"/>
              </w:rPr>
              <w:t>Sveikatinimo</w:t>
            </w:r>
            <w:proofErr w:type="spellEnd"/>
            <w:r w:rsidRPr="00EE6DC6">
              <w:rPr>
                <w:rFonts w:ascii="Times New Roman" w:hAnsi="Times New Roman" w:cs="Times New Roman"/>
                <w:b/>
                <w:bCs/>
                <w:sz w:val="24"/>
              </w:rPr>
              <w:t xml:space="preserve"> ir laisvalaikio erdvių (M. K. Čiurlionio g. 16A, Šiauliai) tvarkymo darbai</w:t>
            </w:r>
            <w:r w:rsidRPr="00EE6DC6">
              <w:rPr>
                <w:rFonts w:ascii="Times New Roman" w:eastAsia="Calibri" w:hAnsi="Times New Roman" w:cs="Times New Roman"/>
                <w:b/>
                <w:color w:val="000000"/>
                <w:sz w:val="24"/>
                <w:lang w:eastAsia="en-US"/>
              </w:rPr>
              <w:t xml:space="preserve"> </w:t>
            </w:r>
          </w:p>
          <w:p w:rsidR="00CA24C7" w:rsidRPr="00EE6DC6" w:rsidRDefault="00EE6DC6" w:rsidP="00EE6DC6">
            <w:pPr>
              <w:widowControl/>
              <w:autoSpaceDE/>
              <w:adjustRightInd/>
              <w:ind w:firstLine="0"/>
              <w:rPr>
                <w:rFonts w:ascii="Times New Roman" w:eastAsia="Calibri" w:hAnsi="Times New Roman" w:cs="Times New Roman"/>
                <w:sz w:val="22"/>
                <w:lang w:eastAsia="en-US"/>
              </w:rPr>
            </w:pPr>
            <w:r w:rsidRPr="00EE6DC6">
              <w:rPr>
                <w:rFonts w:ascii="Times New Roman" w:eastAsia="Calibri" w:hAnsi="Times New Roman" w:cs="Times New Roman"/>
                <w:bCs/>
                <w:color w:val="000000"/>
                <w:sz w:val="24"/>
                <w:lang w:eastAsia="en-US"/>
              </w:rPr>
              <w:t>(</w:t>
            </w:r>
            <w:r w:rsidR="00CA24C7" w:rsidRPr="00EE6DC6">
              <w:rPr>
                <w:rFonts w:ascii="Times New Roman" w:eastAsia="Calibri" w:hAnsi="Times New Roman" w:cs="Times New Roman"/>
                <w:bCs/>
                <w:color w:val="000000"/>
                <w:sz w:val="24"/>
                <w:lang w:eastAsia="en-US"/>
              </w:rPr>
              <w:t>pastato, kurio unikalus Nr. 2997-3016-4012 ir pastato, kurio unikalus Nr. 2997-3016-4023 vidiniame kieme</w:t>
            </w:r>
            <w:r w:rsidRPr="00EE6DC6">
              <w:rPr>
                <w:rFonts w:ascii="Times New Roman" w:eastAsia="Calibri" w:hAnsi="Times New Roman" w:cs="Times New Roman"/>
                <w:bCs/>
                <w:color w:val="000000"/>
                <w:sz w:val="24"/>
                <w:lang w:eastAsia="en-US"/>
              </w:rPr>
              <w:t>)</w:t>
            </w:r>
          </w:p>
        </w:tc>
        <w:tc>
          <w:tcPr>
            <w:tcW w:w="360"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38"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r>
      <w:tr w:rsidR="00D50966" w:rsidTr="00D50966">
        <w:tc>
          <w:tcPr>
            <w:tcW w:w="289" w:type="pct"/>
            <w:tcBorders>
              <w:top w:val="single" w:sz="4" w:space="0" w:color="000000"/>
              <w:left w:val="single" w:sz="4" w:space="0" w:color="000000"/>
              <w:bottom w:val="single" w:sz="4" w:space="0" w:color="000000"/>
              <w:right w:val="single" w:sz="4" w:space="0" w:color="000000"/>
            </w:tcBorders>
            <w:hideMark/>
          </w:tcPr>
          <w:p w:rsidR="00D50966" w:rsidRPr="000D7201" w:rsidRDefault="00D50966">
            <w:pPr>
              <w:widowControl/>
              <w:suppressAutoHyphens/>
              <w:overflowPunct w:val="0"/>
              <w:spacing w:after="200" w:line="276" w:lineRule="auto"/>
              <w:ind w:firstLine="0"/>
              <w:textAlignment w:val="baseline"/>
              <w:rPr>
                <w:rFonts w:ascii="Times New Roman" w:eastAsia="Calibri" w:hAnsi="Times New Roman" w:cs="Times New Roman"/>
                <w:color w:val="000000"/>
                <w:sz w:val="22"/>
                <w:lang w:eastAsia="en-US"/>
              </w:rPr>
            </w:pPr>
            <w:r w:rsidRPr="000D7201">
              <w:rPr>
                <w:rFonts w:ascii="Times New Roman" w:eastAsia="Calibri" w:hAnsi="Times New Roman" w:cs="Times New Roman"/>
                <w:color w:val="000000"/>
                <w:sz w:val="24"/>
                <w:szCs w:val="22"/>
                <w:lang w:eastAsia="en-US"/>
              </w:rPr>
              <w:t>1.</w:t>
            </w:r>
          </w:p>
        </w:tc>
        <w:tc>
          <w:tcPr>
            <w:tcW w:w="1285" w:type="pct"/>
            <w:gridSpan w:val="2"/>
            <w:tcBorders>
              <w:top w:val="single" w:sz="4" w:space="0" w:color="000000"/>
              <w:left w:val="single" w:sz="4" w:space="0" w:color="000000"/>
              <w:bottom w:val="single" w:sz="4" w:space="0" w:color="000000"/>
              <w:right w:val="single" w:sz="4" w:space="0" w:color="000000"/>
            </w:tcBorders>
            <w:vAlign w:val="center"/>
            <w:hideMark/>
          </w:tcPr>
          <w:p w:rsidR="00D50966" w:rsidRPr="000D7201" w:rsidRDefault="00D50966">
            <w:pPr>
              <w:widowControl/>
              <w:autoSpaceDE/>
              <w:adjustRightInd/>
              <w:spacing w:after="200" w:line="276" w:lineRule="auto"/>
              <w:ind w:firstLine="0"/>
              <w:rPr>
                <w:rFonts w:ascii="Times New Roman" w:eastAsia="Calibri" w:hAnsi="Times New Roman" w:cs="Times New Roman"/>
                <w:color w:val="000000"/>
                <w:sz w:val="22"/>
                <w:lang w:eastAsia="en-US"/>
              </w:rPr>
            </w:pPr>
            <w:r w:rsidRPr="000D7201">
              <w:rPr>
                <w:rFonts w:ascii="Times New Roman" w:eastAsia="Calibri" w:hAnsi="Times New Roman" w:cs="Times New Roman"/>
                <w:color w:val="000000"/>
                <w:sz w:val="24"/>
                <w:szCs w:val="22"/>
                <w:lang w:eastAsia="en-US"/>
              </w:rPr>
              <w:t>Paprastojo remonto aprašas</w:t>
            </w:r>
          </w:p>
        </w:tc>
        <w:tc>
          <w:tcPr>
            <w:tcW w:w="491"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rPr>
                <w:rFonts w:ascii="Times New Roman" w:eastAsia="Calibri" w:hAnsi="Times New Roman" w:cs="Times New Roman"/>
                <w:sz w:val="22"/>
                <w:lang w:eastAsia="en-US"/>
              </w:rPr>
            </w:pPr>
          </w:p>
        </w:tc>
        <w:tc>
          <w:tcPr>
            <w:tcW w:w="499"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rPr>
                <w:rFonts w:ascii="Times New Roman" w:eastAsia="Calibri" w:hAnsi="Times New Roman" w:cs="Times New Roman"/>
                <w:sz w:val="22"/>
                <w:lang w:eastAsia="en-US"/>
              </w:rPr>
            </w:pPr>
          </w:p>
        </w:tc>
        <w:tc>
          <w:tcPr>
            <w:tcW w:w="499"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rPr>
                <w:rFonts w:ascii="Times New Roman" w:eastAsia="Calibri" w:hAnsi="Times New Roman" w:cs="Times New Roman"/>
                <w:sz w:val="22"/>
                <w:lang w:eastAsia="en-US"/>
              </w:rPr>
            </w:pPr>
          </w:p>
        </w:tc>
        <w:tc>
          <w:tcPr>
            <w:tcW w:w="498"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rPr>
                <w:rFonts w:ascii="Times New Roman" w:eastAsia="Calibri" w:hAnsi="Times New Roman" w:cs="Times New Roman"/>
                <w:sz w:val="22"/>
                <w:lang w:eastAsia="en-US"/>
              </w:rPr>
            </w:pPr>
          </w:p>
        </w:tc>
        <w:tc>
          <w:tcPr>
            <w:tcW w:w="381"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38"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jc w:val="right"/>
              <w:rPr>
                <w:rFonts w:ascii="Times New Roman" w:eastAsia="Calibri" w:hAnsi="Times New Roman" w:cs="Times New Roman"/>
                <w:sz w:val="22"/>
                <w:lang w:eastAsia="en-US"/>
              </w:rPr>
            </w:pPr>
          </w:p>
        </w:tc>
      </w:tr>
      <w:tr w:rsidR="00CA24C7" w:rsidTr="00D50966">
        <w:tc>
          <w:tcPr>
            <w:tcW w:w="289"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suppressAutoHyphens/>
              <w:overflowPunct w:val="0"/>
              <w:spacing w:after="200" w:line="276" w:lineRule="auto"/>
              <w:ind w:firstLine="0"/>
              <w:textAlignment w:val="baseline"/>
              <w:rPr>
                <w:rFonts w:ascii="Times New Roman" w:eastAsia="Calibri" w:hAnsi="Times New Roman" w:cs="Times New Roman"/>
                <w:color w:val="000000"/>
                <w:sz w:val="24"/>
                <w:lang w:eastAsia="en-US"/>
              </w:rPr>
            </w:pPr>
            <w:r>
              <w:rPr>
                <w:rFonts w:ascii="Times New Roman" w:eastAsia="Calibri" w:hAnsi="Times New Roman" w:cs="Times New Roman"/>
                <w:color w:val="000000"/>
                <w:sz w:val="24"/>
                <w:szCs w:val="22"/>
                <w:lang w:eastAsia="en-US"/>
              </w:rPr>
              <w:t>2.</w:t>
            </w:r>
          </w:p>
        </w:tc>
        <w:tc>
          <w:tcPr>
            <w:tcW w:w="1285" w:type="pct"/>
            <w:gridSpan w:val="2"/>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rPr>
                <w:rFonts w:ascii="Times New Roman" w:eastAsia="Calibri" w:hAnsi="Times New Roman" w:cs="Times New Roman"/>
                <w:color w:val="000000"/>
                <w:sz w:val="24"/>
                <w:lang w:eastAsia="en-US"/>
              </w:rPr>
            </w:pPr>
            <w:r>
              <w:rPr>
                <w:rFonts w:ascii="Times New Roman" w:eastAsia="Calibri" w:hAnsi="Times New Roman" w:cs="Times New Roman"/>
                <w:color w:val="000000"/>
                <w:sz w:val="24"/>
                <w:szCs w:val="22"/>
                <w:lang w:eastAsia="en-US"/>
              </w:rPr>
              <w:t>Remonto darbai</w:t>
            </w:r>
          </w:p>
        </w:tc>
        <w:tc>
          <w:tcPr>
            <w:tcW w:w="3426" w:type="pct"/>
            <w:gridSpan w:val="8"/>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r>
      <w:tr w:rsidR="00D50966" w:rsidTr="00D50966">
        <w:tc>
          <w:tcPr>
            <w:tcW w:w="289" w:type="pct"/>
            <w:tcBorders>
              <w:top w:val="single" w:sz="4" w:space="0" w:color="000000"/>
              <w:left w:val="single" w:sz="4" w:space="0" w:color="000000"/>
              <w:bottom w:val="single" w:sz="4" w:space="0" w:color="000000"/>
              <w:right w:val="single" w:sz="4" w:space="0" w:color="000000"/>
            </w:tcBorders>
            <w:hideMark/>
          </w:tcPr>
          <w:p w:rsidR="00D50966" w:rsidRDefault="00D50966">
            <w:pPr>
              <w:widowControl/>
              <w:suppressAutoHyphens/>
              <w:overflowPunct w:val="0"/>
              <w:spacing w:after="200" w:line="276" w:lineRule="auto"/>
              <w:ind w:firstLine="0"/>
              <w:textAlignment w:val="baseline"/>
              <w:rPr>
                <w:rFonts w:ascii="Times New Roman" w:eastAsia="Calibri" w:hAnsi="Times New Roman" w:cs="Times New Roman"/>
                <w:color w:val="000000"/>
                <w:sz w:val="24"/>
                <w:lang w:eastAsia="en-US"/>
              </w:rPr>
            </w:pPr>
            <w:r>
              <w:rPr>
                <w:rFonts w:ascii="Times New Roman" w:eastAsia="Calibri" w:hAnsi="Times New Roman" w:cs="Times New Roman"/>
                <w:color w:val="000000"/>
                <w:sz w:val="24"/>
                <w:szCs w:val="22"/>
                <w:lang w:eastAsia="en-US"/>
              </w:rPr>
              <w:t xml:space="preserve">2.1. </w:t>
            </w:r>
          </w:p>
        </w:tc>
        <w:tc>
          <w:tcPr>
            <w:tcW w:w="1285" w:type="pct"/>
            <w:gridSpan w:val="2"/>
            <w:tcBorders>
              <w:top w:val="single" w:sz="4" w:space="0" w:color="000000"/>
              <w:left w:val="single" w:sz="4" w:space="0" w:color="000000"/>
              <w:bottom w:val="single" w:sz="4" w:space="0" w:color="000000"/>
              <w:right w:val="single" w:sz="4" w:space="0" w:color="000000"/>
            </w:tcBorders>
            <w:vAlign w:val="center"/>
            <w:hideMark/>
          </w:tcPr>
          <w:p w:rsidR="00D50966" w:rsidRDefault="00D50966">
            <w:pPr>
              <w:widowControl/>
              <w:autoSpaceDE/>
              <w:adjustRightInd/>
              <w:spacing w:after="200" w:line="276" w:lineRule="auto"/>
              <w:ind w:firstLine="0"/>
              <w:rPr>
                <w:rFonts w:ascii="Times New Roman" w:eastAsia="Calibri" w:hAnsi="Times New Roman" w:cs="Times New Roman"/>
                <w:color w:val="000000"/>
                <w:sz w:val="24"/>
                <w:lang w:eastAsia="en-US"/>
              </w:rPr>
            </w:pPr>
            <w:r>
              <w:rPr>
                <w:rFonts w:ascii="Times New Roman" w:eastAsia="Calibri" w:hAnsi="Times New Roman" w:cs="Times New Roman"/>
                <w:color w:val="000000"/>
                <w:sz w:val="24"/>
                <w:szCs w:val="22"/>
                <w:lang w:eastAsia="en-US"/>
              </w:rPr>
              <w:t>Ardymo darbai</w:t>
            </w:r>
          </w:p>
        </w:tc>
        <w:tc>
          <w:tcPr>
            <w:tcW w:w="491"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rPr>
                <w:rFonts w:ascii="Times New Roman" w:eastAsia="Calibri" w:hAnsi="Times New Roman" w:cs="Times New Roman"/>
                <w:sz w:val="22"/>
                <w:lang w:eastAsia="en-US"/>
              </w:rPr>
            </w:pPr>
          </w:p>
        </w:tc>
        <w:tc>
          <w:tcPr>
            <w:tcW w:w="499"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rPr>
                <w:rFonts w:ascii="Times New Roman" w:eastAsia="Calibri" w:hAnsi="Times New Roman" w:cs="Times New Roman"/>
                <w:sz w:val="22"/>
                <w:lang w:eastAsia="en-US"/>
              </w:rPr>
            </w:pPr>
          </w:p>
        </w:tc>
        <w:tc>
          <w:tcPr>
            <w:tcW w:w="499"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rPr>
                <w:rFonts w:ascii="Times New Roman" w:eastAsia="Calibri" w:hAnsi="Times New Roman" w:cs="Times New Roman"/>
                <w:sz w:val="22"/>
                <w:lang w:eastAsia="en-US"/>
              </w:rPr>
            </w:pPr>
          </w:p>
        </w:tc>
        <w:tc>
          <w:tcPr>
            <w:tcW w:w="498"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rPr>
                <w:rFonts w:ascii="Times New Roman" w:eastAsia="Calibri" w:hAnsi="Times New Roman" w:cs="Times New Roman"/>
                <w:sz w:val="22"/>
                <w:lang w:eastAsia="en-US"/>
              </w:rPr>
            </w:pPr>
          </w:p>
        </w:tc>
        <w:tc>
          <w:tcPr>
            <w:tcW w:w="381"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38"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jc w:val="right"/>
              <w:rPr>
                <w:rFonts w:ascii="Times New Roman" w:eastAsia="Calibri" w:hAnsi="Times New Roman" w:cs="Times New Roman"/>
                <w:sz w:val="22"/>
                <w:lang w:eastAsia="en-US"/>
              </w:rPr>
            </w:pPr>
          </w:p>
        </w:tc>
      </w:tr>
      <w:tr w:rsidR="00D50966" w:rsidTr="00D50966">
        <w:tc>
          <w:tcPr>
            <w:tcW w:w="289" w:type="pct"/>
            <w:tcBorders>
              <w:top w:val="single" w:sz="4" w:space="0" w:color="000000"/>
              <w:left w:val="single" w:sz="4" w:space="0" w:color="000000"/>
              <w:bottom w:val="single" w:sz="4" w:space="0" w:color="000000"/>
              <w:right w:val="single" w:sz="4" w:space="0" w:color="000000"/>
            </w:tcBorders>
            <w:hideMark/>
          </w:tcPr>
          <w:p w:rsidR="00D50966" w:rsidRDefault="00D50966">
            <w:pPr>
              <w:widowControl/>
              <w:suppressAutoHyphens/>
              <w:overflowPunct w:val="0"/>
              <w:spacing w:after="200" w:line="276" w:lineRule="auto"/>
              <w:ind w:firstLine="0"/>
              <w:textAlignment w:val="baseline"/>
              <w:rPr>
                <w:rFonts w:ascii="Times New Roman" w:eastAsia="Calibri" w:hAnsi="Times New Roman" w:cs="Times New Roman"/>
                <w:sz w:val="22"/>
                <w:lang w:eastAsia="en-US"/>
              </w:rPr>
            </w:pPr>
            <w:r>
              <w:rPr>
                <w:rFonts w:ascii="Times New Roman" w:eastAsia="Calibri" w:hAnsi="Times New Roman" w:cs="Times New Roman"/>
                <w:sz w:val="24"/>
                <w:szCs w:val="22"/>
                <w:lang w:eastAsia="en-US"/>
              </w:rPr>
              <w:t>2.2.</w:t>
            </w:r>
          </w:p>
        </w:tc>
        <w:tc>
          <w:tcPr>
            <w:tcW w:w="1285" w:type="pct"/>
            <w:gridSpan w:val="2"/>
            <w:tcBorders>
              <w:top w:val="single" w:sz="4" w:space="0" w:color="000000"/>
              <w:left w:val="single" w:sz="4" w:space="0" w:color="000000"/>
              <w:bottom w:val="single" w:sz="4" w:space="0" w:color="000000"/>
              <w:right w:val="single" w:sz="4" w:space="0" w:color="000000"/>
            </w:tcBorders>
            <w:vAlign w:val="center"/>
            <w:hideMark/>
          </w:tcPr>
          <w:p w:rsidR="00D50966" w:rsidRDefault="00D50966">
            <w:pPr>
              <w:widowControl/>
              <w:autoSpaceDE/>
              <w:adjustRightInd/>
              <w:spacing w:after="200" w:line="276" w:lineRule="auto"/>
              <w:ind w:firstLine="0"/>
              <w:rPr>
                <w:rFonts w:ascii="Times New Roman" w:eastAsia="Calibri" w:hAnsi="Times New Roman" w:cs="Times New Roman"/>
                <w:bCs/>
                <w:color w:val="000000"/>
                <w:sz w:val="24"/>
                <w:lang w:eastAsia="en-US"/>
              </w:rPr>
            </w:pPr>
            <w:r>
              <w:rPr>
                <w:rFonts w:ascii="Times New Roman" w:eastAsia="Calibri" w:hAnsi="Times New Roman" w:cs="Times New Roman"/>
                <w:bCs/>
                <w:color w:val="000000"/>
                <w:sz w:val="24"/>
                <w:lang w:eastAsia="en-US"/>
              </w:rPr>
              <w:t>Takai ir aikštelės</w:t>
            </w:r>
          </w:p>
        </w:tc>
        <w:tc>
          <w:tcPr>
            <w:tcW w:w="491"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rPr>
                <w:rFonts w:ascii="Times New Roman" w:eastAsia="Calibri" w:hAnsi="Times New Roman" w:cs="Times New Roman"/>
                <w:sz w:val="22"/>
                <w:lang w:eastAsia="en-US"/>
              </w:rPr>
            </w:pPr>
          </w:p>
        </w:tc>
        <w:tc>
          <w:tcPr>
            <w:tcW w:w="499"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rPr>
                <w:rFonts w:ascii="Times New Roman" w:eastAsia="Calibri" w:hAnsi="Times New Roman" w:cs="Times New Roman"/>
                <w:sz w:val="22"/>
                <w:lang w:eastAsia="en-US"/>
              </w:rPr>
            </w:pPr>
          </w:p>
        </w:tc>
        <w:tc>
          <w:tcPr>
            <w:tcW w:w="499"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rPr>
                <w:rFonts w:ascii="Times New Roman" w:eastAsia="Calibri" w:hAnsi="Times New Roman" w:cs="Times New Roman"/>
                <w:sz w:val="22"/>
                <w:lang w:eastAsia="en-US"/>
              </w:rPr>
            </w:pPr>
          </w:p>
        </w:tc>
        <w:tc>
          <w:tcPr>
            <w:tcW w:w="498"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rPr>
                <w:rFonts w:ascii="Times New Roman" w:eastAsia="Calibri" w:hAnsi="Times New Roman" w:cs="Times New Roman"/>
                <w:sz w:val="22"/>
                <w:lang w:eastAsia="en-US"/>
              </w:rPr>
            </w:pPr>
          </w:p>
        </w:tc>
        <w:tc>
          <w:tcPr>
            <w:tcW w:w="381"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38"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jc w:val="right"/>
              <w:rPr>
                <w:rFonts w:ascii="Times New Roman" w:eastAsia="Calibri" w:hAnsi="Times New Roman" w:cs="Times New Roman"/>
                <w:sz w:val="22"/>
                <w:lang w:eastAsia="en-US"/>
              </w:rPr>
            </w:pPr>
          </w:p>
        </w:tc>
      </w:tr>
      <w:tr w:rsidR="00D50966" w:rsidTr="00D50966">
        <w:tc>
          <w:tcPr>
            <w:tcW w:w="289" w:type="pct"/>
            <w:tcBorders>
              <w:top w:val="single" w:sz="4" w:space="0" w:color="000000"/>
              <w:left w:val="single" w:sz="4" w:space="0" w:color="000000"/>
              <w:bottom w:val="single" w:sz="4" w:space="0" w:color="000000"/>
              <w:right w:val="single" w:sz="4" w:space="0" w:color="000000"/>
            </w:tcBorders>
            <w:hideMark/>
          </w:tcPr>
          <w:p w:rsidR="00D50966" w:rsidRDefault="00D50966">
            <w:pPr>
              <w:widowControl/>
              <w:suppressAutoHyphens/>
              <w:overflowPunct w:val="0"/>
              <w:spacing w:after="200" w:line="276" w:lineRule="auto"/>
              <w:ind w:firstLine="0"/>
              <w:textAlignment w:val="baseline"/>
              <w:rPr>
                <w:rFonts w:ascii="Times New Roman" w:eastAsia="Calibri" w:hAnsi="Times New Roman" w:cs="Times New Roman"/>
                <w:sz w:val="22"/>
                <w:lang w:eastAsia="en-US"/>
              </w:rPr>
            </w:pPr>
            <w:r>
              <w:rPr>
                <w:rFonts w:ascii="Times New Roman" w:eastAsia="Calibri" w:hAnsi="Times New Roman" w:cs="Times New Roman"/>
                <w:sz w:val="24"/>
                <w:szCs w:val="22"/>
                <w:lang w:eastAsia="en-US"/>
              </w:rPr>
              <w:t>2.3.</w:t>
            </w:r>
          </w:p>
        </w:tc>
        <w:tc>
          <w:tcPr>
            <w:tcW w:w="1285" w:type="pct"/>
            <w:gridSpan w:val="2"/>
            <w:tcBorders>
              <w:top w:val="single" w:sz="4" w:space="0" w:color="000000"/>
              <w:left w:val="single" w:sz="4" w:space="0" w:color="000000"/>
              <w:bottom w:val="single" w:sz="4" w:space="0" w:color="000000"/>
              <w:right w:val="single" w:sz="4" w:space="0" w:color="000000"/>
            </w:tcBorders>
            <w:vAlign w:val="center"/>
            <w:hideMark/>
          </w:tcPr>
          <w:p w:rsidR="00D50966" w:rsidRDefault="00D50966">
            <w:pPr>
              <w:widowControl/>
              <w:autoSpaceDE/>
              <w:adjustRightInd/>
              <w:spacing w:after="200" w:line="276" w:lineRule="auto"/>
              <w:ind w:firstLine="0"/>
              <w:rPr>
                <w:rFonts w:ascii="Times New Roman" w:eastAsia="Calibri" w:hAnsi="Times New Roman" w:cs="Times New Roman"/>
                <w:bCs/>
                <w:color w:val="000000"/>
                <w:sz w:val="24"/>
                <w:lang w:eastAsia="en-US"/>
              </w:rPr>
            </w:pPr>
            <w:r>
              <w:rPr>
                <w:rFonts w:ascii="Times New Roman" w:eastAsia="Calibri" w:hAnsi="Times New Roman" w:cs="Times New Roman"/>
                <w:bCs/>
                <w:color w:val="000000"/>
                <w:sz w:val="24"/>
                <w:lang w:eastAsia="en-US"/>
              </w:rPr>
              <w:t>Želdiniai, mažoji architektūra</w:t>
            </w:r>
          </w:p>
        </w:tc>
        <w:tc>
          <w:tcPr>
            <w:tcW w:w="491"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rPr>
                <w:rFonts w:ascii="Times New Roman" w:eastAsia="Calibri" w:hAnsi="Times New Roman" w:cs="Times New Roman"/>
                <w:sz w:val="22"/>
                <w:lang w:eastAsia="en-US"/>
              </w:rPr>
            </w:pPr>
          </w:p>
        </w:tc>
        <w:tc>
          <w:tcPr>
            <w:tcW w:w="499"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rPr>
                <w:rFonts w:ascii="Times New Roman" w:eastAsia="Calibri" w:hAnsi="Times New Roman" w:cs="Times New Roman"/>
                <w:sz w:val="22"/>
                <w:lang w:eastAsia="en-US"/>
              </w:rPr>
            </w:pPr>
          </w:p>
        </w:tc>
        <w:tc>
          <w:tcPr>
            <w:tcW w:w="499"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rPr>
                <w:rFonts w:ascii="Times New Roman" w:eastAsia="Calibri" w:hAnsi="Times New Roman" w:cs="Times New Roman"/>
                <w:sz w:val="22"/>
                <w:lang w:eastAsia="en-US"/>
              </w:rPr>
            </w:pPr>
          </w:p>
        </w:tc>
        <w:tc>
          <w:tcPr>
            <w:tcW w:w="498"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rPr>
                <w:rFonts w:ascii="Times New Roman" w:eastAsia="Calibri" w:hAnsi="Times New Roman" w:cs="Times New Roman"/>
                <w:sz w:val="22"/>
                <w:lang w:eastAsia="en-US"/>
              </w:rPr>
            </w:pPr>
          </w:p>
        </w:tc>
        <w:tc>
          <w:tcPr>
            <w:tcW w:w="381"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38"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D50966" w:rsidRDefault="00D50966">
            <w:pPr>
              <w:widowControl/>
              <w:autoSpaceDE/>
              <w:adjustRightInd/>
              <w:spacing w:after="200" w:line="276" w:lineRule="auto"/>
              <w:ind w:firstLine="0"/>
              <w:jc w:val="right"/>
              <w:rPr>
                <w:rFonts w:ascii="Times New Roman" w:eastAsia="Calibri" w:hAnsi="Times New Roman" w:cs="Times New Roman"/>
                <w:sz w:val="22"/>
                <w:lang w:eastAsia="en-US"/>
              </w:rPr>
            </w:pPr>
          </w:p>
        </w:tc>
      </w:tr>
      <w:tr w:rsidR="00CA24C7" w:rsidTr="00D50966">
        <w:tc>
          <w:tcPr>
            <w:tcW w:w="3942" w:type="pct"/>
            <w:gridSpan w:val="8"/>
            <w:tcBorders>
              <w:top w:val="single" w:sz="4" w:space="0" w:color="000000"/>
              <w:left w:val="single" w:sz="4" w:space="0" w:color="000000"/>
              <w:bottom w:val="single" w:sz="4" w:space="0" w:color="000000"/>
              <w:right w:val="single" w:sz="4" w:space="0" w:color="000000"/>
            </w:tcBorders>
            <w:hideMark/>
          </w:tcPr>
          <w:p w:rsidR="00CA24C7" w:rsidRDefault="00CA24C7">
            <w:pPr>
              <w:widowControl/>
              <w:autoSpaceDE/>
              <w:adjustRightInd/>
              <w:spacing w:after="200" w:line="276" w:lineRule="auto"/>
              <w:ind w:left="175" w:firstLine="0"/>
              <w:jc w:val="right"/>
              <w:rPr>
                <w:rFonts w:ascii="Times New Roman" w:eastAsia="Calibri" w:hAnsi="Times New Roman" w:cs="Times New Roman"/>
                <w:b/>
                <w:sz w:val="22"/>
                <w:lang w:eastAsia="en-US"/>
              </w:rPr>
            </w:pPr>
            <w:r>
              <w:rPr>
                <w:rFonts w:ascii="Times New Roman" w:eastAsia="Calibri" w:hAnsi="Times New Roman" w:cs="Times New Roman"/>
                <w:b/>
                <w:sz w:val="24"/>
                <w:szCs w:val="22"/>
                <w:lang w:eastAsia="en-US"/>
              </w:rPr>
              <w:t xml:space="preserve">Bendra suma </w:t>
            </w:r>
            <w:r>
              <w:rPr>
                <w:rFonts w:ascii="Times New Roman" w:eastAsia="Calibri" w:hAnsi="Times New Roman" w:cs="Times New Roman"/>
                <w:b/>
                <w:bCs/>
                <w:sz w:val="24"/>
                <w:szCs w:val="22"/>
                <w:lang w:eastAsia="en-US"/>
              </w:rPr>
              <w:t>:</w:t>
            </w:r>
          </w:p>
        </w:tc>
        <w:tc>
          <w:tcPr>
            <w:tcW w:w="360"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38"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c>
          <w:tcPr>
            <w:tcW w:w="360"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2"/>
                <w:lang w:eastAsia="en-US"/>
              </w:rPr>
            </w:pPr>
          </w:p>
        </w:tc>
      </w:tr>
    </w:tbl>
    <w:p w:rsidR="00CA24C7" w:rsidRDefault="00CA24C7" w:rsidP="00CA24C7">
      <w:pPr>
        <w:widowControl/>
        <w:shd w:val="clear" w:color="auto" w:fill="FFFFFF"/>
        <w:autoSpaceDE/>
        <w:adjustRightInd/>
        <w:jc w:val="both"/>
        <w:rPr>
          <w:rFonts w:ascii="Times New Roman" w:hAnsi="Times New Roman" w:cs="Times New Roman"/>
          <w:sz w:val="24"/>
        </w:rPr>
      </w:pPr>
    </w:p>
    <w:p w:rsidR="00CA24C7" w:rsidRDefault="00CA24C7" w:rsidP="00CA24C7">
      <w:pPr>
        <w:widowControl/>
        <w:shd w:val="clear" w:color="auto" w:fill="FFFFFF"/>
        <w:autoSpaceDE/>
        <w:adjustRightInd/>
        <w:ind w:firstLine="0"/>
        <w:jc w:val="both"/>
        <w:rPr>
          <w:rFonts w:ascii="Times New Roman" w:hAnsi="Times New Roman" w:cs="Times New Roman"/>
          <w:sz w:val="24"/>
        </w:rPr>
      </w:pPr>
    </w:p>
    <w:p w:rsidR="00CA24C7" w:rsidRDefault="00CA24C7" w:rsidP="00CA24C7">
      <w:pPr>
        <w:widowControl/>
        <w:shd w:val="clear" w:color="auto" w:fill="FFFFFF"/>
        <w:autoSpaceDE/>
        <w:adjustRightInd/>
        <w:ind w:firstLine="0"/>
        <w:jc w:val="both"/>
        <w:rPr>
          <w:rFonts w:ascii="Times New Roman" w:hAnsi="Times New Roman" w:cs="Times New Roman"/>
          <w:sz w:val="24"/>
        </w:rPr>
      </w:pPr>
    </w:p>
    <w:p w:rsidR="00CA24C7" w:rsidRDefault="00CA24C7" w:rsidP="00CA24C7">
      <w:pPr>
        <w:widowControl/>
        <w:shd w:val="clear" w:color="auto" w:fill="FFFFFF"/>
        <w:autoSpaceDE/>
        <w:adjustRightInd/>
        <w:jc w:val="both"/>
        <w:rPr>
          <w:rFonts w:ascii="Times New Roman" w:hAnsi="Times New Roman" w:cs="Times New Roman"/>
          <w:sz w:val="24"/>
        </w:rPr>
      </w:pPr>
    </w:p>
    <w:p w:rsidR="00F06F93" w:rsidRDefault="00F06F93" w:rsidP="00354180">
      <w:pPr>
        <w:widowControl/>
        <w:autoSpaceDE/>
        <w:adjustRightInd/>
        <w:ind w:left="5102" w:firstLine="0"/>
        <w:jc w:val="right"/>
        <w:rPr>
          <w:rFonts w:ascii="Times New Roman" w:hAnsi="Times New Roman" w:cs="Times New Roman"/>
          <w:b/>
          <w:sz w:val="24"/>
        </w:rPr>
      </w:pPr>
    </w:p>
    <w:p w:rsidR="003B71A9" w:rsidRDefault="00CA24C7" w:rsidP="00354180">
      <w:pPr>
        <w:widowControl/>
        <w:autoSpaceDE/>
        <w:adjustRightInd/>
        <w:ind w:left="5102" w:firstLine="0"/>
        <w:jc w:val="right"/>
        <w:rPr>
          <w:rFonts w:ascii="Times New Roman" w:hAnsi="Times New Roman" w:cs="Times New Roman"/>
          <w:sz w:val="24"/>
        </w:rPr>
      </w:pPr>
      <w:r>
        <w:rPr>
          <w:rFonts w:ascii="Times New Roman" w:hAnsi="Times New Roman" w:cs="Times New Roman"/>
          <w:b/>
          <w:sz w:val="24"/>
        </w:rPr>
        <w:br w:type="page"/>
      </w:r>
      <w:r w:rsidR="00364CDC">
        <w:rPr>
          <w:rFonts w:ascii="Times New Roman" w:hAnsi="Times New Roman" w:cs="Times New Roman"/>
          <w:sz w:val="24"/>
        </w:rPr>
        <w:lastRenderedPageBreak/>
        <w:t xml:space="preserve">                                          </w:t>
      </w:r>
    </w:p>
    <w:p w:rsidR="003B71A9" w:rsidRDefault="003B71A9" w:rsidP="003B71A9">
      <w:pPr>
        <w:widowControl/>
        <w:autoSpaceDE/>
        <w:adjustRightInd/>
        <w:ind w:left="5102" w:firstLine="0"/>
        <w:jc w:val="both"/>
        <w:rPr>
          <w:rFonts w:ascii="Times New Roman" w:hAnsi="Times New Roman" w:cs="Times New Roman"/>
          <w:sz w:val="24"/>
        </w:rPr>
      </w:pPr>
      <w:r>
        <w:rPr>
          <w:rFonts w:ascii="Times New Roman" w:hAnsi="Times New Roman" w:cs="Times New Roman"/>
          <w:sz w:val="24"/>
        </w:rPr>
        <w:t xml:space="preserve">                                         Pirkimo dokumentų</w:t>
      </w:r>
    </w:p>
    <w:p w:rsidR="003B71A9" w:rsidRDefault="0053514F" w:rsidP="003B71A9">
      <w:pPr>
        <w:widowControl/>
        <w:autoSpaceDE/>
        <w:adjustRightInd/>
        <w:ind w:left="5102" w:firstLine="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3</w:t>
      </w:r>
      <w:r w:rsidR="003B71A9">
        <w:rPr>
          <w:rFonts w:ascii="Times New Roman" w:hAnsi="Times New Roman" w:cs="Times New Roman"/>
          <w:sz w:val="24"/>
        </w:rPr>
        <w:t xml:space="preserve"> priedas</w:t>
      </w:r>
    </w:p>
    <w:p w:rsidR="003B71A9" w:rsidRDefault="003B71A9" w:rsidP="003B71A9">
      <w:pPr>
        <w:widowControl/>
        <w:autoSpaceDE/>
        <w:adjustRightInd/>
        <w:ind w:firstLine="0"/>
        <w:jc w:val="center"/>
        <w:rPr>
          <w:rFonts w:ascii="Times New Roman" w:hAnsi="Times New Roman" w:cs="Times New Roman"/>
          <w:sz w:val="24"/>
        </w:rPr>
      </w:pPr>
    </w:p>
    <w:p w:rsidR="003B71A9" w:rsidRDefault="003B71A9" w:rsidP="003B71A9">
      <w:pPr>
        <w:widowControl/>
        <w:ind w:firstLine="0"/>
        <w:jc w:val="center"/>
        <w:rPr>
          <w:rFonts w:ascii="Times New Roman" w:eastAsia="Calibri" w:hAnsi="Times New Roman" w:cs="Times New Roman"/>
          <w:b/>
          <w:bCs/>
          <w:iCs/>
          <w:sz w:val="24"/>
          <w:lang w:eastAsia="en-US"/>
        </w:rPr>
      </w:pPr>
      <w:r>
        <w:rPr>
          <w:rFonts w:ascii="Times New Roman" w:eastAsia="Calibri" w:hAnsi="Times New Roman" w:cs="Times New Roman"/>
          <w:b/>
          <w:bCs/>
          <w:iCs/>
          <w:sz w:val="24"/>
          <w:lang w:eastAsia="en-US"/>
        </w:rPr>
        <w:t>TECHNINĖS SPECIFIKACIJOS IR DARBŲ KIEKIŲ ŽINIARAŠTIS</w:t>
      </w:r>
    </w:p>
    <w:p w:rsidR="003B71A9" w:rsidRDefault="003B71A9" w:rsidP="003B71A9">
      <w:pPr>
        <w:widowControl/>
        <w:ind w:firstLine="0"/>
        <w:jc w:val="center"/>
        <w:rPr>
          <w:rFonts w:ascii="Times New Roman" w:eastAsia="Calibri" w:hAnsi="Times New Roman" w:cs="Times New Roman"/>
          <w:b/>
          <w:bCs/>
          <w:iCs/>
          <w:sz w:val="24"/>
          <w:lang w:eastAsia="en-US"/>
        </w:rPr>
      </w:pPr>
    </w:p>
    <w:p w:rsidR="003B71A9" w:rsidRDefault="003B71A9" w:rsidP="003B71A9">
      <w:pPr>
        <w:widowControl/>
        <w:ind w:firstLine="0"/>
        <w:jc w:val="center"/>
        <w:rPr>
          <w:rFonts w:ascii="Times New Roman" w:eastAsia="Calibri" w:hAnsi="Times New Roman" w:cs="Times New Roman"/>
          <w:b/>
          <w:bCs/>
          <w:iCs/>
          <w:sz w:val="24"/>
          <w:lang w:eastAsia="en-US"/>
        </w:rPr>
      </w:pPr>
      <w:r>
        <w:rPr>
          <w:rFonts w:ascii="Times New Roman" w:eastAsia="Calibri" w:hAnsi="Times New Roman" w:cs="Times New Roman"/>
          <w:b/>
          <w:bCs/>
          <w:iCs/>
          <w:sz w:val="24"/>
          <w:lang w:eastAsia="en-US"/>
        </w:rPr>
        <w:t>I PIRKIMO DALIS</w:t>
      </w:r>
    </w:p>
    <w:p w:rsidR="00EF42D8" w:rsidRDefault="00EF42D8" w:rsidP="003B71A9">
      <w:pPr>
        <w:widowControl/>
        <w:ind w:firstLine="0"/>
        <w:jc w:val="center"/>
        <w:rPr>
          <w:rFonts w:ascii="Times New Roman" w:eastAsia="Calibri" w:hAnsi="Times New Roman" w:cs="Times New Roman"/>
          <w:b/>
          <w:bCs/>
          <w:iCs/>
          <w:sz w:val="24"/>
          <w:lang w:eastAsia="en-US"/>
        </w:rPr>
      </w:pPr>
    </w:p>
    <w:p w:rsidR="003B71A9" w:rsidRDefault="00EF42D8" w:rsidP="00EF42D8">
      <w:pPr>
        <w:widowControl/>
        <w:ind w:firstLine="567"/>
        <w:jc w:val="both"/>
        <w:rPr>
          <w:rFonts w:ascii="Times New Roman" w:eastAsia="Calibri" w:hAnsi="Times New Roman" w:cs="Times New Roman"/>
          <w:b/>
          <w:bCs/>
          <w:iCs/>
          <w:sz w:val="24"/>
          <w:lang w:eastAsia="en-US"/>
        </w:rPr>
      </w:pPr>
      <w:r w:rsidRPr="00EF42D8">
        <w:rPr>
          <w:rFonts w:ascii="Times New Roman" w:eastAsia="Calibri" w:hAnsi="Times New Roman" w:cs="Times New Roman"/>
          <w:bCs/>
          <w:iCs/>
          <w:sz w:val="24"/>
          <w:lang w:eastAsia="en-US"/>
        </w:rPr>
        <w:t>Sporto</w:t>
      </w:r>
      <w:r>
        <w:rPr>
          <w:rFonts w:ascii="Times New Roman" w:eastAsia="Calibri" w:hAnsi="Times New Roman" w:cs="Times New Roman"/>
          <w:bCs/>
          <w:iCs/>
          <w:sz w:val="24"/>
          <w:lang w:eastAsia="en-US"/>
        </w:rPr>
        <w:t xml:space="preserve"> salės paprastojo remonto darbų </w:t>
      </w:r>
      <w:r w:rsidRPr="003E47EB">
        <w:rPr>
          <w:rFonts w:ascii="Times New Roman" w:eastAsia="Calibri" w:hAnsi="Times New Roman" w:cs="Times New Roman"/>
          <w:bCs/>
          <w:iCs/>
          <w:sz w:val="24"/>
          <w:lang w:eastAsia="en-US"/>
        </w:rPr>
        <w:t>atlikimui</w:t>
      </w:r>
      <w:r>
        <w:rPr>
          <w:rFonts w:ascii="Times New Roman" w:eastAsia="Calibri" w:hAnsi="Times New Roman" w:cs="Times New Roman"/>
          <w:bCs/>
          <w:iCs/>
          <w:sz w:val="24"/>
          <w:lang w:eastAsia="en-US"/>
        </w:rPr>
        <w:t xml:space="preserve"> rengiamas Paprastojo remonto aprašas (</w:t>
      </w:r>
      <w:r w:rsidRPr="00EF42D8">
        <w:rPr>
          <w:rFonts w:ascii="Times New Roman" w:eastAsia="Calibri" w:hAnsi="Times New Roman" w:cs="Times New Roman"/>
          <w:bCs/>
          <w:iCs/>
          <w:sz w:val="24"/>
          <w:lang w:eastAsia="en-US"/>
        </w:rPr>
        <w:t>turi būti parengtas ir pateiktas perkančiosios organizacijos atstovui patvirtinimui per 1 mėnesį nuo Sutarties įsigaliojimo dienos</w:t>
      </w:r>
      <w:r>
        <w:rPr>
          <w:rFonts w:ascii="Times New Roman" w:eastAsia="Calibri" w:hAnsi="Times New Roman" w:cs="Times New Roman"/>
          <w:bCs/>
          <w:iCs/>
          <w:sz w:val="24"/>
          <w:lang w:eastAsia="en-US"/>
        </w:rPr>
        <w:t>).</w:t>
      </w:r>
    </w:p>
    <w:p w:rsidR="003B71A9" w:rsidRDefault="003B71A9" w:rsidP="003B71A9">
      <w:pPr>
        <w:widowControl/>
        <w:ind w:firstLine="567"/>
        <w:jc w:val="both"/>
        <w:rPr>
          <w:rFonts w:ascii="Times New Roman" w:eastAsia="Calibri" w:hAnsi="Times New Roman" w:cs="Times New Roman"/>
          <w:b/>
          <w:bCs/>
          <w:i/>
          <w:iCs/>
          <w:sz w:val="24"/>
          <w:lang w:eastAsia="en-US"/>
        </w:rPr>
      </w:pPr>
      <w:r>
        <w:rPr>
          <w:rFonts w:ascii="Times New Roman" w:eastAsia="Calibri" w:hAnsi="Times New Roman" w:cs="Times New Roman"/>
          <w:b/>
          <w:bCs/>
          <w:i/>
          <w:iCs/>
          <w:sz w:val="24"/>
          <w:lang w:eastAsia="en-US"/>
        </w:rPr>
        <w:t>1. Dažomo paviršiaus paruošimas ir darbų vykdymas</w:t>
      </w:r>
    </w:p>
    <w:p w:rsidR="003B71A9" w:rsidRDefault="003B71A9" w:rsidP="003B71A9">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 xml:space="preserve">1. Paviršius turi būti vientisas, švarus, sausas ir lygus. </w:t>
      </w:r>
    </w:p>
    <w:p w:rsidR="003B71A9" w:rsidRDefault="003B71A9" w:rsidP="003B71A9">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2. Tinkuoto ir betoninio paviršiaus plyšiai rievėjami ir užtaisomi skiediniu, paviršius lyginamas, svidinamas. Po to paviršius gruntuojamas, glaistomas ir svidinamas (šlifuojamas).</w:t>
      </w:r>
    </w:p>
    <w:p w:rsidR="003B71A9" w:rsidRDefault="003B71A9" w:rsidP="003B71A9">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3. Iš medinio paviršiaus pašalinamos silpnai besilaikančios šakos ir smalingi tarpeliai, skylės užtaisomos mediniais kaiščiais, plyšiai ir nelygumai užglaistomi.</w:t>
      </w:r>
    </w:p>
    <w:p w:rsidR="003B71A9" w:rsidRDefault="003B71A9" w:rsidP="003B71A9">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 xml:space="preserve">4. Nuo metalinių paviršių rūdys ir purvas nuvalomi metaliniais grandikliais ir šepečiais. Rūdys dar šalinamos cheminiu rūdžių valikliu, po to paviršius nuplaunamas ir išdžiovinamas. Nauji paviršiai turi būti </w:t>
      </w:r>
      <w:proofErr w:type="spellStart"/>
      <w:r>
        <w:rPr>
          <w:rFonts w:ascii="Times New Roman" w:eastAsia="Calibri" w:hAnsi="Times New Roman" w:cs="Times New Roman"/>
          <w:sz w:val="24"/>
          <w:lang w:eastAsia="en-US"/>
        </w:rPr>
        <w:t>nuriebalinami</w:t>
      </w:r>
      <w:proofErr w:type="spellEnd"/>
      <w:r>
        <w:rPr>
          <w:rFonts w:ascii="Times New Roman" w:eastAsia="Calibri" w:hAnsi="Times New Roman" w:cs="Times New Roman"/>
          <w:sz w:val="24"/>
          <w:lang w:eastAsia="en-US"/>
        </w:rPr>
        <w:t>. Dulkės nuo paviršių nusiurbiamos.</w:t>
      </w:r>
    </w:p>
    <w:p w:rsidR="003B71A9" w:rsidRDefault="003B71A9" w:rsidP="003B71A9">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5. Paruošti paviršiai prieš dažant turi būti gruntuojami pagal technologiją, nurodytą gamintojo instrukcijoje. Grunto dangos turi gerai įsigerti į paviršių, sujungimus, tarpus ir kitas vietas, kur galimas drėgmės susikaupimas.</w:t>
      </w:r>
    </w:p>
    <w:p w:rsidR="003B71A9" w:rsidRDefault="003B71A9" w:rsidP="003B71A9">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6. Kiekvieno sluoksnio danga turi pilnai išdžiūti, jeigu nenurodyta kitaip, turi būti dažoma 2 sluoksniais dažų ant paruošiamojo grunto sluoksnio.</w:t>
      </w:r>
    </w:p>
    <w:p w:rsidR="003B71A9" w:rsidRDefault="003B71A9" w:rsidP="003B71A9">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7. Dažymo būdai – turi būti parenkami pagal darbų vietą ir pagal gamintojų nurodymus. Dažymas teptuku atliekamas taip, kad paviršiaus dengiamajame sluoksnyje nesimatytų teptuko žymių. Voleliu dažoma taip pat nepaliekant volelio žymių. Purškimas galimas, jei gretimi paviršiai gerai uždengti.</w:t>
      </w:r>
    </w:p>
    <w:p w:rsidR="003B71A9" w:rsidRDefault="003B71A9" w:rsidP="003B71A9">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8. Dažoma suderinus spalvas su Užsakovu.</w:t>
      </w:r>
    </w:p>
    <w:p w:rsidR="003B71A9" w:rsidRDefault="003B71A9" w:rsidP="003B71A9">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 xml:space="preserve">9. Bet kurios sudėties gruntinis, išlyginamasis ir </w:t>
      </w:r>
      <w:proofErr w:type="spellStart"/>
      <w:r>
        <w:rPr>
          <w:rFonts w:ascii="Times New Roman" w:eastAsia="Calibri" w:hAnsi="Times New Roman" w:cs="Times New Roman"/>
          <w:sz w:val="24"/>
          <w:lang w:eastAsia="en-US"/>
        </w:rPr>
        <w:t>apdailinis</w:t>
      </w:r>
      <w:proofErr w:type="spellEnd"/>
      <w:r>
        <w:rPr>
          <w:rFonts w:ascii="Times New Roman" w:eastAsia="Calibri" w:hAnsi="Times New Roman" w:cs="Times New Roman"/>
          <w:sz w:val="24"/>
          <w:lang w:eastAsia="en-US"/>
        </w:rPr>
        <w:t xml:space="preserve"> dažų sluoksniai turi būti iš vieno gamintojo. Į statybos aikštelę turi būti tiekiamos paruoštos naudoti medžiagos. Jos turi būti pristatomos užantspauduotuose konteineriuose su tokia informacija:</w:t>
      </w:r>
    </w:p>
    <w:p w:rsidR="003B71A9" w:rsidRDefault="003B71A9" w:rsidP="003B71A9">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 gamintojo rekvizitai;</w:t>
      </w:r>
    </w:p>
    <w:p w:rsidR="003B71A9" w:rsidRDefault="003B71A9" w:rsidP="003B71A9">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 medžiagos pavadinimas ir savybės;</w:t>
      </w:r>
    </w:p>
    <w:p w:rsidR="003B71A9" w:rsidRDefault="003B71A9" w:rsidP="003B71A9">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 pritaikymo sritys;</w:t>
      </w:r>
    </w:p>
    <w:p w:rsidR="003B71A9" w:rsidRDefault="003B71A9" w:rsidP="003B71A9">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 paviršiaus, skiediklio tipo, dažymo būdo reikalavimai;</w:t>
      </w:r>
    </w:p>
    <w:p w:rsidR="003B71A9" w:rsidRDefault="003B71A9" w:rsidP="003B71A9">
      <w:pPr>
        <w:widowControl/>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 spalvos nuoroda pagal Europos standartus;</w:t>
      </w:r>
    </w:p>
    <w:p w:rsidR="003B71A9" w:rsidRDefault="003B71A9" w:rsidP="003B71A9">
      <w:pPr>
        <w:widowControl/>
        <w:autoSpaceDE/>
        <w:adjustRightInd/>
        <w:spacing w:after="160"/>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 siuntos numeris ir pagaminimo data.</w:t>
      </w:r>
    </w:p>
    <w:p w:rsidR="003B71A9" w:rsidRDefault="003B71A9" w:rsidP="003B71A9">
      <w:pPr>
        <w:widowControl/>
        <w:autoSpaceDE/>
        <w:adjustRightInd/>
        <w:spacing w:after="160"/>
        <w:ind w:firstLine="567"/>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 xml:space="preserve">10. Rangovas vykdydamas dažymo ir aptaisymo darbus turi įvertinti kištukinių lizdų ir </w:t>
      </w:r>
      <w:proofErr w:type="spellStart"/>
      <w:r>
        <w:rPr>
          <w:rFonts w:ascii="Times New Roman" w:eastAsia="Calibri" w:hAnsi="Times New Roman" w:cs="Times New Roman"/>
          <w:sz w:val="24"/>
          <w:lang w:eastAsia="en-US"/>
        </w:rPr>
        <w:t>įjungėjų</w:t>
      </w:r>
      <w:proofErr w:type="spellEnd"/>
      <w:r>
        <w:rPr>
          <w:rFonts w:ascii="Times New Roman" w:eastAsia="Calibri" w:hAnsi="Times New Roman" w:cs="Times New Roman"/>
          <w:sz w:val="24"/>
          <w:lang w:eastAsia="en-US"/>
        </w:rPr>
        <w:t xml:space="preserve"> dangtelių nuėmimą ir pastatymą. Gaisrinės saugos ir praėjimo kontrolės daviklių apsaugą nuo dulkių. Instaliacinių lovių išardymą ir atstatymą (pagal poreikį) arba apsaugą nuo užtepimo dažais. Lubų, langų, vitrinų ir kitų neremontuojamų patalpų elementų apsaugą nuo užtepimo dažais. Dažant duris rangovas apsaugo durų furnitūrą nuo užtepimo dažais.</w:t>
      </w:r>
    </w:p>
    <w:p w:rsidR="003B71A9" w:rsidRDefault="003B71A9" w:rsidP="003B71A9">
      <w:pPr>
        <w:widowControl/>
        <w:autoSpaceDE/>
        <w:adjustRightInd/>
        <w:spacing w:line="0" w:lineRule="atLeast"/>
        <w:ind w:firstLine="567"/>
        <w:jc w:val="both"/>
        <w:rPr>
          <w:rFonts w:ascii="Times New Roman" w:eastAsia="Calibri" w:hAnsi="Times New Roman" w:cs="Times New Roman"/>
          <w:b/>
          <w:bCs/>
          <w:i/>
          <w:iCs/>
          <w:sz w:val="24"/>
          <w:lang w:eastAsia="en-US"/>
        </w:rPr>
      </w:pPr>
      <w:r>
        <w:rPr>
          <w:rFonts w:ascii="Times New Roman" w:eastAsia="Calibri" w:hAnsi="Times New Roman" w:cs="Times New Roman"/>
          <w:b/>
          <w:bCs/>
          <w:i/>
          <w:iCs/>
          <w:sz w:val="24"/>
          <w:lang w:eastAsia="en-US"/>
        </w:rPr>
        <w:t>2. Reikalavimai sienų dažams</w:t>
      </w:r>
    </w:p>
    <w:p w:rsidR="003B71A9" w:rsidRDefault="003B71A9" w:rsidP="003B71A9">
      <w:pPr>
        <w:widowControl/>
        <w:autoSpaceDE/>
        <w:adjustRightInd/>
        <w:ind w:firstLine="567"/>
        <w:jc w:val="both"/>
        <w:rPr>
          <w:rFonts w:ascii="Times New Roman" w:eastAsia="Calibri" w:hAnsi="Times New Roman" w:cs="Times New Roman"/>
          <w:bCs/>
          <w:iCs/>
          <w:sz w:val="24"/>
          <w:lang w:eastAsia="en-US"/>
        </w:rPr>
      </w:pPr>
    </w:p>
    <w:tbl>
      <w:tblPr>
        <w:tblW w:w="0" w:type="auto"/>
        <w:tblCellSpacing w:w="0" w:type="dxa"/>
        <w:tblBorders>
          <w:top w:val="dashed" w:sz="8" w:space="0" w:color="BBBBBB"/>
          <w:left w:val="dashed" w:sz="8" w:space="0" w:color="BBBBBB"/>
          <w:bottom w:val="dashed" w:sz="8" w:space="0" w:color="BBBBBB"/>
          <w:right w:val="dashed" w:sz="8" w:space="0" w:color="BBBBBB"/>
        </w:tblBorders>
        <w:shd w:val="clear" w:color="auto" w:fill="FFFFFF"/>
        <w:tblCellMar>
          <w:left w:w="0" w:type="dxa"/>
          <w:right w:w="0" w:type="dxa"/>
        </w:tblCellMar>
        <w:tblLook w:val="04A0" w:firstRow="1" w:lastRow="0" w:firstColumn="1" w:lastColumn="0" w:noHBand="0" w:noVBand="1"/>
      </w:tblPr>
      <w:tblGrid>
        <w:gridCol w:w="1907"/>
        <w:gridCol w:w="5806"/>
      </w:tblGrid>
      <w:tr w:rsidR="003B71A9" w:rsidTr="009C7F48">
        <w:trPr>
          <w:tblCellSpacing w:w="0" w:type="dxa"/>
        </w:trPr>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3B71A9" w:rsidRDefault="003B71A9" w:rsidP="009C7F48">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Atsparumas</w:t>
            </w:r>
          </w:p>
        </w:tc>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3B71A9" w:rsidRDefault="003B71A9" w:rsidP="009C7F48">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1 stiprumo klasė (ypatingai atsparūs intensyviam plovimui).</w:t>
            </w:r>
          </w:p>
        </w:tc>
      </w:tr>
      <w:tr w:rsidR="003B71A9" w:rsidTr="009C7F48">
        <w:trPr>
          <w:tblCellSpacing w:w="0" w:type="dxa"/>
        </w:trPr>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3B71A9" w:rsidRDefault="003B71A9" w:rsidP="009C7F48">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Blizgumas</w:t>
            </w:r>
          </w:p>
        </w:tc>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3B71A9" w:rsidRDefault="003B71A9" w:rsidP="009C7F48">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Matiniai</w:t>
            </w:r>
          </w:p>
        </w:tc>
      </w:tr>
      <w:tr w:rsidR="003B71A9" w:rsidTr="009C7F48">
        <w:trPr>
          <w:tblCellSpacing w:w="0" w:type="dxa"/>
        </w:trPr>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3B71A9" w:rsidRDefault="003B71A9" w:rsidP="009C7F48">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Spalva</w:t>
            </w:r>
          </w:p>
        </w:tc>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3B71A9" w:rsidRDefault="003B71A9" w:rsidP="009C7F48">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Suderinta su užsakovu</w:t>
            </w:r>
          </w:p>
        </w:tc>
      </w:tr>
      <w:tr w:rsidR="003B71A9" w:rsidTr="009C7F48">
        <w:trPr>
          <w:tblCellSpacing w:w="0" w:type="dxa"/>
        </w:trPr>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3B71A9" w:rsidRDefault="003B71A9" w:rsidP="009C7F48">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lastRenderedPageBreak/>
              <w:t>Nekimba dulkės po</w:t>
            </w:r>
          </w:p>
        </w:tc>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3B71A9" w:rsidRDefault="003B71A9" w:rsidP="009C7F48">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1 h. (22ºC 55 % RH).</w:t>
            </w:r>
          </w:p>
        </w:tc>
      </w:tr>
    </w:tbl>
    <w:p w:rsidR="003B71A9" w:rsidRDefault="003B71A9" w:rsidP="003B71A9">
      <w:pPr>
        <w:widowControl/>
        <w:autoSpaceDE/>
        <w:adjustRightInd/>
        <w:spacing w:after="160" w:line="20" w:lineRule="atLeast"/>
        <w:ind w:firstLine="567"/>
        <w:jc w:val="both"/>
        <w:rPr>
          <w:rFonts w:ascii="Times New Roman" w:eastAsia="Calibri" w:hAnsi="Times New Roman" w:cs="Times New Roman"/>
          <w:b/>
          <w:bCs/>
          <w:i/>
          <w:iCs/>
          <w:sz w:val="24"/>
          <w:lang w:eastAsia="en-US"/>
        </w:rPr>
      </w:pPr>
      <w:r>
        <w:rPr>
          <w:rFonts w:ascii="Times New Roman" w:eastAsia="Calibri" w:hAnsi="Times New Roman" w:cs="Times New Roman"/>
          <w:b/>
          <w:bCs/>
          <w:i/>
          <w:iCs/>
          <w:sz w:val="24"/>
          <w:lang w:eastAsia="en-US"/>
        </w:rPr>
        <w:t>4. Reikalavimai radiatorių dažams</w:t>
      </w:r>
    </w:p>
    <w:p w:rsidR="003B71A9" w:rsidRDefault="003B71A9" w:rsidP="003B71A9">
      <w:pPr>
        <w:widowControl/>
        <w:autoSpaceDE/>
        <w:adjustRightInd/>
        <w:spacing w:after="160" w:line="20" w:lineRule="atLeast"/>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Atsparūs plovimui lateksiniai dažai vidaus darbams. Elastingi, gerai dengia paviršių, neblunka.</w:t>
      </w:r>
    </w:p>
    <w:p w:rsidR="003B71A9" w:rsidRDefault="003B71A9" w:rsidP="003B71A9">
      <w:pPr>
        <w:widowControl/>
        <w:autoSpaceDE/>
        <w:adjustRightInd/>
        <w:spacing w:after="160" w:line="20" w:lineRule="atLeast"/>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Tinkantys paviršiams įkaistantiems ≥ +70ºC temperatūros.</w:t>
      </w:r>
    </w:p>
    <w:tbl>
      <w:tblPr>
        <w:tblW w:w="0" w:type="auto"/>
        <w:tblCellSpacing w:w="0" w:type="dxa"/>
        <w:tblBorders>
          <w:top w:val="dashed" w:sz="8" w:space="0" w:color="BBBBBB"/>
          <w:left w:val="dashed" w:sz="8" w:space="0" w:color="BBBBBB"/>
          <w:bottom w:val="dashed" w:sz="8" w:space="0" w:color="BBBBBB"/>
          <w:right w:val="dashed" w:sz="8" w:space="0" w:color="BBBBBB"/>
        </w:tblBorders>
        <w:shd w:val="clear" w:color="auto" w:fill="FFFFFF"/>
        <w:tblCellMar>
          <w:left w:w="0" w:type="dxa"/>
          <w:right w:w="0" w:type="dxa"/>
        </w:tblCellMar>
        <w:tblLook w:val="04A0" w:firstRow="1" w:lastRow="0" w:firstColumn="1" w:lastColumn="0" w:noHBand="0" w:noVBand="1"/>
      </w:tblPr>
      <w:tblGrid>
        <w:gridCol w:w="1187"/>
        <w:gridCol w:w="4478"/>
      </w:tblGrid>
      <w:tr w:rsidR="003B71A9" w:rsidTr="009C7F48">
        <w:trPr>
          <w:tblCellSpacing w:w="0" w:type="dxa"/>
        </w:trPr>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3B71A9" w:rsidRDefault="003B71A9" w:rsidP="009C7F48">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Atsparumas</w:t>
            </w:r>
          </w:p>
        </w:tc>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3B71A9" w:rsidRDefault="003B71A9" w:rsidP="009C7F48">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 5000 ciklų (atsparūs intensyviam plovimui).</w:t>
            </w:r>
          </w:p>
        </w:tc>
      </w:tr>
      <w:tr w:rsidR="003B71A9" w:rsidTr="009C7F48">
        <w:trPr>
          <w:tblCellSpacing w:w="0" w:type="dxa"/>
        </w:trPr>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3B71A9" w:rsidRDefault="003B71A9" w:rsidP="009C7F48">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Blizgumas</w:t>
            </w:r>
          </w:p>
        </w:tc>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3B71A9" w:rsidRDefault="003B71A9" w:rsidP="009C7F48">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Pusiau blizgūs.</w:t>
            </w:r>
          </w:p>
        </w:tc>
      </w:tr>
      <w:tr w:rsidR="003B71A9" w:rsidTr="009C7F48">
        <w:trPr>
          <w:tblCellSpacing w:w="0" w:type="dxa"/>
        </w:trPr>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3B71A9" w:rsidRDefault="003B71A9" w:rsidP="009C7F48">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Spalva</w:t>
            </w:r>
          </w:p>
        </w:tc>
        <w:tc>
          <w:tcPr>
            <w:tcW w:w="0" w:type="auto"/>
            <w:tcBorders>
              <w:top w:val="dashed" w:sz="8" w:space="0" w:color="BBBBBB"/>
              <w:left w:val="dashed" w:sz="8" w:space="0" w:color="BBBBBB"/>
              <w:bottom w:val="dashed" w:sz="8" w:space="0" w:color="BBBBBB"/>
              <w:right w:val="dashed" w:sz="8" w:space="0" w:color="BBBBBB"/>
            </w:tcBorders>
            <w:shd w:val="clear" w:color="auto" w:fill="FFFFFF"/>
            <w:vAlign w:val="center"/>
            <w:hideMark/>
          </w:tcPr>
          <w:p w:rsidR="003B71A9" w:rsidRDefault="003B71A9" w:rsidP="009C7F48">
            <w:pPr>
              <w:widowControl/>
              <w:autoSpaceDE/>
              <w:adjustRightInd/>
              <w:spacing w:after="160" w:line="20" w:lineRule="atLeast"/>
              <w:ind w:firstLine="0"/>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Balta.</w:t>
            </w:r>
          </w:p>
        </w:tc>
      </w:tr>
    </w:tbl>
    <w:p w:rsidR="003B71A9" w:rsidRDefault="003B71A9" w:rsidP="003B71A9">
      <w:pPr>
        <w:widowControl/>
        <w:autoSpaceDE/>
        <w:adjustRightInd/>
        <w:spacing w:after="160" w:line="20" w:lineRule="atLeast"/>
        <w:ind w:firstLine="567"/>
        <w:jc w:val="both"/>
        <w:rPr>
          <w:rFonts w:ascii="Times New Roman" w:eastAsia="Calibri" w:hAnsi="Times New Roman" w:cs="Times New Roman"/>
          <w:bCs/>
          <w:iCs/>
          <w:sz w:val="24"/>
          <w:lang w:eastAsia="en-US"/>
        </w:rPr>
      </w:pPr>
    </w:p>
    <w:p w:rsidR="003B71A9" w:rsidRDefault="003B71A9" w:rsidP="003B71A9">
      <w:pPr>
        <w:widowControl/>
        <w:autoSpaceDE/>
        <w:adjustRightInd/>
        <w:spacing w:after="160" w:line="20" w:lineRule="atLeast"/>
        <w:ind w:firstLine="567"/>
        <w:jc w:val="both"/>
        <w:rPr>
          <w:rFonts w:ascii="Times New Roman" w:eastAsia="Calibri" w:hAnsi="Times New Roman" w:cs="Times New Roman"/>
          <w:b/>
          <w:bCs/>
          <w:i/>
          <w:iCs/>
          <w:sz w:val="24"/>
          <w:lang w:eastAsia="en-US"/>
        </w:rPr>
      </w:pPr>
      <w:r>
        <w:rPr>
          <w:rFonts w:ascii="Times New Roman" w:eastAsia="Calibri" w:hAnsi="Times New Roman" w:cs="Times New Roman"/>
          <w:b/>
          <w:bCs/>
          <w:i/>
          <w:iCs/>
          <w:sz w:val="24"/>
          <w:lang w:eastAsia="en-US"/>
        </w:rPr>
        <w:t>5. Reikalavimai kabineto grindų dangai</w:t>
      </w:r>
    </w:p>
    <w:p w:rsidR="003B71A9" w:rsidRDefault="003B71A9" w:rsidP="003B71A9">
      <w:pPr>
        <w:widowControl/>
        <w:autoSpaceDE/>
        <w:adjustRightInd/>
        <w:spacing w:after="160" w:line="20" w:lineRule="atLeast"/>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Technologija</w:t>
      </w:r>
      <w:r>
        <w:rPr>
          <w:rFonts w:ascii="Times New Roman" w:eastAsia="Calibri" w:hAnsi="Times New Roman" w:cs="Times New Roman"/>
          <w:bCs/>
          <w:iCs/>
          <w:sz w:val="24"/>
          <w:lang w:eastAsia="en-US"/>
        </w:rPr>
        <w:tab/>
        <w:t>Heterogeninė PVC danga</w:t>
      </w:r>
    </w:p>
    <w:p w:rsidR="003B71A9" w:rsidRDefault="003B71A9" w:rsidP="003B71A9">
      <w:pPr>
        <w:widowControl/>
        <w:autoSpaceDE/>
        <w:adjustRightInd/>
        <w:spacing w:after="160" w:line="20" w:lineRule="atLeast"/>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Tipas</w:t>
      </w:r>
      <w:r>
        <w:rPr>
          <w:rFonts w:ascii="Times New Roman" w:eastAsia="Calibri" w:hAnsi="Times New Roman" w:cs="Times New Roman"/>
          <w:bCs/>
          <w:iCs/>
          <w:sz w:val="24"/>
          <w:lang w:eastAsia="en-US"/>
        </w:rPr>
        <w:tab/>
        <w:t>Įstaigoms</w:t>
      </w:r>
    </w:p>
    <w:p w:rsidR="003B71A9" w:rsidRDefault="003B71A9" w:rsidP="003B71A9">
      <w:pPr>
        <w:widowControl/>
        <w:autoSpaceDE/>
        <w:adjustRightInd/>
        <w:spacing w:after="160" w:line="20" w:lineRule="atLeast"/>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Dangos storis</w:t>
      </w:r>
      <w:r>
        <w:rPr>
          <w:rFonts w:ascii="Times New Roman" w:eastAsia="Calibri" w:hAnsi="Times New Roman" w:cs="Times New Roman"/>
          <w:bCs/>
          <w:iCs/>
          <w:sz w:val="24"/>
          <w:lang w:eastAsia="en-US"/>
        </w:rPr>
        <w:tab/>
        <w:t>≥ 2 mm</w:t>
      </w:r>
    </w:p>
    <w:p w:rsidR="003B71A9" w:rsidRDefault="003B71A9" w:rsidP="003B71A9">
      <w:pPr>
        <w:widowControl/>
        <w:autoSpaceDE/>
        <w:adjustRightInd/>
        <w:spacing w:after="160" w:line="20" w:lineRule="atLeast"/>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Dėvimojo sluoksnio storis</w:t>
      </w:r>
      <w:r>
        <w:rPr>
          <w:rFonts w:ascii="Times New Roman" w:eastAsia="Calibri" w:hAnsi="Times New Roman" w:cs="Times New Roman"/>
          <w:bCs/>
          <w:iCs/>
          <w:sz w:val="24"/>
          <w:lang w:eastAsia="en-US"/>
        </w:rPr>
        <w:tab/>
        <w:t>≥ 0,70 mm</w:t>
      </w:r>
    </w:p>
    <w:p w:rsidR="003B71A9" w:rsidRDefault="003B71A9" w:rsidP="003B71A9">
      <w:pPr>
        <w:widowControl/>
        <w:autoSpaceDE/>
        <w:adjustRightInd/>
        <w:spacing w:after="160" w:line="20" w:lineRule="atLeast"/>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Atsparumas slydimui</w:t>
      </w:r>
      <w:r>
        <w:rPr>
          <w:rFonts w:ascii="Times New Roman" w:eastAsia="Calibri" w:hAnsi="Times New Roman" w:cs="Times New Roman"/>
          <w:bCs/>
          <w:iCs/>
          <w:sz w:val="24"/>
          <w:lang w:eastAsia="en-US"/>
        </w:rPr>
        <w:tab/>
        <w:t>≥ R10</w:t>
      </w:r>
    </w:p>
    <w:p w:rsidR="003B71A9" w:rsidRDefault="003B71A9" w:rsidP="003B71A9">
      <w:pPr>
        <w:widowControl/>
        <w:autoSpaceDE/>
        <w:adjustRightInd/>
        <w:spacing w:after="160" w:line="20" w:lineRule="atLeast"/>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Atsparumo trinčiai klasė</w:t>
      </w:r>
      <w:r>
        <w:rPr>
          <w:rFonts w:ascii="Times New Roman" w:eastAsia="Calibri" w:hAnsi="Times New Roman" w:cs="Times New Roman"/>
          <w:bCs/>
          <w:iCs/>
          <w:sz w:val="24"/>
          <w:lang w:eastAsia="en-US"/>
        </w:rPr>
        <w:tab/>
        <w:t>≥ 34</w:t>
      </w:r>
    </w:p>
    <w:p w:rsidR="003B71A9" w:rsidRDefault="003B71A9" w:rsidP="003B71A9">
      <w:pPr>
        <w:widowControl/>
        <w:autoSpaceDE/>
        <w:adjustRightInd/>
        <w:spacing w:after="160" w:line="20" w:lineRule="atLeast"/>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Atsparumas chemikalams</w:t>
      </w:r>
      <w:r>
        <w:rPr>
          <w:rFonts w:ascii="Times New Roman" w:eastAsia="Calibri" w:hAnsi="Times New Roman" w:cs="Times New Roman"/>
          <w:bCs/>
          <w:iCs/>
          <w:sz w:val="24"/>
          <w:lang w:eastAsia="en-US"/>
        </w:rPr>
        <w:tab/>
        <w:t>Labai geras</w:t>
      </w:r>
    </w:p>
    <w:p w:rsidR="003B71A9" w:rsidRDefault="003B71A9" w:rsidP="003B71A9">
      <w:pPr>
        <w:pStyle w:val="Sraopastraipa"/>
        <w:numPr>
          <w:ilvl w:val="0"/>
          <w:numId w:val="6"/>
        </w:numPr>
        <w:tabs>
          <w:tab w:val="clear" w:pos="4560"/>
          <w:tab w:val="num" w:pos="284"/>
          <w:tab w:val="num" w:pos="1134"/>
        </w:tabs>
        <w:spacing w:after="160" w:line="20" w:lineRule="atLeast"/>
        <w:ind w:left="142" w:firstLine="425"/>
        <w:jc w:val="both"/>
        <w:rPr>
          <w:rFonts w:ascii="Times New Roman" w:eastAsia="Calibri" w:hAnsi="Times New Roman" w:cs="Times New Roman"/>
          <w:b/>
          <w:bCs/>
          <w:i/>
          <w:iCs/>
          <w:lang w:val="lt-LT"/>
        </w:rPr>
      </w:pPr>
      <w:r>
        <w:rPr>
          <w:rFonts w:ascii="Times New Roman" w:eastAsia="Calibri" w:hAnsi="Times New Roman"/>
          <w:b/>
          <w:bCs/>
          <w:i/>
          <w:iCs/>
          <w:lang w:val="lt-LT"/>
        </w:rPr>
        <w:t>Reikalavimai sporto salės grindų dangai</w:t>
      </w:r>
    </w:p>
    <w:p w:rsidR="003B71A9" w:rsidRDefault="003B71A9" w:rsidP="003B71A9">
      <w:pPr>
        <w:spacing w:line="360" w:lineRule="auto"/>
        <w:ind w:firstLine="567"/>
        <w:jc w:val="both"/>
        <w:rPr>
          <w:rFonts w:ascii="Times New Roman" w:eastAsia="Calibri" w:hAnsi="Times New Roman"/>
          <w:b/>
          <w:bCs/>
          <w:i/>
          <w:iCs/>
          <w:sz w:val="24"/>
        </w:rPr>
      </w:pPr>
      <w:r>
        <w:rPr>
          <w:rFonts w:ascii="Times New Roman" w:eastAsia="Calibri" w:hAnsi="Times New Roman"/>
          <w:b/>
          <w:bCs/>
          <w:i/>
          <w:iCs/>
          <w:sz w:val="24"/>
        </w:rPr>
        <w:t>Betono grindų pagrindas:</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Pagrindo lygumas turi atitikti DIN 18032, II dalį ir DIN 18202:1997-04 (arba lygiaverčius):</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3 mm (1/8’’) 1 metro spinduliu (3’ 3’’)</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9 mm (3/8’’) 4 metrų spinduliu (13’ 1’’)</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12 mm (1/2’’) 10 metrų spinduliu (39’ 4’’)</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15 mm (5/8’’) 15 metrų spinduliu (49’ 2’’)</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Betoninio pagrindo drėgnumas turi būti ne didesnis nei 4,0 %</w:t>
      </w:r>
    </w:p>
    <w:p w:rsidR="003B71A9" w:rsidRDefault="003B71A9" w:rsidP="003B71A9">
      <w:pPr>
        <w:pStyle w:val="Sraopastraipa"/>
        <w:spacing w:line="360" w:lineRule="auto"/>
        <w:ind w:left="0" w:firstLine="567"/>
        <w:jc w:val="both"/>
        <w:rPr>
          <w:rFonts w:ascii="Times New Roman" w:eastAsia="Calibri" w:hAnsi="Times New Roman"/>
          <w:bCs/>
          <w:iCs/>
          <w:lang w:val="lt-LT"/>
        </w:rPr>
      </w:pPr>
      <w:r>
        <w:rPr>
          <w:rFonts w:ascii="Times New Roman" w:eastAsia="Calibri" w:hAnsi="Times New Roman"/>
          <w:bCs/>
          <w:iCs/>
          <w:lang w:val="lt-LT"/>
        </w:rPr>
        <w:t>Pagrindas turi būti švarus.</w:t>
      </w:r>
    </w:p>
    <w:p w:rsidR="003B71A9" w:rsidRDefault="003B71A9" w:rsidP="003B71A9">
      <w:pPr>
        <w:pStyle w:val="Sraopastraipa"/>
        <w:spacing w:line="360" w:lineRule="auto"/>
        <w:ind w:left="0" w:firstLine="567"/>
        <w:jc w:val="both"/>
        <w:rPr>
          <w:rFonts w:ascii="Times New Roman" w:eastAsia="Calibri" w:hAnsi="Times New Roman"/>
          <w:bCs/>
          <w:iCs/>
          <w:lang w:val="lt-LT"/>
        </w:rPr>
      </w:pPr>
      <w:r>
        <w:rPr>
          <w:rFonts w:ascii="Times New Roman" w:eastAsia="Calibri" w:hAnsi="Times New Roman"/>
          <w:b/>
          <w:bCs/>
          <w:i/>
          <w:iCs/>
          <w:lang w:val="lt-LT"/>
        </w:rPr>
        <w:t xml:space="preserve">Sportinė parketo sistema su </w:t>
      </w:r>
      <w:proofErr w:type="spellStart"/>
      <w:r>
        <w:rPr>
          <w:rFonts w:ascii="Times New Roman" w:eastAsia="Calibri" w:hAnsi="Times New Roman"/>
          <w:b/>
          <w:bCs/>
          <w:i/>
          <w:iCs/>
          <w:lang w:val="lt-LT"/>
        </w:rPr>
        <w:t>kietmedžio</w:t>
      </w:r>
      <w:proofErr w:type="spellEnd"/>
      <w:r>
        <w:rPr>
          <w:rFonts w:ascii="Times New Roman" w:eastAsia="Calibri" w:hAnsi="Times New Roman"/>
          <w:b/>
          <w:bCs/>
          <w:i/>
          <w:iCs/>
          <w:lang w:val="lt-LT"/>
        </w:rPr>
        <w:t xml:space="preserve"> parketlente.</w:t>
      </w:r>
      <w:r>
        <w:rPr>
          <w:rFonts w:ascii="Times New Roman" w:eastAsia="Calibri" w:hAnsi="Times New Roman"/>
          <w:bCs/>
          <w:iCs/>
          <w:lang w:val="lt-LT"/>
        </w:rPr>
        <w:t xml:space="preserve"> </w:t>
      </w:r>
    </w:p>
    <w:p w:rsidR="003B71A9" w:rsidRDefault="003B71A9" w:rsidP="003B71A9">
      <w:pPr>
        <w:pStyle w:val="Sraopastraipa"/>
        <w:spacing w:line="360" w:lineRule="auto"/>
        <w:ind w:left="0" w:firstLine="567"/>
        <w:jc w:val="both"/>
        <w:rPr>
          <w:rFonts w:ascii="Times New Roman" w:eastAsia="Calibri" w:hAnsi="Times New Roman"/>
          <w:bCs/>
          <w:iCs/>
          <w:lang w:val="lt-LT"/>
        </w:rPr>
      </w:pPr>
      <w:r>
        <w:rPr>
          <w:rFonts w:ascii="Times New Roman" w:eastAsia="Calibri" w:hAnsi="Times New Roman"/>
          <w:bCs/>
          <w:iCs/>
          <w:lang w:val="lt-LT"/>
        </w:rPr>
        <w:t>Sportinė parketo sistema turi būti</w:t>
      </w:r>
      <w:r w:rsidRPr="00232BE8">
        <w:rPr>
          <w:rFonts w:ascii="Times New Roman" w:eastAsia="Calibri" w:hAnsi="Times New Roman"/>
          <w:bCs/>
          <w:iCs/>
          <w:lang w:val="lt-LT"/>
        </w:rPr>
        <w:t xml:space="preserve"> </w:t>
      </w:r>
      <w:r>
        <w:rPr>
          <w:rFonts w:ascii="Times New Roman" w:eastAsia="Calibri" w:hAnsi="Times New Roman"/>
          <w:bCs/>
          <w:iCs/>
          <w:lang w:val="lt-LT"/>
        </w:rPr>
        <w:t>patvirtinta</w:t>
      </w:r>
      <w:r w:rsidRPr="00232BE8">
        <w:rPr>
          <w:rFonts w:ascii="Times New Roman" w:eastAsia="Calibri" w:hAnsi="Times New Roman"/>
          <w:bCs/>
          <w:iCs/>
          <w:lang w:val="lt-LT"/>
        </w:rPr>
        <w:t xml:space="preserve"> </w:t>
      </w:r>
      <w:r>
        <w:rPr>
          <w:rFonts w:ascii="Times New Roman" w:eastAsia="Calibri" w:hAnsi="Times New Roman"/>
          <w:bCs/>
          <w:iCs/>
          <w:lang w:val="lt-LT"/>
        </w:rPr>
        <w:t>t</w:t>
      </w:r>
      <w:r w:rsidRPr="00232BE8">
        <w:rPr>
          <w:rFonts w:ascii="Times New Roman" w:eastAsia="Calibri" w:hAnsi="Times New Roman"/>
          <w:bCs/>
          <w:iCs/>
          <w:lang w:val="lt-LT"/>
        </w:rPr>
        <w:t>arptautinės krepšinio federacijos F</w:t>
      </w:r>
      <w:r>
        <w:rPr>
          <w:rFonts w:ascii="Times New Roman" w:eastAsia="Calibri" w:hAnsi="Times New Roman"/>
          <w:bCs/>
          <w:iCs/>
          <w:lang w:val="lt-LT"/>
        </w:rPr>
        <w:t>IBA.</w:t>
      </w:r>
    </w:p>
    <w:p w:rsidR="003B71A9" w:rsidRDefault="003B71A9" w:rsidP="003B71A9">
      <w:pPr>
        <w:pStyle w:val="Sraopastraipa"/>
        <w:spacing w:line="360" w:lineRule="auto"/>
        <w:ind w:left="0" w:firstLine="567"/>
        <w:jc w:val="both"/>
        <w:rPr>
          <w:rFonts w:ascii="Times New Roman" w:eastAsia="Calibri" w:hAnsi="Times New Roman"/>
          <w:bCs/>
          <w:iCs/>
          <w:lang w:val="lt-LT"/>
        </w:rPr>
      </w:pPr>
      <w:r>
        <w:rPr>
          <w:rFonts w:ascii="Times New Roman" w:eastAsia="Calibri" w:hAnsi="Times New Roman"/>
          <w:bCs/>
          <w:iCs/>
          <w:lang w:val="lt-LT"/>
        </w:rPr>
        <w:t xml:space="preserve">Turi būti elastinė konstrukcija, kurios viršutinio darbinio </w:t>
      </w:r>
      <w:proofErr w:type="spellStart"/>
      <w:r>
        <w:rPr>
          <w:rFonts w:ascii="Times New Roman" w:eastAsia="Calibri" w:hAnsi="Times New Roman"/>
          <w:bCs/>
          <w:iCs/>
          <w:lang w:val="lt-LT"/>
        </w:rPr>
        <w:t>kietmedžio</w:t>
      </w:r>
      <w:proofErr w:type="spellEnd"/>
      <w:r>
        <w:rPr>
          <w:rFonts w:ascii="Times New Roman" w:eastAsia="Calibri" w:hAnsi="Times New Roman"/>
          <w:bCs/>
          <w:iCs/>
          <w:lang w:val="lt-LT"/>
        </w:rPr>
        <w:t xml:space="preserve"> sluoksnio storis yra ne mažiau, kaip 3,6 mm. </w:t>
      </w:r>
    </w:p>
    <w:p w:rsidR="003B71A9" w:rsidRDefault="003B71A9" w:rsidP="003B71A9">
      <w:pPr>
        <w:pStyle w:val="Sraopastraipa"/>
        <w:spacing w:line="360" w:lineRule="auto"/>
        <w:ind w:left="0"/>
        <w:jc w:val="center"/>
        <w:rPr>
          <w:rFonts w:ascii="Times New Roman" w:eastAsia="Calibri" w:hAnsi="Times New Roman"/>
          <w:bCs/>
          <w:iCs/>
          <w:lang w:val="lt-LT"/>
        </w:rPr>
      </w:pPr>
      <w:r w:rsidRPr="00232BE8">
        <w:rPr>
          <w:rFonts w:ascii="Times New Roman" w:eastAsia="Calibri" w:hAnsi="Times New Roman"/>
          <w:bCs/>
          <w:iCs/>
          <w:noProof/>
          <w:lang w:val="lt-LT" w:eastAsia="lt-LT"/>
        </w:rPr>
        <w:lastRenderedPageBreak/>
        <w:drawing>
          <wp:inline distT="0" distB="0" distL="0" distR="0" wp14:anchorId="5DCA3AF4" wp14:editId="32448519">
            <wp:extent cx="2066925" cy="1171575"/>
            <wp:effectExtent l="0" t="0" r="9525" b="9525"/>
            <wp:docPr id="4" name="Paveikslėlis 4" descr="C:\Users\vartotojas\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Pictures\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6925" cy="1171575"/>
                    </a:xfrm>
                    <a:prstGeom prst="rect">
                      <a:avLst/>
                    </a:prstGeom>
                    <a:noFill/>
                    <a:ln>
                      <a:noFill/>
                    </a:ln>
                  </pic:spPr>
                </pic:pic>
              </a:graphicData>
            </a:graphic>
          </wp:inline>
        </w:drawing>
      </w:r>
    </w:p>
    <w:p w:rsidR="003B71A9" w:rsidRPr="008E6DE1" w:rsidRDefault="003B71A9" w:rsidP="003B71A9">
      <w:pPr>
        <w:pStyle w:val="Sraopastraipa"/>
        <w:spacing w:line="360" w:lineRule="auto"/>
        <w:ind w:left="0"/>
        <w:jc w:val="center"/>
        <w:rPr>
          <w:rFonts w:ascii="Times New Roman" w:eastAsia="Calibri" w:hAnsi="Times New Roman"/>
          <w:bCs/>
          <w:i/>
          <w:iCs/>
          <w:lang w:val="lt-LT"/>
        </w:rPr>
      </w:pPr>
      <w:r w:rsidRPr="008E6DE1">
        <w:rPr>
          <w:rFonts w:ascii="Times New Roman" w:eastAsia="Calibri" w:hAnsi="Times New Roman"/>
          <w:bCs/>
          <w:i/>
          <w:iCs/>
          <w:lang w:val="lt-LT"/>
        </w:rPr>
        <w:t>Sportinė</w:t>
      </w:r>
      <w:r>
        <w:rPr>
          <w:rFonts w:ascii="Times New Roman" w:eastAsia="Calibri" w:hAnsi="Times New Roman"/>
          <w:bCs/>
          <w:i/>
          <w:iCs/>
          <w:lang w:val="lt-LT"/>
        </w:rPr>
        <w:t>s parketo sistemos (arba lygiavertės sistemos)pavyzdys</w:t>
      </w:r>
    </w:p>
    <w:p w:rsidR="003B71A9" w:rsidRDefault="003B71A9" w:rsidP="003B71A9">
      <w:pPr>
        <w:pStyle w:val="Sraopastraipa"/>
        <w:spacing w:line="360" w:lineRule="auto"/>
        <w:ind w:left="0" w:firstLine="567"/>
        <w:jc w:val="both"/>
        <w:rPr>
          <w:rFonts w:ascii="Times New Roman" w:eastAsia="Calibri" w:hAnsi="Times New Roman"/>
          <w:bCs/>
          <w:iCs/>
          <w:lang w:val="lt-LT"/>
        </w:rPr>
      </w:pPr>
      <w:r>
        <w:rPr>
          <w:rFonts w:ascii="Times New Roman" w:eastAsia="Calibri" w:hAnsi="Times New Roman"/>
          <w:bCs/>
          <w:iCs/>
          <w:lang w:val="lt-LT"/>
        </w:rPr>
        <w:t xml:space="preserve">Bendras elastinės sistemos storis turi būti ne mažiau, kaip 39 mm: Elastinis sluoksnis turi būti ne mažiau, kaip 14 mm, paklotas iš klijuotos faneros – ne mažiau 10 mm, </w:t>
      </w:r>
      <w:proofErr w:type="spellStart"/>
      <w:r>
        <w:rPr>
          <w:rFonts w:ascii="Times New Roman" w:eastAsia="Calibri" w:hAnsi="Times New Roman"/>
          <w:bCs/>
          <w:iCs/>
          <w:lang w:val="lt-LT"/>
        </w:rPr>
        <w:t>trisluoksnė</w:t>
      </w:r>
      <w:proofErr w:type="spellEnd"/>
      <w:r>
        <w:rPr>
          <w:rFonts w:ascii="Times New Roman" w:eastAsia="Calibri" w:hAnsi="Times New Roman"/>
          <w:bCs/>
          <w:iCs/>
          <w:lang w:val="lt-LT"/>
        </w:rPr>
        <w:t xml:space="preserve"> parketlentė – ne mažiau 14 mm (</w:t>
      </w:r>
      <w:proofErr w:type="spellStart"/>
      <w:r>
        <w:rPr>
          <w:rFonts w:ascii="Times New Roman" w:eastAsia="Calibri" w:hAnsi="Times New Roman"/>
          <w:bCs/>
          <w:iCs/>
          <w:lang w:val="lt-LT"/>
        </w:rPr>
        <w:t>kietmedžio</w:t>
      </w:r>
      <w:proofErr w:type="spellEnd"/>
      <w:r>
        <w:rPr>
          <w:rFonts w:ascii="Times New Roman" w:eastAsia="Calibri" w:hAnsi="Times New Roman"/>
          <w:bCs/>
          <w:iCs/>
          <w:lang w:val="lt-LT"/>
        </w:rPr>
        <w:t xml:space="preserve"> dėvimasis sluoksnis – ne mažiau 3,6 mm). </w:t>
      </w:r>
    </w:p>
    <w:p w:rsidR="003B71A9" w:rsidRDefault="003B71A9" w:rsidP="003B71A9">
      <w:pPr>
        <w:pStyle w:val="Sraopastraipa"/>
        <w:spacing w:line="360" w:lineRule="auto"/>
        <w:ind w:left="0" w:firstLine="567"/>
        <w:jc w:val="both"/>
        <w:rPr>
          <w:rFonts w:ascii="Times New Roman" w:eastAsia="Calibri" w:hAnsi="Times New Roman"/>
          <w:bCs/>
          <w:iCs/>
        </w:rPr>
      </w:pPr>
      <w:r>
        <w:rPr>
          <w:rFonts w:ascii="Times New Roman" w:eastAsia="Calibri" w:hAnsi="Times New Roman"/>
          <w:bCs/>
          <w:iCs/>
          <w:lang w:val="lt-LT"/>
        </w:rPr>
        <w:t>Dangos paviršius turi būti gamykliniu būdu padengtas lako sluoksniu.</w:t>
      </w:r>
    </w:p>
    <w:p w:rsidR="003B71A9" w:rsidRDefault="003B71A9" w:rsidP="003B71A9">
      <w:pPr>
        <w:pStyle w:val="Sraopastraipa"/>
        <w:spacing w:line="360" w:lineRule="auto"/>
        <w:ind w:left="0" w:firstLine="567"/>
        <w:jc w:val="both"/>
        <w:rPr>
          <w:rFonts w:ascii="Times New Roman" w:eastAsia="Calibri" w:hAnsi="Times New Roman"/>
          <w:bCs/>
          <w:iCs/>
          <w:lang w:val="lt-LT"/>
        </w:rPr>
      </w:pPr>
      <w:r>
        <w:rPr>
          <w:rFonts w:ascii="Times New Roman" w:eastAsia="Calibri" w:hAnsi="Times New Roman"/>
          <w:bCs/>
          <w:iCs/>
          <w:lang w:val="lt-LT"/>
        </w:rPr>
        <w:t xml:space="preserve">Įrengus dangą, atliekamas aikštelių linijų žymėjimas ir dažymas. Žaidimų linijos dažomos </w:t>
      </w:r>
      <w:proofErr w:type="spellStart"/>
      <w:r>
        <w:rPr>
          <w:rFonts w:ascii="Times New Roman" w:eastAsia="Calibri" w:hAnsi="Times New Roman"/>
          <w:bCs/>
          <w:iCs/>
          <w:lang w:val="lt-LT"/>
        </w:rPr>
        <w:t>dvikomponenčiais</w:t>
      </w:r>
      <w:proofErr w:type="spellEnd"/>
      <w:r>
        <w:rPr>
          <w:rFonts w:ascii="Times New Roman" w:eastAsia="Calibri" w:hAnsi="Times New Roman"/>
          <w:bCs/>
          <w:iCs/>
          <w:lang w:val="lt-LT"/>
        </w:rPr>
        <w:t xml:space="preserve"> </w:t>
      </w:r>
      <w:proofErr w:type="spellStart"/>
      <w:r>
        <w:rPr>
          <w:rFonts w:ascii="Times New Roman" w:eastAsia="Calibri" w:hAnsi="Times New Roman"/>
          <w:bCs/>
          <w:iCs/>
          <w:lang w:val="lt-LT"/>
        </w:rPr>
        <w:t>poliuretaninias</w:t>
      </w:r>
      <w:proofErr w:type="spellEnd"/>
      <w:r>
        <w:rPr>
          <w:rFonts w:ascii="Times New Roman" w:eastAsia="Calibri" w:hAnsi="Times New Roman"/>
          <w:bCs/>
          <w:iCs/>
          <w:lang w:val="lt-LT"/>
        </w:rPr>
        <w:t xml:space="preserve"> dažais ant viršaus ir nereikalaujančiais jokio papildomo apdirbimo.</w:t>
      </w:r>
    </w:p>
    <w:p w:rsidR="003B71A9" w:rsidRPr="008E6DE1" w:rsidRDefault="003B71A9" w:rsidP="003B71A9">
      <w:pPr>
        <w:pStyle w:val="Sraopastraipa"/>
        <w:numPr>
          <w:ilvl w:val="0"/>
          <w:numId w:val="6"/>
        </w:numPr>
        <w:tabs>
          <w:tab w:val="clear" w:pos="4560"/>
          <w:tab w:val="num" w:pos="851"/>
        </w:tabs>
        <w:spacing w:line="360" w:lineRule="auto"/>
        <w:ind w:left="0" w:firstLine="567"/>
        <w:jc w:val="both"/>
        <w:rPr>
          <w:rFonts w:ascii="Times New Roman" w:eastAsia="Calibri" w:hAnsi="Times New Roman"/>
          <w:b/>
          <w:bCs/>
          <w:iCs/>
          <w:lang w:val="lt-LT"/>
        </w:rPr>
      </w:pPr>
      <w:r w:rsidRPr="008E6DE1">
        <w:rPr>
          <w:rFonts w:ascii="Times New Roman" w:eastAsia="Calibri" w:hAnsi="Times New Roman"/>
          <w:b/>
          <w:bCs/>
          <w:iCs/>
          <w:lang w:val="lt-LT"/>
        </w:rPr>
        <w:t>Reikalavimai sporto salės sienų apsaugai.</w:t>
      </w:r>
    </w:p>
    <w:p w:rsidR="003B71A9" w:rsidRPr="008E6DE1" w:rsidRDefault="003B71A9" w:rsidP="003B71A9">
      <w:pPr>
        <w:spacing w:line="360" w:lineRule="auto"/>
        <w:ind w:firstLine="709"/>
        <w:jc w:val="both"/>
        <w:rPr>
          <w:rFonts w:ascii="Times New Roman" w:eastAsia="Calibri" w:hAnsi="Times New Roman"/>
          <w:bCs/>
          <w:iCs/>
          <w:sz w:val="24"/>
        </w:rPr>
      </w:pPr>
      <w:r w:rsidRPr="008E6DE1">
        <w:rPr>
          <w:rFonts w:ascii="Times New Roman" w:eastAsia="Calibri" w:hAnsi="Times New Roman"/>
          <w:bCs/>
          <w:iCs/>
          <w:sz w:val="24"/>
        </w:rPr>
        <w:t>Sporto salės sienų apdaila an</w:t>
      </w:r>
      <w:r>
        <w:rPr>
          <w:rFonts w:ascii="Times New Roman" w:eastAsia="Calibri" w:hAnsi="Times New Roman"/>
          <w:bCs/>
          <w:iCs/>
          <w:sz w:val="24"/>
        </w:rPr>
        <w:t xml:space="preserve">t smūgius sugeriančios sistemos. </w:t>
      </w:r>
      <w:r w:rsidRPr="008E6DE1">
        <w:rPr>
          <w:rFonts w:ascii="Times New Roman" w:eastAsia="Calibri" w:hAnsi="Times New Roman"/>
          <w:bCs/>
          <w:iCs/>
          <w:sz w:val="24"/>
        </w:rPr>
        <w:t>Šią sistemą reikia įrengti naujai, ir jos techninės specifikacijos yra šios:</w:t>
      </w:r>
    </w:p>
    <w:p w:rsidR="003B71A9" w:rsidRPr="008E6DE1" w:rsidRDefault="003B71A9" w:rsidP="003B71A9">
      <w:pPr>
        <w:spacing w:line="360" w:lineRule="auto"/>
        <w:ind w:firstLine="709"/>
        <w:jc w:val="both"/>
        <w:rPr>
          <w:rFonts w:ascii="Times New Roman" w:eastAsia="Calibri" w:hAnsi="Times New Roman"/>
          <w:bCs/>
          <w:iCs/>
          <w:sz w:val="24"/>
        </w:rPr>
      </w:pPr>
      <w:r>
        <w:rPr>
          <w:rFonts w:ascii="Times New Roman" w:eastAsia="Calibri" w:hAnsi="Times New Roman"/>
          <w:bCs/>
          <w:iCs/>
          <w:sz w:val="24"/>
        </w:rPr>
        <w:t xml:space="preserve">7.1. </w:t>
      </w:r>
      <w:r w:rsidRPr="008E6DE1">
        <w:rPr>
          <w:rFonts w:ascii="Times New Roman" w:eastAsia="Calibri" w:hAnsi="Times New Roman"/>
          <w:bCs/>
          <w:iCs/>
          <w:sz w:val="24"/>
        </w:rPr>
        <w:t>Sistemos tipas. Plokštuminio elastingumo apsauginė sistema;</w:t>
      </w:r>
    </w:p>
    <w:p w:rsidR="003B71A9" w:rsidRPr="008E6DE1" w:rsidRDefault="003B71A9" w:rsidP="003B71A9">
      <w:pPr>
        <w:spacing w:line="360" w:lineRule="auto"/>
        <w:ind w:firstLine="709"/>
        <w:jc w:val="both"/>
        <w:rPr>
          <w:rFonts w:ascii="Times New Roman" w:eastAsia="Calibri" w:hAnsi="Times New Roman"/>
          <w:bCs/>
          <w:iCs/>
          <w:sz w:val="24"/>
        </w:rPr>
      </w:pPr>
      <w:r>
        <w:rPr>
          <w:rFonts w:ascii="Times New Roman" w:eastAsia="Calibri" w:hAnsi="Times New Roman"/>
          <w:bCs/>
          <w:iCs/>
          <w:sz w:val="24"/>
        </w:rPr>
        <w:t xml:space="preserve">7.2. </w:t>
      </w:r>
      <w:r w:rsidRPr="008E6DE1">
        <w:rPr>
          <w:rFonts w:ascii="Times New Roman" w:eastAsia="Calibri" w:hAnsi="Times New Roman"/>
          <w:bCs/>
          <w:iCs/>
          <w:sz w:val="24"/>
        </w:rPr>
        <w:t>Sistemos paskirtis: Sporto salės sienų apsauga;</w:t>
      </w:r>
    </w:p>
    <w:p w:rsidR="003B71A9" w:rsidRPr="008E6DE1" w:rsidRDefault="003B71A9" w:rsidP="003B71A9">
      <w:pPr>
        <w:spacing w:line="360" w:lineRule="auto"/>
        <w:ind w:firstLine="709"/>
        <w:jc w:val="both"/>
        <w:rPr>
          <w:rFonts w:ascii="Times New Roman" w:eastAsia="Calibri" w:hAnsi="Times New Roman"/>
          <w:bCs/>
          <w:iCs/>
          <w:sz w:val="24"/>
        </w:rPr>
      </w:pPr>
      <w:r>
        <w:rPr>
          <w:rFonts w:ascii="Times New Roman" w:eastAsia="Calibri" w:hAnsi="Times New Roman"/>
          <w:bCs/>
          <w:iCs/>
          <w:sz w:val="24"/>
        </w:rPr>
        <w:t xml:space="preserve">7.3. </w:t>
      </w:r>
      <w:r w:rsidRPr="008E6DE1">
        <w:rPr>
          <w:rFonts w:ascii="Times New Roman" w:eastAsia="Calibri" w:hAnsi="Times New Roman"/>
          <w:bCs/>
          <w:iCs/>
          <w:sz w:val="24"/>
        </w:rPr>
        <w:t>Sistemos konstrukcija: Ant esamos sienų dangos elastinių klijų pagalba klijuojami apsauginiai sienų elementai;</w:t>
      </w:r>
    </w:p>
    <w:p w:rsidR="003B71A9" w:rsidRPr="008E6DE1" w:rsidRDefault="003B71A9" w:rsidP="003B71A9">
      <w:pPr>
        <w:spacing w:line="360" w:lineRule="auto"/>
        <w:ind w:firstLine="709"/>
        <w:jc w:val="both"/>
        <w:rPr>
          <w:rFonts w:ascii="Times New Roman" w:eastAsia="Calibri" w:hAnsi="Times New Roman"/>
          <w:bCs/>
          <w:iCs/>
          <w:sz w:val="24"/>
        </w:rPr>
      </w:pPr>
      <w:r>
        <w:rPr>
          <w:rFonts w:ascii="Times New Roman" w:eastAsia="Calibri" w:hAnsi="Times New Roman"/>
          <w:bCs/>
          <w:iCs/>
          <w:sz w:val="24"/>
        </w:rPr>
        <w:t xml:space="preserve">7.4. </w:t>
      </w:r>
      <w:r w:rsidRPr="008E6DE1">
        <w:rPr>
          <w:rFonts w:ascii="Times New Roman" w:eastAsia="Calibri" w:hAnsi="Times New Roman"/>
          <w:bCs/>
          <w:iCs/>
          <w:sz w:val="24"/>
        </w:rPr>
        <w:t>Apsauginių sienos elementai gaminami iš medžio faneros ir padengti dekoru. Tarpusavyje elementai jungiami špuntu (įlaida ir išdroža). Elemento storis – ne mažiau 9 mm.</w:t>
      </w:r>
    </w:p>
    <w:p w:rsidR="003B71A9" w:rsidRPr="008E6DE1" w:rsidRDefault="003B71A9" w:rsidP="003B71A9">
      <w:pPr>
        <w:spacing w:line="360" w:lineRule="auto"/>
        <w:ind w:firstLine="709"/>
        <w:jc w:val="both"/>
        <w:rPr>
          <w:rFonts w:ascii="Times New Roman" w:eastAsia="Calibri" w:hAnsi="Times New Roman"/>
          <w:bCs/>
          <w:iCs/>
          <w:sz w:val="24"/>
        </w:rPr>
      </w:pPr>
      <w:r>
        <w:rPr>
          <w:rFonts w:ascii="Times New Roman" w:eastAsia="Calibri" w:hAnsi="Times New Roman"/>
          <w:bCs/>
          <w:iCs/>
          <w:sz w:val="24"/>
        </w:rPr>
        <w:t xml:space="preserve">7.5. </w:t>
      </w:r>
      <w:r w:rsidRPr="008E6DE1">
        <w:rPr>
          <w:rFonts w:ascii="Times New Roman" w:eastAsia="Calibri" w:hAnsi="Times New Roman"/>
          <w:bCs/>
          <w:iCs/>
          <w:sz w:val="24"/>
        </w:rPr>
        <w:t xml:space="preserve">Elastinis sluoksnis turi būti ne mažiau, kaip 10 mm. </w:t>
      </w:r>
    </w:p>
    <w:p w:rsidR="003B71A9" w:rsidRPr="008E6DE1" w:rsidRDefault="003B71A9" w:rsidP="003B71A9">
      <w:pPr>
        <w:spacing w:line="360" w:lineRule="auto"/>
        <w:ind w:firstLine="709"/>
        <w:jc w:val="both"/>
        <w:rPr>
          <w:rFonts w:ascii="Times New Roman" w:eastAsia="Calibri" w:hAnsi="Times New Roman"/>
          <w:bCs/>
          <w:iCs/>
          <w:sz w:val="24"/>
        </w:rPr>
      </w:pPr>
      <w:r>
        <w:rPr>
          <w:rFonts w:ascii="Times New Roman" w:eastAsia="Calibri" w:hAnsi="Times New Roman"/>
          <w:bCs/>
          <w:iCs/>
          <w:sz w:val="24"/>
        </w:rPr>
        <w:t xml:space="preserve">7.6. </w:t>
      </w:r>
      <w:r w:rsidRPr="008E6DE1">
        <w:rPr>
          <w:rFonts w:ascii="Times New Roman" w:eastAsia="Calibri" w:hAnsi="Times New Roman"/>
          <w:bCs/>
          <w:iCs/>
          <w:sz w:val="24"/>
        </w:rPr>
        <w:t>Bendras apsauginės sistemos storis neturi būti mažesnis, kaip 19 mm.</w:t>
      </w:r>
    </w:p>
    <w:p w:rsidR="003B71A9" w:rsidRPr="008E6DE1" w:rsidRDefault="003B71A9" w:rsidP="003B71A9">
      <w:pPr>
        <w:spacing w:line="360" w:lineRule="auto"/>
        <w:ind w:hanging="142"/>
        <w:jc w:val="center"/>
        <w:rPr>
          <w:rFonts w:ascii="Times New Roman" w:eastAsia="Calibri" w:hAnsi="Times New Roman"/>
          <w:bCs/>
          <w:iCs/>
          <w:sz w:val="24"/>
        </w:rPr>
      </w:pPr>
      <w:r>
        <w:rPr>
          <w:noProof/>
        </w:rPr>
        <w:drawing>
          <wp:inline distT="0" distB="0" distL="0" distR="0" wp14:anchorId="09B2DD7D" wp14:editId="2DE7A9E0">
            <wp:extent cx="5637855" cy="2789254"/>
            <wp:effectExtent l="0" t="0" r="127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130" t="24350" r="32299" b="49640"/>
                    <a:stretch/>
                  </pic:blipFill>
                  <pic:spPr bwMode="auto">
                    <a:xfrm>
                      <a:off x="0" y="0"/>
                      <a:ext cx="5720351" cy="2830068"/>
                    </a:xfrm>
                    <a:prstGeom prst="rect">
                      <a:avLst/>
                    </a:prstGeom>
                    <a:ln>
                      <a:noFill/>
                    </a:ln>
                    <a:extLst>
                      <a:ext uri="{53640926-AAD7-44D8-BBD7-CCE9431645EC}">
                        <a14:shadowObscured xmlns:a14="http://schemas.microsoft.com/office/drawing/2010/main"/>
                      </a:ext>
                    </a:extLst>
                  </pic:spPr>
                </pic:pic>
              </a:graphicData>
            </a:graphic>
          </wp:inline>
        </w:drawing>
      </w:r>
    </w:p>
    <w:p w:rsidR="003B71A9" w:rsidRPr="008E6DE1" w:rsidRDefault="003B71A9" w:rsidP="003B71A9">
      <w:pPr>
        <w:spacing w:line="360" w:lineRule="auto"/>
        <w:ind w:firstLine="709"/>
        <w:jc w:val="both"/>
        <w:rPr>
          <w:rFonts w:ascii="Times New Roman" w:eastAsia="Calibri" w:hAnsi="Times New Roman"/>
          <w:bCs/>
          <w:i/>
          <w:iCs/>
          <w:sz w:val="24"/>
        </w:rPr>
      </w:pPr>
      <w:r w:rsidRPr="008E6DE1">
        <w:rPr>
          <w:rFonts w:ascii="Times New Roman" w:eastAsia="Calibri" w:hAnsi="Times New Roman"/>
          <w:bCs/>
          <w:i/>
          <w:iCs/>
          <w:sz w:val="24"/>
        </w:rPr>
        <w:lastRenderedPageBreak/>
        <w:t>Plokštuminio elastingumo apsauginės sistemos (arba lygiavertė</w:t>
      </w:r>
      <w:r>
        <w:rPr>
          <w:rFonts w:ascii="Times New Roman" w:eastAsia="Calibri" w:hAnsi="Times New Roman"/>
          <w:bCs/>
          <w:i/>
          <w:iCs/>
          <w:sz w:val="24"/>
        </w:rPr>
        <w:t>s sistemos</w:t>
      </w:r>
      <w:r w:rsidRPr="008E6DE1">
        <w:rPr>
          <w:rFonts w:ascii="Times New Roman" w:eastAsia="Calibri" w:hAnsi="Times New Roman"/>
          <w:bCs/>
          <w:i/>
          <w:iCs/>
          <w:sz w:val="24"/>
        </w:rPr>
        <w:t>) pavyzdys.</w:t>
      </w:r>
    </w:p>
    <w:p w:rsidR="003B71A9" w:rsidRPr="008E6DE1" w:rsidRDefault="003B71A9" w:rsidP="003B71A9">
      <w:pPr>
        <w:spacing w:line="360" w:lineRule="auto"/>
        <w:ind w:firstLine="709"/>
        <w:jc w:val="both"/>
        <w:rPr>
          <w:rFonts w:ascii="Times New Roman" w:eastAsia="Calibri" w:hAnsi="Times New Roman"/>
          <w:bCs/>
          <w:iCs/>
          <w:sz w:val="24"/>
        </w:rPr>
      </w:pPr>
      <w:r>
        <w:rPr>
          <w:rFonts w:ascii="Times New Roman" w:eastAsia="Calibri" w:hAnsi="Times New Roman"/>
          <w:bCs/>
          <w:iCs/>
          <w:sz w:val="24"/>
        </w:rPr>
        <w:t xml:space="preserve">Radiatorių aptaisymas atliekamas, </w:t>
      </w:r>
      <w:r w:rsidRPr="008E6DE1">
        <w:rPr>
          <w:rFonts w:ascii="Times New Roman" w:eastAsia="Calibri" w:hAnsi="Times New Roman"/>
          <w:bCs/>
          <w:iCs/>
          <w:sz w:val="24"/>
        </w:rPr>
        <w:t xml:space="preserve">įrengiant karkasą. </w:t>
      </w:r>
      <w:r>
        <w:rPr>
          <w:rFonts w:ascii="Times New Roman" w:eastAsia="Calibri" w:hAnsi="Times New Roman"/>
          <w:bCs/>
          <w:iCs/>
          <w:sz w:val="24"/>
        </w:rPr>
        <w:t>R</w:t>
      </w:r>
      <w:r w:rsidRPr="008E6DE1">
        <w:rPr>
          <w:rFonts w:ascii="Times New Roman" w:eastAsia="Calibri" w:hAnsi="Times New Roman"/>
          <w:bCs/>
          <w:iCs/>
          <w:sz w:val="24"/>
        </w:rPr>
        <w:t xml:space="preserve">adiatoriai </w:t>
      </w:r>
      <w:r>
        <w:rPr>
          <w:rFonts w:ascii="Times New Roman" w:eastAsia="Calibri" w:hAnsi="Times New Roman"/>
          <w:bCs/>
          <w:iCs/>
          <w:sz w:val="24"/>
        </w:rPr>
        <w:t>gali būti</w:t>
      </w:r>
      <w:r w:rsidRPr="008E6DE1">
        <w:rPr>
          <w:rFonts w:ascii="Times New Roman" w:eastAsia="Calibri" w:hAnsi="Times New Roman"/>
          <w:bCs/>
          <w:iCs/>
          <w:sz w:val="24"/>
        </w:rPr>
        <w:t xml:space="preserve"> uždengiami tais pačiais apsauginiais sienų elementais, tik tie elementai turi turėti perforuotą paviršių (paviršius pragręžiotas skylėmis, šilumos pratekėjimui). Elementai tvirtinami prie karkaso. Karkasas tvirtinamas tarp kolonų (kolonų žingsnis- 6 metrai). Karkaso aukštis – pilnai dengiantis radiatorių sekcijas. </w:t>
      </w:r>
    </w:p>
    <w:p w:rsidR="003B71A9" w:rsidRPr="008E6DE1" w:rsidRDefault="003B71A9" w:rsidP="003B71A9">
      <w:pPr>
        <w:spacing w:line="360" w:lineRule="auto"/>
        <w:ind w:firstLine="0"/>
        <w:jc w:val="center"/>
        <w:rPr>
          <w:rFonts w:ascii="Times New Roman" w:eastAsia="Calibri" w:hAnsi="Times New Roman"/>
          <w:bCs/>
          <w:iCs/>
          <w:sz w:val="24"/>
        </w:rPr>
      </w:pPr>
      <w:r>
        <w:rPr>
          <w:rFonts w:ascii="Times New Roman" w:eastAsia="Calibri" w:hAnsi="Times New Roman"/>
          <w:bCs/>
          <w:iCs/>
          <w:noProof/>
          <w:sz w:val="24"/>
        </w:rPr>
        <w:drawing>
          <wp:inline distT="0" distB="0" distL="0" distR="0" wp14:anchorId="2B6CC952" wp14:editId="07742B8E">
            <wp:extent cx="1816735" cy="2505710"/>
            <wp:effectExtent l="0" t="0" r="0" b="889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6735" cy="2505710"/>
                    </a:xfrm>
                    <a:prstGeom prst="rect">
                      <a:avLst/>
                    </a:prstGeom>
                    <a:noFill/>
                  </pic:spPr>
                </pic:pic>
              </a:graphicData>
            </a:graphic>
          </wp:inline>
        </w:drawing>
      </w:r>
    </w:p>
    <w:p w:rsidR="003B71A9" w:rsidRPr="00446F27" w:rsidRDefault="003B71A9" w:rsidP="003B71A9">
      <w:pPr>
        <w:spacing w:line="360" w:lineRule="auto"/>
        <w:ind w:firstLine="709"/>
        <w:jc w:val="center"/>
        <w:rPr>
          <w:rFonts w:ascii="Times New Roman" w:eastAsia="Calibri" w:hAnsi="Times New Roman"/>
          <w:bCs/>
          <w:i/>
          <w:iCs/>
          <w:sz w:val="24"/>
        </w:rPr>
      </w:pPr>
      <w:r w:rsidRPr="00446F27">
        <w:rPr>
          <w:rFonts w:ascii="Times New Roman" w:eastAsia="Calibri" w:hAnsi="Times New Roman"/>
          <w:bCs/>
          <w:i/>
          <w:iCs/>
          <w:sz w:val="24"/>
        </w:rPr>
        <w:t>Perforuoto apdailos elemento (arba lygiaverčio)  pavyzdys.</w:t>
      </w:r>
    </w:p>
    <w:p w:rsidR="003B71A9" w:rsidRDefault="003B71A9" w:rsidP="003B71A9">
      <w:pPr>
        <w:pStyle w:val="Sraopastraipa"/>
        <w:spacing w:line="360" w:lineRule="auto"/>
        <w:ind w:left="0" w:firstLine="567"/>
        <w:jc w:val="both"/>
        <w:rPr>
          <w:rFonts w:ascii="Times New Roman" w:eastAsia="Calibri" w:hAnsi="Times New Roman"/>
          <w:b/>
          <w:bCs/>
          <w:iCs/>
          <w:lang w:val="lt-LT"/>
        </w:rPr>
      </w:pPr>
      <w:r>
        <w:rPr>
          <w:rFonts w:ascii="Times New Roman" w:eastAsia="Calibri" w:hAnsi="Times New Roman"/>
          <w:b/>
          <w:bCs/>
          <w:iCs/>
          <w:lang w:val="lt-LT"/>
        </w:rPr>
        <w:t>8. Reikalavimai sporto salės įrangai.</w:t>
      </w:r>
    </w:p>
    <w:p w:rsidR="003B71A9" w:rsidRDefault="003B71A9" w:rsidP="003B71A9">
      <w:pPr>
        <w:pStyle w:val="Sraopastraipa"/>
        <w:spacing w:line="360" w:lineRule="auto"/>
        <w:ind w:left="0" w:firstLine="567"/>
        <w:jc w:val="both"/>
        <w:rPr>
          <w:rFonts w:ascii="Times New Roman" w:eastAsia="Calibri" w:hAnsi="Times New Roman"/>
          <w:bCs/>
          <w:i/>
          <w:iCs/>
          <w:lang w:val="lt-LT"/>
        </w:rPr>
      </w:pPr>
      <w:r w:rsidRPr="008E6DE1">
        <w:rPr>
          <w:rFonts w:ascii="Times New Roman" w:eastAsia="Calibri" w:hAnsi="Times New Roman"/>
          <w:b/>
          <w:bCs/>
          <w:i/>
          <w:iCs/>
          <w:lang w:val="lt-LT"/>
        </w:rPr>
        <w:t>8.1.</w:t>
      </w:r>
      <w:r>
        <w:rPr>
          <w:rFonts w:ascii="Times New Roman" w:eastAsia="Calibri" w:hAnsi="Times New Roman"/>
          <w:bCs/>
          <w:i/>
          <w:iCs/>
          <w:lang w:val="lt-LT"/>
        </w:rPr>
        <w:t xml:space="preserve"> </w:t>
      </w:r>
      <w:r>
        <w:rPr>
          <w:rFonts w:ascii="Times New Roman" w:eastAsia="Calibri" w:hAnsi="Times New Roman"/>
          <w:b/>
          <w:bCs/>
          <w:i/>
          <w:iCs/>
          <w:lang w:val="lt-LT"/>
        </w:rPr>
        <w:t>Pagrindinis krepšinio stovas (2 vnt.).</w:t>
      </w:r>
    </w:p>
    <w:p w:rsidR="003B71A9" w:rsidRDefault="003B71A9" w:rsidP="003B71A9">
      <w:pPr>
        <w:pStyle w:val="Sraopastraipa"/>
        <w:spacing w:line="360" w:lineRule="auto"/>
        <w:ind w:left="0" w:firstLine="567"/>
        <w:jc w:val="both"/>
        <w:rPr>
          <w:rFonts w:ascii="Times New Roman" w:eastAsia="Calibri" w:hAnsi="Times New Roman"/>
          <w:bCs/>
          <w:iCs/>
          <w:lang w:val="lt-LT"/>
        </w:rPr>
      </w:pPr>
      <w:r>
        <w:rPr>
          <w:rFonts w:ascii="Times New Roman" w:eastAsia="Calibri" w:hAnsi="Times New Roman"/>
          <w:bCs/>
          <w:iCs/>
          <w:lang w:val="lt-LT"/>
        </w:rPr>
        <w:t>Prie galinių sporto salės sienų metalinio karkaso pagalba tvirtinamos krepšinio lentos, projekcija apie 2,00 metro, su ne mažiau kaip 15 mm storio akrilo 180 cm x105 cm dydžio krepšinio lenta ir spyruokliuojančiu lanku su tinkleliu. Krepšinio lenta turi turėti aukščio reguliavimo mechanizmą, leidžianti reguliuoti ne mažiau, kaip 260-305 cm intervale.</w:t>
      </w:r>
    </w:p>
    <w:p w:rsidR="003B71A9" w:rsidRDefault="003B71A9" w:rsidP="003B71A9">
      <w:pPr>
        <w:pStyle w:val="Sraopastraipa"/>
        <w:spacing w:line="360" w:lineRule="auto"/>
        <w:ind w:left="0" w:firstLine="567"/>
        <w:jc w:val="both"/>
        <w:rPr>
          <w:rFonts w:ascii="Times New Roman" w:eastAsia="Calibri" w:hAnsi="Times New Roman"/>
          <w:b/>
          <w:bCs/>
          <w:i/>
          <w:iCs/>
          <w:lang w:val="lt-LT"/>
        </w:rPr>
      </w:pPr>
      <w:r>
        <w:rPr>
          <w:rFonts w:ascii="Times New Roman" w:eastAsia="Calibri" w:hAnsi="Times New Roman"/>
          <w:b/>
          <w:bCs/>
          <w:i/>
          <w:iCs/>
          <w:lang w:val="lt-LT"/>
        </w:rPr>
        <w:t>8.2. Šoniniai krepšinio stovai (4vnt.).</w:t>
      </w:r>
    </w:p>
    <w:p w:rsidR="003B71A9" w:rsidRDefault="003B71A9" w:rsidP="003B71A9">
      <w:pPr>
        <w:pStyle w:val="Sraopastraipa"/>
        <w:spacing w:line="360" w:lineRule="auto"/>
        <w:ind w:left="0" w:firstLine="567"/>
        <w:jc w:val="both"/>
        <w:rPr>
          <w:rFonts w:ascii="Times New Roman" w:eastAsia="Calibri" w:hAnsi="Times New Roman"/>
          <w:bCs/>
          <w:iCs/>
          <w:lang w:val="lt-LT"/>
        </w:rPr>
      </w:pPr>
      <w:r>
        <w:rPr>
          <w:rFonts w:ascii="Times New Roman" w:eastAsia="Calibri" w:hAnsi="Times New Roman"/>
          <w:bCs/>
          <w:iCs/>
          <w:lang w:val="lt-LT"/>
        </w:rPr>
        <w:t xml:space="preserve">Prie sporto salės šoninės sienos kolonų metalinio karkaso pagalba tvirtinamos krepšinio lentos, projekcija apie 1,5 metro, su ne mažiau kaip 15 mm storio akrilo 120 cm x 90 cm dydžio krepšinio lenta ir spyruokliuojančiu lanku su tinkleliu.  </w:t>
      </w:r>
    </w:p>
    <w:p w:rsidR="003B71A9" w:rsidRDefault="003B71A9" w:rsidP="003B71A9">
      <w:pPr>
        <w:pStyle w:val="Sraopastraipa"/>
        <w:spacing w:line="360" w:lineRule="auto"/>
        <w:ind w:left="0" w:firstLine="567"/>
        <w:jc w:val="both"/>
        <w:rPr>
          <w:rFonts w:ascii="Times New Roman" w:eastAsia="Calibri" w:hAnsi="Times New Roman"/>
          <w:b/>
          <w:bCs/>
          <w:i/>
          <w:iCs/>
          <w:lang w:val="lt-LT"/>
        </w:rPr>
      </w:pPr>
      <w:r>
        <w:rPr>
          <w:rFonts w:ascii="Times New Roman" w:eastAsia="Calibri" w:hAnsi="Times New Roman"/>
          <w:b/>
          <w:bCs/>
          <w:i/>
          <w:iCs/>
          <w:lang w:val="lt-LT"/>
        </w:rPr>
        <w:t>8.3. Salės futbolo/rankinio vartai su tinklais (2 vnt.).</w:t>
      </w:r>
    </w:p>
    <w:p w:rsidR="003B71A9" w:rsidRDefault="003B71A9" w:rsidP="003B71A9">
      <w:pPr>
        <w:pStyle w:val="Sraopastraipa"/>
        <w:spacing w:line="360" w:lineRule="auto"/>
        <w:ind w:left="0" w:firstLine="567"/>
        <w:jc w:val="both"/>
        <w:rPr>
          <w:rFonts w:ascii="Times New Roman" w:eastAsia="Calibri" w:hAnsi="Times New Roman"/>
          <w:bCs/>
          <w:iCs/>
          <w:lang w:val="lt-LT"/>
        </w:rPr>
      </w:pPr>
      <w:r>
        <w:rPr>
          <w:rFonts w:ascii="Times New Roman" w:eastAsia="Calibri" w:hAnsi="Times New Roman"/>
          <w:bCs/>
          <w:iCs/>
          <w:lang w:val="lt-LT"/>
        </w:rPr>
        <w:t>Vartai turi būti pagaminti iš apvalaus, ne mažiau 80 mm plieno profilio. Apatinis rėmas ir tinklo tvirtinimo lankai turi būti iš cinkuoto plieno.</w:t>
      </w:r>
    </w:p>
    <w:p w:rsidR="003B71A9" w:rsidRDefault="003B71A9" w:rsidP="003B71A9">
      <w:pPr>
        <w:pStyle w:val="Sraopastraipa"/>
        <w:spacing w:line="360" w:lineRule="auto"/>
        <w:ind w:hanging="11"/>
        <w:jc w:val="both"/>
        <w:rPr>
          <w:rFonts w:ascii="Times New Roman" w:eastAsia="Calibri" w:hAnsi="Times New Roman"/>
          <w:bCs/>
          <w:iCs/>
          <w:lang w:val="lt-LT"/>
        </w:rPr>
      </w:pPr>
      <w:r>
        <w:rPr>
          <w:rFonts w:ascii="Times New Roman" w:eastAsia="Calibri" w:hAnsi="Times New Roman"/>
          <w:bCs/>
          <w:iCs/>
          <w:lang w:val="lt-LT"/>
        </w:rPr>
        <w:t>Vartų matmenys: 300 x 200 cm.</w:t>
      </w:r>
    </w:p>
    <w:p w:rsidR="003B71A9" w:rsidRDefault="003B71A9" w:rsidP="003B71A9">
      <w:pPr>
        <w:pStyle w:val="Sraopastraipa"/>
        <w:spacing w:line="360" w:lineRule="auto"/>
        <w:ind w:left="0" w:firstLine="709"/>
        <w:jc w:val="both"/>
        <w:rPr>
          <w:rFonts w:ascii="Times New Roman" w:eastAsia="Calibri" w:hAnsi="Times New Roman"/>
          <w:bCs/>
          <w:iCs/>
          <w:lang w:val="lt-LT"/>
        </w:rPr>
      </w:pPr>
      <w:r>
        <w:rPr>
          <w:rFonts w:ascii="Times New Roman" w:eastAsia="Calibri" w:hAnsi="Times New Roman"/>
          <w:bCs/>
          <w:iCs/>
          <w:lang w:val="lt-LT"/>
        </w:rPr>
        <w:t xml:space="preserve">Salės futbolo-rankinio vartų tinklas 3x2x0,8x1m turi būti su kamuolio stabdžiu. Vartų tinklas PP 4 mm, </w:t>
      </w:r>
      <w:proofErr w:type="spellStart"/>
      <w:r>
        <w:rPr>
          <w:rFonts w:ascii="Times New Roman" w:eastAsia="Calibri" w:hAnsi="Times New Roman"/>
          <w:bCs/>
          <w:iCs/>
          <w:lang w:val="lt-LT"/>
        </w:rPr>
        <w:t>bemazgis</w:t>
      </w:r>
      <w:proofErr w:type="spellEnd"/>
      <w:r>
        <w:rPr>
          <w:rFonts w:ascii="Times New Roman" w:eastAsia="Calibri" w:hAnsi="Times New Roman"/>
          <w:bCs/>
          <w:iCs/>
          <w:lang w:val="lt-LT"/>
        </w:rPr>
        <w:t xml:space="preserve"> sujungimas, šešiakampė akis.</w:t>
      </w:r>
    </w:p>
    <w:p w:rsidR="003B71A9" w:rsidRDefault="003B71A9" w:rsidP="003B71A9">
      <w:pPr>
        <w:pStyle w:val="Sraopastraipa"/>
        <w:spacing w:line="360" w:lineRule="auto"/>
        <w:ind w:left="0" w:firstLine="567"/>
        <w:jc w:val="both"/>
        <w:rPr>
          <w:rFonts w:ascii="Times New Roman" w:eastAsia="Calibri" w:hAnsi="Times New Roman"/>
          <w:bCs/>
          <w:iCs/>
          <w:lang w:val="lt-LT"/>
        </w:rPr>
      </w:pPr>
      <w:r>
        <w:rPr>
          <w:rFonts w:ascii="Times New Roman" w:eastAsia="Calibri" w:hAnsi="Times New Roman"/>
          <w:bCs/>
          <w:iCs/>
          <w:lang w:val="lt-LT"/>
        </w:rPr>
        <w:t xml:space="preserve"> Komplekte turi būti tvirtinimo elementai. </w:t>
      </w:r>
    </w:p>
    <w:p w:rsidR="003B71A9" w:rsidRDefault="003B71A9" w:rsidP="003B71A9">
      <w:pPr>
        <w:spacing w:line="360" w:lineRule="auto"/>
        <w:ind w:firstLine="567"/>
        <w:jc w:val="both"/>
        <w:rPr>
          <w:rFonts w:ascii="Times New Roman" w:eastAsia="Calibri" w:hAnsi="Times New Roman"/>
          <w:b/>
          <w:bCs/>
          <w:i/>
          <w:iCs/>
          <w:sz w:val="24"/>
        </w:rPr>
      </w:pPr>
      <w:r>
        <w:rPr>
          <w:rFonts w:ascii="Times New Roman" w:eastAsia="Calibri" w:hAnsi="Times New Roman"/>
          <w:b/>
          <w:bCs/>
          <w:i/>
          <w:iCs/>
          <w:sz w:val="24"/>
        </w:rPr>
        <w:t>8.4. Tinklinio stovai su gilzėmis grindyse (1 komplektas).</w:t>
      </w:r>
    </w:p>
    <w:p w:rsidR="003B71A9" w:rsidRDefault="003B71A9" w:rsidP="003B71A9">
      <w:pPr>
        <w:pStyle w:val="Sraopastraipa"/>
        <w:spacing w:line="360" w:lineRule="auto"/>
        <w:ind w:left="0" w:firstLine="567"/>
        <w:jc w:val="both"/>
        <w:rPr>
          <w:rFonts w:ascii="Times New Roman" w:eastAsia="Calibri" w:hAnsi="Times New Roman" w:cs="Arial"/>
          <w:bCs/>
          <w:iCs/>
          <w:szCs w:val="24"/>
          <w:lang w:val="lt-LT" w:eastAsia="lt-LT"/>
        </w:rPr>
      </w:pPr>
      <w:r>
        <w:rPr>
          <w:rFonts w:ascii="Times New Roman" w:eastAsia="Calibri" w:hAnsi="Times New Roman" w:cs="Arial"/>
          <w:bCs/>
          <w:iCs/>
          <w:szCs w:val="24"/>
          <w:lang w:val="lt-LT" w:eastAsia="lt-LT"/>
        </w:rPr>
        <w:lastRenderedPageBreak/>
        <w:t>Įbetonuojami tinklinio stovai atitinkantys DIN 7896 (arba lygiavertes) taisykles, pagaminti iš ne mažiau kaip 100 mm apvalaus (5 mm storio) aliuminio profilio, su įmontuotu sustiprintu aukščio reguliavimo ir išoriniu tinklo įtempimo mechanizmu. Komplekte turi būti apsaugos tinklinio stovams, pagamintos iš minkšto porolono padengto sintetine plaunama danga bei įbetonavimo kapsulės (gilzės) su dangteliais.</w:t>
      </w:r>
    </w:p>
    <w:p w:rsidR="003B71A9" w:rsidRDefault="003B71A9" w:rsidP="003B71A9">
      <w:pPr>
        <w:pStyle w:val="Sraopastraipa"/>
        <w:spacing w:line="360" w:lineRule="auto"/>
        <w:ind w:left="0" w:firstLine="567"/>
        <w:jc w:val="both"/>
        <w:rPr>
          <w:rFonts w:ascii="Times New Roman" w:eastAsia="Calibri" w:hAnsi="Times New Roman" w:cs="Times New Roman"/>
          <w:bCs/>
          <w:iCs/>
          <w:szCs w:val="20"/>
          <w:lang w:val="lt-LT"/>
        </w:rPr>
      </w:pPr>
      <w:r>
        <w:rPr>
          <w:rFonts w:ascii="Times New Roman" w:eastAsia="Calibri" w:hAnsi="Times New Roman"/>
          <w:bCs/>
          <w:iCs/>
          <w:lang w:val="lt-LT"/>
        </w:rPr>
        <w:t xml:space="preserve">Komplekte turi būti </w:t>
      </w:r>
      <w:proofErr w:type="spellStart"/>
      <w:r>
        <w:rPr>
          <w:rFonts w:ascii="Times New Roman" w:eastAsia="Calibri" w:hAnsi="Times New Roman"/>
          <w:bCs/>
          <w:iCs/>
          <w:lang w:val="lt-LT"/>
        </w:rPr>
        <w:t>varžybinis</w:t>
      </w:r>
      <w:proofErr w:type="spellEnd"/>
      <w:r>
        <w:rPr>
          <w:rFonts w:ascii="Times New Roman" w:eastAsia="Calibri" w:hAnsi="Times New Roman"/>
          <w:bCs/>
          <w:iCs/>
          <w:lang w:val="lt-LT"/>
        </w:rPr>
        <w:t xml:space="preserve"> tinklinio tinklas, PP 4 mm, 70 mm pločio viršutinis apvadas,  plieninis įtempimo lynas viršuje, 50 mm šoniniai ir apatinis apvadai, tinklo šonai sutvirtinti stiklo pluošto lazdelėmis (tolygiam tinklo įtempimui). Tinklo išmatavimai: 9,5 x 1 m.</w:t>
      </w:r>
    </w:p>
    <w:p w:rsidR="003B71A9" w:rsidRDefault="003B71A9" w:rsidP="003B71A9">
      <w:pPr>
        <w:spacing w:line="360" w:lineRule="auto"/>
        <w:ind w:firstLine="567"/>
        <w:jc w:val="both"/>
        <w:rPr>
          <w:rFonts w:ascii="Times New Roman" w:eastAsia="Calibri" w:hAnsi="Times New Roman"/>
          <w:b/>
          <w:bCs/>
          <w:i/>
          <w:iCs/>
          <w:sz w:val="24"/>
        </w:rPr>
      </w:pPr>
      <w:r>
        <w:rPr>
          <w:rFonts w:ascii="Times New Roman" w:eastAsia="Calibri" w:hAnsi="Times New Roman"/>
          <w:b/>
          <w:bCs/>
          <w:i/>
          <w:iCs/>
          <w:sz w:val="24"/>
        </w:rPr>
        <w:t>8.5. Gimnastikos sienelė (3 vnt.).</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 xml:space="preserve">Medinė gimnastikos / švediška sienelė.  </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Sienelės aukštis -  ne mažiau 2800 mm.</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 xml:space="preserve"> Sienelės plotis – ne mažiau 800 mm. </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Medžiaga: medis.</w:t>
      </w:r>
    </w:p>
    <w:p w:rsidR="003B71A9" w:rsidRDefault="003B71A9" w:rsidP="003B71A9">
      <w:pPr>
        <w:spacing w:line="360" w:lineRule="auto"/>
        <w:ind w:firstLine="567"/>
        <w:jc w:val="both"/>
        <w:rPr>
          <w:rFonts w:ascii="Times New Roman" w:eastAsia="Calibri" w:hAnsi="Times New Roman"/>
          <w:b/>
          <w:bCs/>
          <w:i/>
          <w:iCs/>
          <w:sz w:val="24"/>
        </w:rPr>
      </w:pPr>
      <w:r>
        <w:rPr>
          <w:rFonts w:ascii="Times New Roman" w:eastAsia="Calibri" w:hAnsi="Times New Roman"/>
          <w:b/>
          <w:bCs/>
          <w:i/>
          <w:iCs/>
          <w:sz w:val="24"/>
        </w:rPr>
        <w:t xml:space="preserve">8.6. Švieslentė su 2x24 </w:t>
      </w:r>
      <w:proofErr w:type="spellStart"/>
      <w:r>
        <w:rPr>
          <w:rFonts w:ascii="Times New Roman" w:eastAsia="Calibri" w:hAnsi="Times New Roman"/>
          <w:b/>
          <w:bCs/>
          <w:i/>
          <w:iCs/>
          <w:sz w:val="24"/>
        </w:rPr>
        <w:t>sec</w:t>
      </w:r>
      <w:proofErr w:type="spellEnd"/>
      <w:r>
        <w:rPr>
          <w:rFonts w:ascii="Times New Roman" w:eastAsia="Calibri" w:hAnsi="Times New Roman"/>
          <w:b/>
          <w:bCs/>
          <w:i/>
          <w:iCs/>
          <w:sz w:val="24"/>
        </w:rPr>
        <w:t xml:space="preserve"> laikmačiais (1 </w:t>
      </w:r>
      <w:proofErr w:type="spellStart"/>
      <w:r>
        <w:rPr>
          <w:rFonts w:ascii="Times New Roman" w:eastAsia="Calibri" w:hAnsi="Times New Roman"/>
          <w:b/>
          <w:bCs/>
          <w:i/>
          <w:iCs/>
          <w:sz w:val="24"/>
        </w:rPr>
        <w:t>kompl</w:t>
      </w:r>
      <w:proofErr w:type="spellEnd"/>
      <w:r>
        <w:rPr>
          <w:rFonts w:ascii="Times New Roman" w:eastAsia="Calibri" w:hAnsi="Times New Roman"/>
          <w:b/>
          <w:bCs/>
          <w:i/>
          <w:iCs/>
          <w:sz w:val="24"/>
        </w:rPr>
        <w:t>.).</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Išmatavimai: ne mažiau kaip plotis 2950 mm, aukštis 1150 mm. Storis 60 mm.</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Matomumo kampas – ne mažiau 160 laipsnių.</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 xml:space="preserve">Sirena išorinė </w:t>
      </w:r>
      <w:r>
        <w:rPr>
          <w:rFonts w:ascii="Times New Roman" w:eastAsia="Calibri" w:hAnsi="Times New Roman" w:cs="Times New Roman"/>
          <w:bCs/>
          <w:iCs/>
          <w:sz w:val="24"/>
        </w:rPr>
        <w:t>≥</w:t>
      </w:r>
      <w:r>
        <w:rPr>
          <w:rFonts w:ascii="Times New Roman" w:eastAsia="Calibri" w:hAnsi="Times New Roman"/>
          <w:bCs/>
          <w:iCs/>
          <w:sz w:val="24"/>
        </w:rPr>
        <w:t xml:space="preserve"> 116dBa.</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 xml:space="preserve">Apsauginė danga - Antirefleksinis nedūžtantis </w:t>
      </w:r>
      <w:proofErr w:type="spellStart"/>
      <w:r>
        <w:rPr>
          <w:rFonts w:ascii="Times New Roman" w:eastAsia="Calibri" w:hAnsi="Times New Roman"/>
          <w:bCs/>
          <w:iCs/>
          <w:sz w:val="24"/>
        </w:rPr>
        <w:t>polikarbonatas</w:t>
      </w:r>
      <w:proofErr w:type="spellEnd"/>
      <w:r>
        <w:rPr>
          <w:rFonts w:ascii="Times New Roman" w:eastAsia="Calibri" w:hAnsi="Times New Roman"/>
          <w:bCs/>
          <w:iCs/>
          <w:sz w:val="24"/>
        </w:rPr>
        <w:t>.</w:t>
      </w:r>
    </w:p>
    <w:p w:rsidR="003B71A9" w:rsidRPr="00373E52" w:rsidRDefault="003B71A9" w:rsidP="003B71A9">
      <w:pPr>
        <w:spacing w:line="360" w:lineRule="auto"/>
        <w:ind w:firstLine="567"/>
        <w:jc w:val="both"/>
        <w:rPr>
          <w:rFonts w:ascii="Times New Roman" w:eastAsia="Calibri" w:hAnsi="Times New Roman"/>
          <w:bCs/>
          <w:i/>
          <w:iCs/>
          <w:sz w:val="24"/>
        </w:rPr>
      </w:pPr>
      <w:r w:rsidRPr="00373E52">
        <w:rPr>
          <w:rFonts w:ascii="Times New Roman" w:eastAsia="Calibri" w:hAnsi="Times New Roman"/>
          <w:bCs/>
          <w:i/>
          <w:iCs/>
          <w:sz w:val="24"/>
        </w:rPr>
        <w:t>7.5.1. RODMENYS</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 xml:space="preserve">10 </w:t>
      </w:r>
      <w:proofErr w:type="spellStart"/>
      <w:r>
        <w:rPr>
          <w:rFonts w:ascii="Times New Roman" w:eastAsia="Calibri" w:hAnsi="Times New Roman"/>
          <w:bCs/>
          <w:iCs/>
          <w:sz w:val="24"/>
        </w:rPr>
        <w:t>radonų</w:t>
      </w:r>
      <w:proofErr w:type="spellEnd"/>
      <w:r>
        <w:rPr>
          <w:rFonts w:ascii="Times New Roman" w:eastAsia="Calibri" w:hAnsi="Times New Roman"/>
          <w:bCs/>
          <w:iCs/>
          <w:sz w:val="24"/>
        </w:rPr>
        <w:t xml:space="preserve"> LED skaitmenų (20 cm) – Laikas, Taškai.</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 xml:space="preserve">2 x 12 linijos sudarytos iš 4 geltonų ir vieno raudono indikatoriaus - Asmeninės pražangos (krepšinis). </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2 raudonos LED rodyklės - Kamuolio pusė (krepšinis), servavimo pusė (tenisas).</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7 LED geltoni skaitmenys (16 cm) - Kėlinys, Komandinės pražangos (krepšinis), Baudos laikmačiai (rankinis), Laimėti setai (tinklinis, tenisas).</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2 x 3 geltoni LED indikatoriai – Pertraukėlės (krepšinis, tinklinis), Pražangos (rankinis).</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20 geltonų LED raidžių - Komandų pavadinimai (2x9 raidės), bėganti informacinė eilutė.</w:t>
      </w:r>
    </w:p>
    <w:p w:rsidR="003B71A9" w:rsidRPr="00373E52" w:rsidRDefault="003B71A9" w:rsidP="003B71A9">
      <w:pPr>
        <w:spacing w:line="360" w:lineRule="auto"/>
        <w:ind w:firstLine="567"/>
        <w:jc w:val="both"/>
        <w:rPr>
          <w:rFonts w:ascii="Times New Roman" w:eastAsia="Calibri" w:hAnsi="Times New Roman"/>
          <w:bCs/>
          <w:i/>
          <w:iCs/>
          <w:sz w:val="24"/>
        </w:rPr>
      </w:pPr>
      <w:r w:rsidRPr="00373E52">
        <w:rPr>
          <w:rFonts w:ascii="Times New Roman" w:eastAsia="Calibri" w:hAnsi="Times New Roman"/>
          <w:bCs/>
          <w:i/>
          <w:iCs/>
          <w:sz w:val="24"/>
        </w:rPr>
        <w:t>7.5.2. PROGRAMOS IR FUNKCIJOS</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Programos įvairiomis kalbomis sukurtos pagal tarptautines taisykles šioms sporto šakoms:</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Krepšinis, Rankinis, Tinklinis, Salės futbolas.</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Švieslentė nenaudojama rodo laiką.</w:t>
      </w:r>
    </w:p>
    <w:p w:rsidR="003B71A9" w:rsidRPr="00373E52" w:rsidRDefault="003B71A9" w:rsidP="003B71A9">
      <w:pPr>
        <w:spacing w:line="360" w:lineRule="auto"/>
        <w:ind w:firstLine="567"/>
        <w:jc w:val="both"/>
        <w:rPr>
          <w:rFonts w:ascii="Times New Roman" w:eastAsia="Calibri" w:hAnsi="Times New Roman"/>
          <w:bCs/>
          <w:i/>
          <w:iCs/>
          <w:sz w:val="24"/>
        </w:rPr>
      </w:pPr>
      <w:r w:rsidRPr="00373E52">
        <w:rPr>
          <w:rFonts w:ascii="Times New Roman" w:eastAsia="Calibri" w:hAnsi="Times New Roman"/>
          <w:bCs/>
          <w:i/>
          <w:iCs/>
          <w:sz w:val="24"/>
        </w:rPr>
        <w:t>7.5.3. KOMPLEKTACIJA</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2 24 sekundžių laikmačiai krepšiniui.</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1 švieslentė (3 moduliai).</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1 valdymo pultas + pakrovėjas.</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lastRenderedPageBreak/>
        <w:t xml:space="preserve">Maitinimo kabelis </w:t>
      </w:r>
      <w:r>
        <w:rPr>
          <w:rFonts w:ascii="Times New Roman" w:eastAsia="Calibri" w:hAnsi="Times New Roman" w:cs="Times New Roman"/>
          <w:bCs/>
          <w:iCs/>
          <w:sz w:val="24"/>
        </w:rPr>
        <w:t>≥</w:t>
      </w:r>
      <w:r>
        <w:rPr>
          <w:rFonts w:ascii="Times New Roman" w:eastAsia="Calibri" w:hAnsi="Times New Roman"/>
          <w:bCs/>
          <w:iCs/>
          <w:sz w:val="24"/>
        </w:rPr>
        <w:t xml:space="preserve"> 10 m (230V, 3G, 0,75 mm²).</w:t>
      </w:r>
    </w:p>
    <w:p w:rsidR="003B71A9" w:rsidRDefault="003B71A9" w:rsidP="003B71A9">
      <w:pPr>
        <w:spacing w:line="360" w:lineRule="auto"/>
        <w:ind w:firstLine="567"/>
        <w:jc w:val="both"/>
        <w:rPr>
          <w:rFonts w:ascii="Times New Roman" w:eastAsia="Calibri" w:hAnsi="Times New Roman"/>
          <w:bCs/>
          <w:iCs/>
          <w:sz w:val="24"/>
        </w:rPr>
      </w:pPr>
      <w:r>
        <w:rPr>
          <w:rFonts w:ascii="Times New Roman" w:eastAsia="Calibri" w:hAnsi="Times New Roman"/>
          <w:bCs/>
          <w:iCs/>
          <w:sz w:val="24"/>
        </w:rPr>
        <w:t>Laidinis variantas: paskirstymo dėžutė + kabelis nuo švieslentės iki dėžutės (</w:t>
      </w:r>
      <w:r>
        <w:rPr>
          <w:rFonts w:ascii="Times New Roman" w:eastAsia="Calibri" w:hAnsi="Times New Roman" w:cs="Times New Roman"/>
          <w:bCs/>
          <w:iCs/>
          <w:sz w:val="24"/>
        </w:rPr>
        <w:t>≥</w:t>
      </w:r>
      <w:r>
        <w:rPr>
          <w:rFonts w:ascii="Times New Roman" w:eastAsia="Calibri" w:hAnsi="Times New Roman"/>
          <w:bCs/>
          <w:iCs/>
          <w:sz w:val="24"/>
        </w:rPr>
        <w:t xml:space="preserve"> 10 m) + kabelis nuo dėžutės iki valdymo pulto (</w:t>
      </w:r>
      <w:r>
        <w:rPr>
          <w:rFonts w:ascii="Times New Roman" w:eastAsia="Calibri" w:hAnsi="Times New Roman" w:cs="Times New Roman"/>
          <w:bCs/>
          <w:iCs/>
          <w:sz w:val="24"/>
        </w:rPr>
        <w:t>≥</w:t>
      </w:r>
      <w:r>
        <w:rPr>
          <w:rFonts w:ascii="Times New Roman" w:eastAsia="Calibri" w:hAnsi="Times New Roman"/>
          <w:bCs/>
          <w:iCs/>
          <w:sz w:val="24"/>
        </w:rPr>
        <w:t xml:space="preserve"> 10 m).</w:t>
      </w:r>
    </w:p>
    <w:p w:rsidR="003B71A9" w:rsidRDefault="00450CDE" w:rsidP="00450CDE">
      <w:pPr>
        <w:spacing w:line="360" w:lineRule="auto"/>
        <w:ind w:firstLine="567"/>
        <w:jc w:val="center"/>
        <w:rPr>
          <w:rFonts w:ascii="Times New Roman" w:eastAsia="Calibri" w:hAnsi="Times New Roman"/>
          <w:bCs/>
          <w:iCs/>
          <w:sz w:val="24"/>
        </w:rPr>
      </w:pPr>
      <w:r>
        <w:rPr>
          <w:rFonts w:ascii="Times New Roman" w:eastAsia="Calibri" w:hAnsi="Times New Roman"/>
          <w:bCs/>
          <w:iCs/>
          <w:sz w:val="24"/>
        </w:rPr>
        <w:t>_________________________________</w:t>
      </w:r>
    </w:p>
    <w:p w:rsidR="003B71A9" w:rsidRDefault="003B71A9" w:rsidP="00450CDE">
      <w:pPr>
        <w:widowControl/>
        <w:autoSpaceDE/>
        <w:adjustRightInd/>
        <w:ind w:firstLine="567"/>
        <w:jc w:val="center"/>
        <w:rPr>
          <w:rFonts w:ascii="Times New Roman" w:hAnsi="Times New Roman" w:cs="Times New Roman"/>
          <w:b/>
          <w:sz w:val="24"/>
        </w:rPr>
      </w:pPr>
    </w:p>
    <w:p w:rsidR="003B71A9" w:rsidRDefault="003B71A9" w:rsidP="003B71A9">
      <w:pPr>
        <w:widowControl/>
        <w:autoSpaceDE/>
        <w:autoSpaceDN/>
        <w:adjustRightInd/>
        <w:spacing w:line="276" w:lineRule="auto"/>
        <w:ind w:left="6481" w:firstLine="0"/>
        <w:rPr>
          <w:rFonts w:ascii="Times New Roman" w:hAnsi="Times New Roman" w:cs="Times New Roman"/>
          <w:sz w:val="24"/>
        </w:rPr>
      </w:pPr>
      <w:r>
        <w:rPr>
          <w:rFonts w:ascii="Times New Roman" w:hAnsi="Times New Roman" w:cs="Times New Roman"/>
          <w:sz w:val="24"/>
        </w:rPr>
        <w:br w:type="page"/>
      </w:r>
      <w:r>
        <w:rPr>
          <w:rFonts w:ascii="Times New Roman" w:hAnsi="Times New Roman" w:cs="Times New Roman"/>
          <w:sz w:val="24"/>
        </w:rPr>
        <w:lastRenderedPageBreak/>
        <w:t xml:space="preserve">Pirkimo dokumentų </w:t>
      </w:r>
    </w:p>
    <w:p w:rsidR="003B71A9" w:rsidRDefault="0053514F" w:rsidP="003B71A9">
      <w:pPr>
        <w:widowControl/>
        <w:autoSpaceDE/>
        <w:autoSpaceDN/>
        <w:adjustRightInd/>
        <w:spacing w:line="276" w:lineRule="auto"/>
        <w:ind w:left="6481" w:firstLine="0"/>
        <w:rPr>
          <w:rFonts w:ascii="Times New Roman" w:hAnsi="Times New Roman" w:cs="Times New Roman"/>
          <w:sz w:val="24"/>
        </w:rPr>
      </w:pPr>
      <w:r>
        <w:rPr>
          <w:rFonts w:ascii="Times New Roman" w:hAnsi="Times New Roman" w:cs="Times New Roman"/>
          <w:sz w:val="24"/>
        </w:rPr>
        <w:t>3</w:t>
      </w:r>
      <w:r w:rsidR="003B71A9">
        <w:rPr>
          <w:rFonts w:ascii="Times New Roman" w:hAnsi="Times New Roman" w:cs="Times New Roman"/>
          <w:sz w:val="24"/>
        </w:rPr>
        <w:t xml:space="preserve"> priedo tęsinys</w:t>
      </w:r>
    </w:p>
    <w:p w:rsidR="003B71A9" w:rsidRDefault="003B71A9" w:rsidP="003B71A9">
      <w:pPr>
        <w:widowControl/>
        <w:autoSpaceDE/>
        <w:adjustRightInd/>
        <w:ind w:firstLine="0"/>
        <w:jc w:val="right"/>
        <w:rPr>
          <w:rFonts w:ascii="Times New Roman" w:hAnsi="Times New Roman" w:cs="Times New Roman"/>
          <w:b/>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tbl>
      <w:tblPr>
        <w:tblW w:w="10348" w:type="dxa"/>
        <w:tblLook w:val="04A0" w:firstRow="1" w:lastRow="0" w:firstColumn="1" w:lastColumn="0" w:noHBand="0" w:noVBand="1"/>
      </w:tblPr>
      <w:tblGrid>
        <w:gridCol w:w="780"/>
        <w:gridCol w:w="1300"/>
        <w:gridCol w:w="5060"/>
        <w:gridCol w:w="1420"/>
        <w:gridCol w:w="1788"/>
      </w:tblGrid>
      <w:tr w:rsidR="003B71A9" w:rsidTr="009C7F48">
        <w:trPr>
          <w:trHeight w:val="315"/>
        </w:trPr>
        <w:tc>
          <w:tcPr>
            <w:tcW w:w="780"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c>
          <w:tcPr>
            <w:tcW w:w="1300"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c>
          <w:tcPr>
            <w:tcW w:w="5060" w:type="dxa"/>
            <w:noWrap/>
            <w:vAlign w:val="bottom"/>
          </w:tcPr>
          <w:p w:rsidR="003B71A9" w:rsidRDefault="003B71A9" w:rsidP="009C7F48">
            <w:pPr>
              <w:widowControl/>
              <w:autoSpaceDE/>
              <w:adjustRightInd/>
              <w:ind w:firstLine="0"/>
              <w:jc w:val="center"/>
              <w:rPr>
                <w:rFonts w:ascii="Arial Baltic" w:hAnsi="Arial Baltic" w:cs="Arial Baltic"/>
                <w:b/>
                <w:bCs/>
                <w:sz w:val="24"/>
              </w:rPr>
            </w:pPr>
          </w:p>
          <w:p w:rsidR="003B71A9" w:rsidRDefault="003B71A9" w:rsidP="009C7F48">
            <w:pPr>
              <w:widowControl/>
              <w:autoSpaceDE/>
              <w:adjustRightInd/>
              <w:ind w:firstLine="0"/>
              <w:jc w:val="center"/>
              <w:rPr>
                <w:rFonts w:ascii="Arial Baltic" w:hAnsi="Arial Baltic" w:cs="Arial Baltic"/>
                <w:b/>
                <w:bCs/>
                <w:sz w:val="24"/>
              </w:rPr>
            </w:pPr>
            <w:r>
              <w:rPr>
                <w:rFonts w:ascii="Arial Baltic" w:hAnsi="Arial Baltic" w:cs="Arial Baltic"/>
                <w:b/>
                <w:bCs/>
                <w:sz w:val="24"/>
              </w:rPr>
              <w:t>DARBŲ KIEKIŲ ŽINIARAŠTIS NR. 1</w:t>
            </w:r>
          </w:p>
        </w:tc>
        <w:tc>
          <w:tcPr>
            <w:tcW w:w="1420"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c>
          <w:tcPr>
            <w:tcW w:w="1788"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r>
      <w:tr w:rsidR="003B71A9" w:rsidTr="009C7F48">
        <w:trPr>
          <w:trHeight w:val="255"/>
        </w:trPr>
        <w:tc>
          <w:tcPr>
            <w:tcW w:w="780"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c>
          <w:tcPr>
            <w:tcW w:w="1300"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c>
          <w:tcPr>
            <w:tcW w:w="5060" w:type="dxa"/>
            <w:noWrap/>
            <w:vAlign w:val="bottom"/>
            <w:hideMark/>
          </w:tcPr>
          <w:p w:rsidR="003B71A9" w:rsidRDefault="003B71A9" w:rsidP="009C7F48">
            <w:pPr>
              <w:widowControl/>
              <w:autoSpaceDE/>
              <w:adjustRightInd/>
              <w:ind w:firstLine="0"/>
              <w:jc w:val="center"/>
              <w:rPr>
                <w:rFonts w:ascii="Arial Baltic" w:hAnsi="Arial Baltic" w:cs="Arial Baltic"/>
                <w:sz w:val="16"/>
                <w:szCs w:val="16"/>
              </w:rPr>
            </w:pPr>
            <w:r>
              <w:rPr>
                <w:rFonts w:ascii="Arial Baltic" w:hAnsi="Arial Baltic" w:cs="Arial Baltic"/>
                <w:sz w:val="16"/>
                <w:szCs w:val="16"/>
              </w:rPr>
              <w:t>Sudaryta pagal 2017.10 kainas</w:t>
            </w:r>
          </w:p>
        </w:tc>
        <w:tc>
          <w:tcPr>
            <w:tcW w:w="1420"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c>
          <w:tcPr>
            <w:tcW w:w="1788"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r>
      <w:tr w:rsidR="003B71A9" w:rsidTr="009C7F48">
        <w:trPr>
          <w:trHeight w:val="255"/>
        </w:trPr>
        <w:tc>
          <w:tcPr>
            <w:tcW w:w="780"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c>
          <w:tcPr>
            <w:tcW w:w="1300"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c>
          <w:tcPr>
            <w:tcW w:w="5060"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c>
          <w:tcPr>
            <w:tcW w:w="1420"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c>
          <w:tcPr>
            <w:tcW w:w="1788"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r>
      <w:tr w:rsidR="003B71A9" w:rsidTr="009C7F48">
        <w:trPr>
          <w:trHeight w:val="255"/>
        </w:trPr>
        <w:tc>
          <w:tcPr>
            <w:tcW w:w="10348" w:type="dxa"/>
            <w:gridSpan w:val="5"/>
            <w:vMerge w:val="restart"/>
            <w:hideMark/>
          </w:tcPr>
          <w:p w:rsidR="003B71A9" w:rsidRDefault="003B71A9" w:rsidP="009C7F48">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Statinių grupė          K001 Šiaulių valstybinės kolegijos sporto salės atnaujinimas</w:t>
            </w:r>
          </w:p>
        </w:tc>
      </w:tr>
      <w:tr w:rsidR="003B71A9" w:rsidTr="009C7F48">
        <w:trPr>
          <w:trHeight w:val="255"/>
        </w:trPr>
        <w:tc>
          <w:tcPr>
            <w:tcW w:w="0" w:type="auto"/>
            <w:gridSpan w:val="5"/>
            <w:vMerge/>
            <w:vAlign w:val="center"/>
            <w:hideMark/>
          </w:tcPr>
          <w:p w:rsidR="003B71A9" w:rsidRDefault="003B71A9" w:rsidP="009C7F48">
            <w:pPr>
              <w:widowControl/>
              <w:autoSpaceDE/>
              <w:autoSpaceDN/>
              <w:adjustRightInd/>
              <w:ind w:firstLine="0"/>
              <w:rPr>
                <w:rFonts w:ascii="Arial Baltic" w:hAnsi="Arial Baltic" w:cs="Arial Baltic"/>
                <w:b/>
                <w:bCs/>
                <w:sz w:val="18"/>
                <w:szCs w:val="18"/>
              </w:rPr>
            </w:pPr>
          </w:p>
        </w:tc>
      </w:tr>
      <w:tr w:rsidR="003B71A9" w:rsidTr="009C7F48">
        <w:trPr>
          <w:trHeight w:val="255"/>
        </w:trPr>
        <w:tc>
          <w:tcPr>
            <w:tcW w:w="10348" w:type="dxa"/>
            <w:gridSpan w:val="5"/>
            <w:vMerge w:val="restart"/>
            <w:hideMark/>
          </w:tcPr>
          <w:p w:rsidR="003B71A9" w:rsidRDefault="003B71A9" w:rsidP="009C7F48">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Statinys                O1 Sporto salės paprastojo remonto darbai</w:t>
            </w:r>
          </w:p>
        </w:tc>
      </w:tr>
      <w:tr w:rsidR="003B71A9" w:rsidTr="009C7F48">
        <w:trPr>
          <w:trHeight w:val="255"/>
        </w:trPr>
        <w:tc>
          <w:tcPr>
            <w:tcW w:w="0" w:type="auto"/>
            <w:gridSpan w:val="5"/>
            <w:vMerge/>
            <w:vAlign w:val="center"/>
            <w:hideMark/>
          </w:tcPr>
          <w:p w:rsidR="003B71A9" w:rsidRDefault="003B71A9" w:rsidP="009C7F48">
            <w:pPr>
              <w:widowControl/>
              <w:autoSpaceDE/>
              <w:autoSpaceDN/>
              <w:adjustRightInd/>
              <w:ind w:firstLine="0"/>
              <w:rPr>
                <w:rFonts w:ascii="Arial Baltic" w:hAnsi="Arial Baltic" w:cs="Arial Baltic"/>
                <w:b/>
                <w:bCs/>
                <w:sz w:val="18"/>
                <w:szCs w:val="18"/>
              </w:rPr>
            </w:pPr>
          </w:p>
        </w:tc>
      </w:tr>
      <w:tr w:rsidR="003B71A9" w:rsidTr="009C7F48">
        <w:trPr>
          <w:trHeight w:val="255"/>
        </w:trPr>
        <w:tc>
          <w:tcPr>
            <w:tcW w:w="10348" w:type="dxa"/>
            <w:gridSpan w:val="5"/>
            <w:vMerge w:val="restart"/>
            <w:hideMark/>
          </w:tcPr>
          <w:p w:rsidR="003B71A9" w:rsidRDefault="003B71A9" w:rsidP="009C7F48">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Žiniaraštis             S2 Paprastojo remonto sąmata</w:t>
            </w:r>
          </w:p>
        </w:tc>
      </w:tr>
      <w:tr w:rsidR="003B71A9" w:rsidTr="009C7F48">
        <w:trPr>
          <w:trHeight w:val="255"/>
        </w:trPr>
        <w:tc>
          <w:tcPr>
            <w:tcW w:w="0" w:type="auto"/>
            <w:gridSpan w:val="5"/>
            <w:vMerge/>
            <w:vAlign w:val="center"/>
            <w:hideMark/>
          </w:tcPr>
          <w:p w:rsidR="003B71A9" w:rsidRDefault="003B71A9" w:rsidP="009C7F48">
            <w:pPr>
              <w:widowControl/>
              <w:autoSpaceDE/>
              <w:autoSpaceDN/>
              <w:adjustRightInd/>
              <w:ind w:firstLine="0"/>
              <w:rPr>
                <w:rFonts w:ascii="Arial Baltic" w:hAnsi="Arial Baltic" w:cs="Arial Baltic"/>
                <w:b/>
                <w:bCs/>
                <w:sz w:val="18"/>
                <w:szCs w:val="18"/>
              </w:rPr>
            </w:pPr>
          </w:p>
        </w:tc>
      </w:tr>
      <w:tr w:rsidR="003B71A9" w:rsidTr="009C7F48">
        <w:trPr>
          <w:trHeight w:val="255"/>
        </w:trPr>
        <w:tc>
          <w:tcPr>
            <w:tcW w:w="2080" w:type="dxa"/>
            <w:gridSpan w:val="2"/>
            <w:noWrap/>
            <w:vAlign w:val="bottom"/>
            <w:hideMark/>
          </w:tcPr>
          <w:p w:rsidR="003B71A9" w:rsidRDefault="003B71A9" w:rsidP="009C7F48">
            <w:pPr>
              <w:widowControl/>
              <w:autoSpaceDE/>
              <w:adjustRightInd/>
              <w:ind w:firstLine="0"/>
              <w:jc w:val="right"/>
              <w:rPr>
                <w:sz w:val="16"/>
                <w:szCs w:val="16"/>
              </w:rPr>
            </w:pPr>
            <w:r>
              <w:rPr>
                <w:sz w:val="16"/>
                <w:szCs w:val="16"/>
              </w:rPr>
              <w:t>2018.01.24</w:t>
            </w:r>
          </w:p>
        </w:tc>
        <w:tc>
          <w:tcPr>
            <w:tcW w:w="5060"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c>
          <w:tcPr>
            <w:tcW w:w="1420"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c>
          <w:tcPr>
            <w:tcW w:w="1788"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r>
      <w:tr w:rsidR="003B71A9" w:rsidTr="009C7F48">
        <w:trPr>
          <w:trHeight w:val="255"/>
        </w:trPr>
        <w:tc>
          <w:tcPr>
            <w:tcW w:w="780" w:type="dxa"/>
            <w:tcBorders>
              <w:top w:val="single" w:sz="4" w:space="0" w:color="000000"/>
              <w:left w:val="single" w:sz="4" w:space="0" w:color="000000"/>
              <w:bottom w:val="nil"/>
              <w:right w:val="single" w:sz="4" w:space="0" w:color="000000"/>
            </w:tcBorders>
            <w:noWrap/>
            <w:vAlign w:val="bottom"/>
            <w:hideMark/>
          </w:tcPr>
          <w:p w:rsidR="003B71A9" w:rsidRDefault="003B71A9" w:rsidP="009C7F48">
            <w:pPr>
              <w:widowControl/>
              <w:autoSpaceDE/>
              <w:adjustRightInd/>
              <w:ind w:firstLine="0"/>
              <w:jc w:val="center"/>
              <w:rPr>
                <w:sz w:val="16"/>
                <w:szCs w:val="16"/>
              </w:rPr>
            </w:pPr>
            <w:proofErr w:type="spellStart"/>
            <w:r>
              <w:rPr>
                <w:sz w:val="16"/>
                <w:szCs w:val="16"/>
              </w:rPr>
              <w:t>Sąm</w:t>
            </w:r>
            <w:proofErr w:type="spellEnd"/>
            <w:r>
              <w:rPr>
                <w:sz w:val="16"/>
                <w:szCs w:val="16"/>
              </w:rPr>
              <w:t>.</w:t>
            </w:r>
          </w:p>
        </w:tc>
        <w:tc>
          <w:tcPr>
            <w:tcW w:w="1300" w:type="dxa"/>
            <w:tcBorders>
              <w:top w:val="single" w:sz="4" w:space="0" w:color="000000"/>
              <w:left w:val="nil"/>
              <w:bottom w:val="nil"/>
              <w:right w:val="single" w:sz="4" w:space="0" w:color="000000"/>
            </w:tcBorders>
            <w:noWrap/>
            <w:vAlign w:val="bottom"/>
            <w:hideMark/>
          </w:tcPr>
          <w:p w:rsidR="003B71A9" w:rsidRDefault="003B71A9" w:rsidP="009C7F48">
            <w:pPr>
              <w:widowControl/>
              <w:autoSpaceDE/>
              <w:adjustRightInd/>
              <w:ind w:firstLine="0"/>
              <w:jc w:val="center"/>
              <w:rPr>
                <w:sz w:val="16"/>
                <w:szCs w:val="16"/>
              </w:rPr>
            </w:pPr>
            <w:r>
              <w:rPr>
                <w:sz w:val="16"/>
                <w:szCs w:val="16"/>
              </w:rPr>
              <w:t>Darbo</w:t>
            </w:r>
          </w:p>
        </w:tc>
        <w:tc>
          <w:tcPr>
            <w:tcW w:w="5060" w:type="dxa"/>
            <w:tcBorders>
              <w:top w:val="single" w:sz="4" w:space="0" w:color="000000"/>
              <w:left w:val="nil"/>
              <w:bottom w:val="nil"/>
              <w:right w:val="single" w:sz="4" w:space="0" w:color="000000"/>
            </w:tcBorders>
            <w:noWrap/>
            <w:vAlign w:val="bottom"/>
            <w:hideMark/>
          </w:tcPr>
          <w:p w:rsidR="003B71A9" w:rsidRDefault="003B71A9" w:rsidP="009C7F48">
            <w:pPr>
              <w:widowControl/>
              <w:autoSpaceDE/>
              <w:adjustRightInd/>
              <w:ind w:firstLine="0"/>
              <w:jc w:val="center"/>
              <w:rPr>
                <w:sz w:val="16"/>
                <w:szCs w:val="16"/>
              </w:rPr>
            </w:pPr>
            <w:r>
              <w:rPr>
                <w:sz w:val="16"/>
                <w:szCs w:val="16"/>
              </w:rPr>
              <w:t xml:space="preserve">Darbų ir išlaidų </w:t>
            </w:r>
          </w:p>
        </w:tc>
        <w:tc>
          <w:tcPr>
            <w:tcW w:w="1420" w:type="dxa"/>
            <w:tcBorders>
              <w:top w:val="single" w:sz="4" w:space="0" w:color="000000"/>
              <w:left w:val="nil"/>
              <w:bottom w:val="nil"/>
              <w:right w:val="nil"/>
            </w:tcBorders>
            <w:noWrap/>
            <w:vAlign w:val="bottom"/>
            <w:hideMark/>
          </w:tcPr>
          <w:p w:rsidR="003B71A9" w:rsidRDefault="003B71A9" w:rsidP="009C7F48">
            <w:pPr>
              <w:widowControl/>
              <w:autoSpaceDE/>
              <w:adjustRightInd/>
              <w:ind w:firstLine="0"/>
              <w:jc w:val="center"/>
              <w:rPr>
                <w:sz w:val="16"/>
                <w:szCs w:val="16"/>
              </w:rPr>
            </w:pPr>
            <w:r>
              <w:rPr>
                <w:sz w:val="16"/>
                <w:szCs w:val="16"/>
              </w:rPr>
              <w:t>Mato</w:t>
            </w:r>
          </w:p>
        </w:tc>
        <w:tc>
          <w:tcPr>
            <w:tcW w:w="1788" w:type="dxa"/>
            <w:vMerge w:val="restart"/>
            <w:tcBorders>
              <w:top w:val="single" w:sz="4" w:space="0" w:color="000000"/>
              <w:left w:val="single" w:sz="4" w:space="0" w:color="000000"/>
              <w:bottom w:val="single" w:sz="4" w:space="0" w:color="000000"/>
              <w:right w:val="single" w:sz="4" w:space="0" w:color="000000"/>
            </w:tcBorders>
            <w:noWrap/>
            <w:vAlign w:val="center"/>
            <w:hideMark/>
          </w:tcPr>
          <w:p w:rsidR="003B71A9" w:rsidRDefault="003B71A9" w:rsidP="009C7F48">
            <w:pPr>
              <w:widowControl/>
              <w:autoSpaceDE/>
              <w:adjustRightInd/>
              <w:ind w:firstLine="0"/>
              <w:jc w:val="center"/>
              <w:rPr>
                <w:sz w:val="16"/>
                <w:szCs w:val="16"/>
              </w:rPr>
            </w:pPr>
            <w:r>
              <w:rPr>
                <w:sz w:val="16"/>
                <w:szCs w:val="16"/>
              </w:rPr>
              <w:t>Kiekis</w:t>
            </w:r>
          </w:p>
        </w:tc>
      </w:tr>
      <w:tr w:rsidR="003B71A9" w:rsidTr="009C7F48">
        <w:trPr>
          <w:trHeight w:val="255"/>
        </w:trPr>
        <w:tc>
          <w:tcPr>
            <w:tcW w:w="780" w:type="dxa"/>
            <w:tcBorders>
              <w:top w:val="nil"/>
              <w:left w:val="single" w:sz="4" w:space="0" w:color="000000"/>
              <w:bottom w:val="single" w:sz="4" w:space="0" w:color="000000"/>
              <w:right w:val="single" w:sz="4" w:space="0" w:color="000000"/>
            </w:tcBorders>
            <w:noWrap/>
            <w:vAlign w:val="bottom"/>
            <w:hideMark/>
          </w:tcPr>
          <w:p w:rsidR="003B71A9" w:rsidRDefault="003B71A9" w:rsidP="009C7F48">
            <w:pPr>
              <w:widowControl/>
              <w:autoSpaceDE/>
              <w:adjustRightInd/>
              <w:ind w:firstLine="0"/>
              <w:jc w:val="center"/>
              <w:rPr>
                <w:szCs w:val="20"/>
              </w:rPr>
            </w:pPr>
            <w:r>
              <w:rPr>
                <w:szCs w:val="20"/>
              </w:rPr>
              <w:t>eil.</w:t>
            </w:r>
          </w:p>
        </w:tc>
        <w:tc>
          <w:tcPr>
            <w:tcW w:w="1300" w:type="dxa"/>
            <w:tcBorders>
              <w:top w:val="nil"/>
              <w:left w:val="nil"/>
              <w:bottom w:val="single" w:sz="4" w:space="0" w:color="000000"/>
              <w:right w:val="single" w:sz="4" w:space="0" w:color="000000"/>
            </w:tcBorders>
            <w:noWrap/>
            <w:vAlign w:val="bottom"/>
            <w:hideMark/>
          </w:tcPr>
          <w:p w:rsidR="003B71A9" w:rsidRDefault="003B71A9" w:rsidP="009C7F48">
            <w:pPr>
              <w:widowControl/>
              <w:autoSpaceDE/>
              <w:adjustRightInd/>
              <w:ind w:firstLine="0"/>
              <w:jc w:val="center"/>
              <w:rPr>
                <w:sz w:val="16"/>
                <w:szCs w:val="16"/>
              </w:rPr>
            </w:pPr>
            <w:r>
              <w:rPr>
                <w:sz w:val="16"/>
                <w:szCs w:val="16"/>
              </w:rPr>
              <w:t>kodas</w:t>
            </w:r>
          </w:p>
        </w:tc>
        <w:tc>
          <w:tcPr>
            <w:tcW w:w="5060" w:type="dxa"/>
            <w:tcBorders>
              <w:top w:val="nil"/>
              <w:left w:val="nil"/>
              <w:bottom w:val="single" w:sz="4" w:space="0" w:color="000000"/>
              <w:right w:val="single" w:sz="4" w:space="0" w:color="000000"/>
            </w:tcBorders>
            <w:noWrap/>
            <w:vAlign w:val="bottom"/>
            <w:hideMark/>
          </w:tcPr>
          <w:p w:rsidR="003B71A9" w:rsidRDefault="003B71A9" w:rsidP="009C7F48">
            <w:pPr>
              <w:widowControl/>
              <w:autoSpaceDE/>
              <w:adjustRightInd/>
              <w:ind w:firstLine="0"/>
              <w:jc w:val="center"/>
              <w:rPr>
                <w:sz w:val="16"/>
                <w:szCs w:val="16"/>
              </w:rPr>
            </w:pPr>
            <w:r>
              <w:rPr>
                <w:sz w:val="16"/>
                <w:szCs w:val="16"/>
              </w:rPr>
              <w:t>aprašymai</w:t>
            </w:r>
          </w:p>
        </w:tc>
        <w:tc>
          <w:tcPr>
            <w:tcW w:w="1420" w:type="dxa"/>
            <w:tcBorders>
              <w:top w:val="nil"/>
              <w:left w:val="nil"/>
              <w:bottom w:val="single" w:sz="4" w:space="0" w:color="000000"/>
              <w:right w:val="nil"/>
            </w:tcBorders>
            <w:noWrap/>
            <w:vAlign w:val="bottom"/>
            <w:hideMark/>
          </w:tcPr>
          <w:p w:rsidR="003B71A9" w:rsidRDefault="003B71A9" w:rsidP="009C7F48">
            <w:pPr>
              <w:widowControl/>
              <w:autoSpaceDE/>
              <w:adjustRightInd/>
              <w:ind w:firstLine="0"/>
              <w:jc w:val="center"/>
              <w:rPr>
                <w:sz w:val="16"/>
                <w:szCs w:val="16"/>
              </w:rPr>
            </w:pPr>
            <w:proofErr w:type="spellStart"/>
            <w:r>
              <w:rPr>
                <w:sz w:val="16"/>
                <w:szCs w:val="16"/>
              </w:rPr>
              <w:t>vnt</w:t>
            </w:r>
            <w:proofErr w:type="spellEnd"/>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B71A9" w:rsidRDefault="003B71A9" w:rsidP="009C7F48">
            <w:pPr>
              <w:widowControl/>
              <w:autoSpaceDE/>
              <w:autoSpaceDN/>
              <w:adjustRightInd/>
              <w:ind w:firstLine="0"/>
              <w:rPr>
                <w:sz w:val="16"/>
                <w:szCs w:val="16"/>
              </w:rPr>
            </w:pPr>
          </w:p>
        </w:tc>
      </w:tr>
      <w:tr w:rsidR="003B71A9" w:rsidTr="009C7F48">
        <w:trPr>
          <w:trHeight w:val="255"/>
        </w:trPr>
        <w:tc>
          <w:tcPr>
            <w:tcW w:w="78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300" w:type="dxa"/>
            <w:noWrap/>
            <w:hideMark/>
          </w:tcPr>
          <w:p w:rsidR="003B71A9" w:rsidRDefault="003B71A9" w:rsidP="009C7F48">
            <w:pPr>
              <w:widowControl/>
              <w:autoSpaceDE/>
              <w:adjustRightInd/>
              <w:ind w:firstLine="0"/>
              <w:jc w:val="right"/>
              <w:rPr>
                <w:rFonts w:ascii="Arial Baltic" w:hAnsi="Arial Baltic" w:cs="Arial Baltic"/>
                <w:b/>
                <w:bCs/>
                <w:sz w:val="18"/>
                <w:szCs w:val="18"/>
              </w:rPr>
            </w:pPr>
            <w:r>
              <w:rPr>
                <w:rFonts w:ascii="Arial Baltic" w:hAnsi="Arial Baltic" w:cs="Arial Baltic"/>
                <w:b/>
                <w:bCs/>
                <w:sz w:val="18"/>
                <w:szCs w:val="18"/>
              </w:rPr>
              <w:t>1</w:t>
            </w:r>
          </w:p>
        </w:tc>
        <w:tc>
          <w:tcPr>
            <w:tcW w:w="8268" w:type="dxa"/>
            <w:gridSpan w:val="3"/>
            <w:tcBorders>
              <w:top w:val="single" w:sz="4" w:space="0" w:color="000000"/>
              <w:left w:val="nil"/>
              <w:bottom w:val="nil"/>
              <w:right w:val="nil"/>
            </w:tcBorders>
            <w:hideMark/>
          </w:tcPr>
          <w:p w:rsidR="003B71A9" w:rsidRDefault="003B71A9" w:rsidP="009C7F48">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Sporto salės grindys</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Smėlio pasluoksnis ant </w:t>
            </w:r>
            <w:proofErr w:type="spellStart"/>
            <w:r>
              <w:rPr>
                <w:rFonts w:ascii="Arial Baltic" w:hAnsi="Arial Baltic" w:cs="Arial Baltic"/>
                <w:sz w:val="18"/>
                <w:szCs w:val="18"/>
              </w:rPr>
              <w:t>grunto,vežant</w:t>
            </w:r>
            <w:proofErr w:type="spellEnd"/>
            <w:r>
              <w:rPr>
                <w:rFonts w:ascii="Arial Baltic" w:hAnsi="Arial Baltic" w:cs="Arial Baltic"/>
                <w:sz w:val="18"/>
                <w:szCs w:val="18"/>
              </w:rPr>
              <w:t xml:space="preserve"> medžiagas </w:t>
            </w:r>
            <w:proofErr w:type="spellStart"/>
            <w:r>
              <w:rPr>
                <w:rFonts w:ascii="Arial Baltic" w:hAnsi="Arial Baltic" w:cs="Arial Baltic"/>
                <w:sz w:val="18"/>
                <w:szCs w:val="18"/>
              </w:rPr>
              <w:t>karučiais(mažų</w:t>
            </w:r>
            <w:proofErr w:type="spellEnd"/>
            <w:r>
              <w:rPr>
                <w:rFonts w:ascii="Arial Baltic" w:hAnsi="Arial Baltic" w:cs="Arial Baltic"/>
                <w:sz w:val="18"/>
                <w:szCs w:val="18"/>
              </w:rPr>
              <w:t xml:space="preserve"> apimčių)</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m3</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60,0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2</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Grindų hidroizoliacija, paklojant polietileninę plėvelę  K8=1.14</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5,15</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3</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Grindų šiltinamųjų (garso) izoliacijų įrengimas, naudojant izoliacines plokštes kai putų </w:t>
            </w:r>
            <w:proofErr w:type="spellStart"/>
            <w:r>
              <w:rPr>
                <w:rFonts w:ascii="Arial Baltic" w:hAnsi="Arial Baltic" w:cs="Arial Baltic"/>
                <w:sz w:val="18"/>
                <w:szCs w:val="18"/>
              </w:rPr>
              <w:t>polistireno</w:t>
            </w:r>
            <w:proofErr w:type="spellEnd"/>
            <w:r>
              <w:rPr>
                <w:rFonts w:ascii="Arial Baltic" w:hAnsi="Arial Baltic" w:cs="Arial Baltic"/>
                <w:sz w:val="18"/>
                <w:szCs w:val="18"/>
              </w:rPr>
              <w:t xml:space="preserve"> plokštės storis 100 mm</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5,15</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4</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Armuotas betono išlyginamasis sluoksnis</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5,15</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5</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Sporto dangos amortizacinio pasluoksnio įrengimas</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515,0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6</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Sporto dangos ištisinio pakloto įrengimas</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515,0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7</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Sporto danga iš </w:t>
            </w:r>
            <w:proofErr w:type="spellStart"/>
            <w:r>
              <w:rPr>
                <w:rFonts w:ascii="Arial Baltic" w:hAnsi="Arial Baltic" w:cs="Arial Baltic"/>
                <w:sz w:val="18"/>
                <w:szCs w:val="18"/>
              </w:rPr>
              <w:t>kietmedžio</w:t>
            </w:r>
            <w:proofErr w:type="spellEnd"/>
            <w:r>
              <w:rPr>
                <w:rFonts w:ascii="Arial Baltic" w:hAnsi="Arial Baltic" w:cs="Arial Baltic"/>
                <w:sz w:val="18"/>
                <w:szCs w:val="18"/>
              </w:rPr>
              <w:t xml:space="preserve"> </w:t>
            </w:r>
            <w:proofErr w:type="spellStart"/>
            <w:r>
              <w:rPr>
                <w:rFonts w:ascii="Arial Baltic" w:hAnsi="Arial Baltic" w:cs="Arial Baltic"/>
                <w:sz w:val="18"/>
                <w:szCs w:val="18"/>
              </w:rPr>
              <w:t>trisluoksnio</w:t>
            </w:r>
            <w:proofErr w:type="spellEnd"/>
            <w:r>
              <w:rPr>
                <w:rFonts w:ascii="Arial Baltic" w:hAnsi="Arial Baltic" w:cs="Arial Baltic"/>
                <w:sz w:val="18"/>
                <w:szCs w:val="18"/>
              </w:rPr>
              <w:t xml:space="preserve"> parketo</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5,15</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8</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Sporto aikštelės linijų žymėjimas ir dažymas</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515,0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9</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Grindjuosčių tvirtinimas parketo dangų grindims kai grindjuostės kietosios medienos</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m</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115,0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10</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Įdėtinių detalių sporto įrangai tvirtinimas grindyse</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proofErr w:type="spellStart"/>
            <w:r>
              <w:rPr>
                <w:rFonts w:ascii="Arial Baltic" w:hAnsi="Arial Baltic" w:cs="Arial Baltic"/>
                <w:sz w:val="18"/>
                <w:szCs w:val="18"/>
              </w:rPr>
              <w:t>kompl</w:t>
            </w:r>
            <w:proofErr w:type="spellEnd"/>
            <w:r>
              <w:rPr>
                <w:rFonts w:ascii="Arial Baltic" w:hAnsi="Arial Baltic" w:cs="Arial Baltic"/>
                <w:sz w:val="18"/>
                <w:szCs w:val="18"/>
              </w:rPr>
              <w:t>.</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1,0</w:t>
            </w:r>
          </w:p>
        </w:tc>
      </w:tr>
      <w:tr w:rsidR="003B71A9" w:rsidTr="009C7F48">
        <w:trPr>
          <w:trHeight w:val="255"/>
        </w:trPr>
        <w:tc>
          <w:tcPr>
            <w:tcW w:w="78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30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506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42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788" w:type="dxa"/>
            <w:hideMark/>
          </w:tcPr>
          <w:p w:rsidR="003B71A9" w:rsidRDefault="003B71A9" w:rsidP="009C7F48">
            <w:pPr>
              <w:widowControl/>
              <w:autoSpaceDE/>
              <w:adjustRightInd/>
              <w:ind w:firstLine="0"/>
              <w:jc w:val="right"/>
              <w:rPr>
                <w:rFonts w:ascii="MonospaceLT" w:hAnsi="MonospaceLT"/>
                <w:sz w:val="18"/>
                <w:szCs w:val="18"/>
              </w:rPr>
            </w:pPr>
            <w:r>
              <w:rPr>
                <w:rFonts w:ascii="MonospaceLT" w:hAnsi="MonospaceLT"/>
                <w:sz w:val="18"/>
                <w:szCs w:val="18"/>
              </w:rPr>
              <w:t xml:space="preserve"> </w:t>
            </w:r>
          </w:p>
        </w:tc>
      </w:tr>
      <w:tr w:rsidR="003B71A9" w:rsidTr="009C7F48">
        <w:trPr>
          <w:trHeight w:val="255"/>
        </w:trPr>
        <w:tc>
          <w:tcPr>
            <w:tcW w:w="78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300" w:type="dxa"/>
            <w:noWrap/>
            <w:hideMark/>
          </w:tcPr>
          <w:p w:rsidR="003B71A9" w:rsidRDefault="003B71A9" w:rsidP="009C7F48">
            <w:pPr>
              <w:widowControl/>
              <w:autoSpaceDE/>
              <w:adjustRightInd/>
              <w:ind w:firstLine="0"/>
              <w:jc w:val="right"/>
              <w:rPr>
                <w:rFonts w:ascii="Arial Baltic" w:hAnsi="Arial Baltic" w:cs="Arial Baltic"/>
                <w:b/>
                <w:bCs/>
                <w:sz w:val="18"/>
                <w:szCs w:val="18"/>
              </w:rPr>
            </w:pPr>
            <w:r>
              <w:rPr>
                <w:rFonts w:ascii="Arial Baltic" w:hAnsi="Arial Baltic" w:cs="Arial Baltic"/>
                <w:b/>
                <w:bCs/>
                <w:sz w:val="18"/>
                <w:szCs w:val="18"/>
              </w:rPr>
              <w:t>2</w:t>
            </w:r>
          </w:p>
        </w:tc>
        <w:tc>
          <w:tcPr>
            <w:tcW w:w="8268" w:type="dxa"/>
            <w:gridSpan w:val="3"/>
            <w:hideMark/>
          </w:tcPr>
          <w:p w:rsidR="003B71A9" w:rsidRDefault="003B71A9" w:rsidP="009C7F48">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Kabineto grindys</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Smėlio pasluoksnis ant </w:t>
            </w:r>
            <w:proofErr w:type="spellStart"/>
            <w:r>
              <w:rPr>
                <w:rFonts w:ascii="Arial Baltic" w:hAnsi="Arial Baltic" w:cs="Arial Baltic"/>
                <w:sz w:val="18"/>
                <w:szCs w:val="18"/>
              </w:rPr>
              <w:t>grunto,vežant</w:t>
            </w:r>
            <w:proofErr w:type="spellEnd"/>
            <w:r>
              <w:rPr>
                <w:rFonts w:ascii="Arial Baltic" w:hAnsi="Arial Baltic" w:cs="Arial Baltic"/>
                <w:sz w:val="18"/>
                <w:szCs w:val="18"/>
              </w:rPr>
              <w:t xml:space="preserve"> medžiagas </w:t>
            </w:r>
            <w:proofErr w:type="spellStart"/>
            <w:r>
              <w:rPr>
                <w:rFonts w:ascii="Arial Baltic" w:hAnsi="Arial Baltic" w:cs="Arial Baltic"/>
                <w:sz w:val="18"/>
                <w:szCs w:val="18"/>
              </w:rPr>
              <w:t>karučiais(mažų</w:t>
            </w:r>
            <w:proofErr w:type="spellEnd"/>
            <w:r>
              <w:rPr>
                <w:rFonts w:ascii="Arial Baltic" w:hAnsi="Arial Baltic" w:cs="Arial Baltic"/>
                <w:sz w:val="18"/>
                <w:szCs w:val="18"/>
              </w:rPr>
              <w:t xml:space="preserve"> apimčių)</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m3</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6,0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2</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Grindų hidroizoliacija, paklojant polietileninę plėvelę  K8=1.14</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0,23</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3</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Grindų šiltinamųjų (garso) izoliacijų įrengimas, naudojant izoliacines plokštes kai putų </w:t>
            </w:r>
            <w:proofErr w:type="spellStart"/>
            <w:r>
              <w:rPr>
                <w:rFonts w:ascii="Arial Baltic" w:hAnsi="Arial Baltic" w:cs="Arial Baltic"/>
                <w:sz w:val="18"/>
                <w:szCs w:val="18"/>
              </w:rPr>
              <w:t>polistireno</w:t>
            </w:r>
            <w:proofErr w:type="spellEnd"/>
            <w:r>
              <w:rPr>
                <w:rFonts w:ascii="Arial Baltic" w:hAnsi="Arial Baltic" w:cs="Arial Baltic"/>
                <w:sz w:val="18"/>
                <w:szCs w:val="18"/>
              </w:rPr>
              <w:t xml:space="preserve"> plokštės storis 100 mm</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0,23</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4</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Armuotas betono išlyginamasis sluoksnis</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0,23</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5</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Grindų pagrindų išlyginimas savaime išsilyginančiu skiediniu sluoksnio  storis 3 mm</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0,23</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6</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Linoleumo grindų dangų įrengimas, klijuojant ir sulydant sujungimus kai danga vienos spalvos</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23,0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7</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Grindjuosčių tvirtinimas linoleumo dangų grindims kai grindjuostės PVC</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m</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20,0</w:t>
            </w:r>
          </w:p>
        </w:tc>
      </w:tr>
      <w:tr w:rsidR="003B71A9" w:rsidTr="009C7F48">
        <w:trPr>
          <w:trHeight w:val="255"/>
        </w:trPr>
        <w:tc>
          <w:tcPr>
            <w:tcW w:w="78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30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506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42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788" w:type="dxa"/>
            <w:hideMark/>
          </w:tcPr>
          <w:p w:rsidR="003B71A9" w:rsidRDefault="003B71A9" w:rsidP="009C7F48">
            <w:pPr>
              <w:widowControl/>
              <w:autoSpaceDE/>
              <w:adjustRightInd/>
              <w:ind w:firstLine="0"/>
              <w:jc w:val="right"/>
              <w:rPr>
                <w:rFonts w:ascii="MonospaceLT" w:hAnsi="MonospaceLT"/>
                <w:sz w:val="18"/>
                <w:szCs w:val="18"/>
              </w:rPr>
            </w:pPr>
            <w:r>
              <w:rPr>
                <w:rFonts w:ascii="MonospaceLT" w:hAnsi="MonospaceLT"/>
                <w:sz w:val="18"/>
                <w:szCs w:val="18"/>
              </w:rPr>
              <w:t xml:space="preserve"> </w:t>
            </w:r>
          </w:p>
        </w:tc>
      </w:tr>
      <w:tr w:rsidR="003B71A9" w:rsidTr="009C7F48">
        <w:trPr>
          <w:trHeight w:val="255"/>
        </w:trPr>
        <w:tc>
          <w:tcPr>
            <w:tcW w:w="78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300" w:type="dxa"/>
            <w:noWrap/>
            <w:hideMark/>
          </w:tcPr>
          <w:p w:rsidR="003B71A9" w:rsidRDefault="003B71A9" w:rsidP="009C7F48">
            <w:pPr>
              <w:widowControl/>
              <w:autoSpaceDE/>
              <w:adjustRightInd/>
              <w:ind w:firstLine="0"/>
              <w:jc w:val="right"/>
              <w:rPr>
                <w:rFonts w:ascii="Arial Baltic" w:hAnsi="Arial Baltic" w:cs="Arial Baltic"/>
                <w:b/>
                <w:bCs/>
                <w:sz w:val="18"/>
                <w:szCs w:val="18"/>
              </w:rPr>
            </w:pPr>
            <w:r>
              <w:rPr>
                <w:rFonts w:ascii="Arial Baltic" w:hAnsi="Arial Baltic" w:cs="Arial Baltic"/>
                <w:b/>
                <w:bCs/>
                <w:sz w:val="18"/>
                <w:szCs w:val="18"/>
              </w:rPr>
              <w:t>3</w:t>
            </w:r>
          </w:p>
        </w:tc>
        <w:tc>
          <w:tcPr>
            <w:tcW w:w="8268" w:type="dxa"/>
            <w:gridSpan w:val="3"/>
            <w:hideMark/>
          </w:tcPr>
          <w:p w:rsidR="003B71A9" w:rsidRDefault="003B71A9" w:rsidP="009C7F48">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Sporto salės apdaila</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Lubų paviršių pagrindo gruntavimas sukibimą gerinančiais gruntais purkštuvu  K1=1.05,  K2=1.05</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7,75</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lastRenderedPageBreak/>
              <w:t>2</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Lubų paviršių dažymas emulsiniais dažais vienu sluoksniu purkštuvu  K1=1.15</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7,75</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3</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Lubų paviršių dažymas emulsiniais dažais antru arba kartotiniu sluoksniu purkštuvu  K1=1.25,  K2=1.25</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7,75</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4</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Anksčiau dažytų sienų vandeniniais dažais nuvalymas, nuplaunant paviršių</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6,0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5</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Sienų vidinių paviršių 10 mm storio </w:t>
            </w:r>
            <w:proofErr w:type="spellStart"/>
            <w:r>
              <w:rPr>
                <w:rFonts w:ascii="Arial Baltic" w:hAnsi="Arial Baltic" w:cs="Arial Baltic"/>
                <w:sz w:val="18"/>
                <w:szCs w:val="18"/>
              </w:rPr>
              <w:t>viensluoksnis</w:t>
            </w:r>
            <w:proofErr w:type="spellEnd"/>
            <w:r>
              <w:rPr>
                <w:rFonts w:ascii="Arial Baltic" w:hAnsi="Arial Baltic" w:cs="Arial Baltic"/>
                <w:sz w:val="18"/>
                <w:szCs w:val="18"/>
              </w:rPr>
              <w:t xml:space="preserve"> tinkas (rankiniu būdu)  K1=1.25,  K2=1.25,  K8=1.12</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2,0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6</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Sienų vidinių paviršių pagrindo gruntavimas giliai įsigeriančiais gruntais voleliu  K1=1.05,  K2=1.05</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6,0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7</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Tinkuotų arba betono sienų labai geras glaistymas ir šlifavimas 2 kartus</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6,0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8</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Gerasis tinkuotų sienų dažymas vandens emulsiniais dažais  K1=1.25</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2,0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9</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Sporto salės sienų apdaila ant smūgius sugeriančios sistemos</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4,0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10</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Radiatorių, </w:t>
            </w:r>
            <w:proofErr w:type="spellStart"/>
            <w:r>
              <w:rPr>
                <w:rFonts w:ascii="Arial Baltic" w:hAnsi="Arial Baltic" w:cs="Arial Baltic"/>
                <w:sz w:val="18"/>
                <w:szCs w:val="18"/>
              </w:rPr>
              <w:t>konvektorių</w:t>
            </w:r>
            <w:proofErr w:type="spellEnd"/>
            <w:r>
              <w:rPr>
                <w:rFonts w:ascii="Arial Baltic" w:hAnsi="Arial Baltic" w:cs="Arial Baltic"/>
                <w:sz w:val="18"/>
                <w:szCs w:val="18"/>
              </w:rPr>
              <w:t xml:space="preserve"> ir kitų šildymo prietaisų paviršių dažymas vienu sluoksniu purkštuvu</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0,2</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11</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Radiatorių aptaisymas, įrengiant karkasą</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46,0</w:t>
            </w:r>
          </w:p>
        </w:tc>
      </w:tr>
      <w:tr w:rsidR="003B71A9" w:rsidTr="009C7F48">
        <w:trPr>
          <w:trHeight w:val="255"/>
        </w:trPr>
        <w:tc>
          <w:tcPr>
            <w:tcW w:w="78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30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506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42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788" w:type="dxa"/>
            <w:hideMark/>
          </w:tcPr>
          <w:p w:rsidR="003B71A9" w:rsidRDefault="003B71A9" w:rsidP="009C7F48">
            <w:pPr>
              <w:widowControl/>
              <w:autoSpaceDE/>
              <w:adjustRightInd/>
              <w:ind w:firstLine="0"/>
              <w:jc w:val="right"/>
              <w:rPr>
                <w:rFonts w:ascii="MonospaceLT" w:hAnsi="MonospaceLT"/>
                <w:sz w:val="18"/>
                <w:szCs w:val="18"/>
              </w:rPr>
            </w:pPr>
            <w:r>
              <w:rPr>
                <w:rFonts w:ascii="MonospaceLT" w:hAnsi="MonospaceLT"/>
                <w:sz w:val="18"/>
                <w:szCs w:val="18"/>
              </w:rPr>
              <w:t xml:space="preserve"> </w:t>
            </w:r>
          </w:p>
        </w:tc>
      </w:tr>
      <w:tr w:rsidR="003B71A9" w:rsidTr="009C7F48">
        <w:trPr>
          <w:trHeight w:val="255"/>
        </w:trPr>
        <w:tc>
          <w:tcPr>
            <w:tcW w:w="78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300" w:type="dxa"/>
            <w:noWrap/>
            <w:hideMark/>
          </w:tcPr>
          <w:p w:rsidR="003B71A9" w:rsidRDefault="003B71A9" w:rsidP="009C7F48">
            <w:pPr>
              <w:widowControl/>
              <w:autoSpaceDE/>
              <w:adjustRightInd/>
              <w:ind w:firstLine="0"/>
              <w:jc w:val="right"/>
              <w:rPr>
                <w:rFonts w:ascii="Arial Baltic" w:hAnsi="Arial Baltic" w:cs="Arial Baltic"/>
                <w:b/>
                <w:bCs/>
                <w:sz w:val="18"/>
                <w:szCs w:val="18"/>
              </w:rPr>
            </w:pPr>
            <w:r>
              <w:rPr>
                <w:rFonts w:ascii="Arial Baltic" w:hAnsi="Arial Baltic" w:cs="Arial Baltic"/>
                <w:b/>
                <w:bCs/>
                <w:sz w:val="18"/>
                <w:szCs w:val="18"/>
              </w:rPr>
              <w:t>4</w:t>
            </w:r>
          </w:p>
        </w:tc>
        <w:tc>
          <w:tcPr>
            <w:tcW w:w="8268" w:type="dxa"/>
            <w:gridSpan w:val="3"/>
            <w:hideMark/>
          </w:tcPr>
          <w:p w:rsidR="003B71A9" w:rsidRDefault="003B71A9" w:rsidP="009C7F48">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Kabineto apdaila</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Anksčiau dažytų lubų vandeniniais dažais nuvalymas, nuplaunant paviršių</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0,23</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2</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Anksčiau dažytų sienų vandeniniais dažais nuvalymas, nuplaunant paviršių</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0,57</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3</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Lubų paviršių 10 mm storio </w:t>
            </w:r>
            <w:proofErr w:type="spellStart"/>
            <w:r>
              <w:rPr>
                <w:rFonts w:ascii="Arial Baltic" w:hAnsi="Arial Baltic" w:cs="Arial Baltic"/>
                <w:sz w:val="18"/>
                <w:szCs w:val="18"/>
              </w:rPr>
              <w:t>viensluoksnis</w:t>
            </w:r>
            <w:proofErr w:type="spellEnd"/>
            <w:r>
              <w:rPr>
                <w:rFonts w:ascii="Arial Baltic" w:hAnsi="Arial Baltic" w:cs="Arial Baltic"/>
                <w:sz w:val="18"/>
                <w:szCs w:val="18"/>
              </w:rPr>
              <w:t xml:space="preserve"> tinkas (rankiniu būdu)  K8=1.12</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0,1</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4</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Sienų vidinių paviršių 10 mm storio </w:t>
            </w:r>
            <w:proofErr w:type="spellStart"/>
            <w:r>
              <w:rPr>
                <w:rFonts w:ascii="Arial Baltic" w:hAnsi="Arial Baltic" w:cs="Arial Baltic"/>
                <w:sz w:val="18"/>
                <w:szCs w:val="18"/>
              </w:rPr>
              <w:t>viensluoksnis</w:t>
            </w:r>
            <w:proofErr w:type="spellEnd"/>
            <w:r>
              <w:rPr>
                <w:rFonts w:ascii="Arial Baltic" w:hAnsi="Arial Baltic" w:cs="Arial Baltic"/>
                <w:sz w:val="18"/>
                <w:szCs w:val="18"/>
              </w:rPr>
              <w:t xml:space="preserve"> tinkas (rankiniu būdu)  K8=1.12</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0,3</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5</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Lubų paviršių pagrindo gruntavimas giliai įsigeriančiais gruntais purkštuvu</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0,23</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6</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Sienų vidinių paviršių pagrindo gruntavimas giliai įsigeriančiais gruntais purkštuvu</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0,57</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7</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Tinkuotų arba betono lubų labai geras glaistymas ir šlifavimas 2 kartus</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0,23</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8</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Tinkuotų arba betono sienų labai geras glaistymas ir šlifavimas 2 kartus</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0,57</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9</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Paruoštų dažymui lubų labai geras dažymas vandens emulsiniais dažais</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0,23</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10</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Tinkuotų vidaus sienų labai geras dažymas vandens emulsiniais dažais</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0,57</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11</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Radiatorių, </w:t>
            </w:r>
            <w:proofErr w:type="spellStart"/>
            <w:r>
              <w:rPr>
                <w:rFonts w:ascii="Arial Baltic" w:hAnsi="Arial Baltic" w:cs="Arial Baltic"/>
                <w:sz w:val="18"/>
                <w:szCs w:val="18"/>
              </w:rPr>
              <w:t>konvektorių</w:t>
            </w:r>
            <w:proofErr w:type="spellEnd"/>
            <w:r>
              <w:rPr>
                <w:rFonts w:ascii="Arial Baltic" w:hAnsi="Arial Baltic" w:cs="Arial Baltic"/>
                <w:sz w:val="18"/>
                <w:szCs w:val="18"/>
              </w:rPr>
              <w:t xml:space="preserve"> ir kitų šildymo prietaisų paviršių dažymas vienu sluoksniu purkštuvu</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0,02</w:t>
            </w:r>
          </w:p>
        </w:tc>
      </w:tr>
      <w:tr w:rsidR="003B71A9" w:rsidTr="009C7F48">
        <w:trPr>
          <w:trHeight w:val="255"/>
        </w:trPr>
        <w:tc>
          <w:tcPr>
            <w:tcW w:w="78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30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506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42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788" w:type="dxa"/>
            <w:hideMark/>
          </w:tcPr>
          <w:p w:rsidR="003B71A9" w:rsidRDefault="003B71A9" w:rsidP="009C7F48">
            <w:pPr>
              <w:widowControl/>
              <w:autoSpaceDE/>
              <w:adjustRightInd/>
              <w:ind w:firstLine="0"/>
              <w:jc w:val="right"/>
              <w:rPr>
                <w:rFonts w:ascii="MonospaceLT" w:hAnsi="MonospaceLT"/>
                <w:sz w:val="18"/>
                <w:szCs w:val="18"/>
              </w:rPr>
            </w:pPr>
            <w:r>
              <w:rPr>
                <w:rFonts w:ascii="MonospaceLT" w:hAnsi="MonospaceLT"/>
                <w:sz w:val="18"/>
                <w:szCs w:val="18"/>
              </w:rPr>
              <w:t xml:space="preserve"> </w:t>
            </w:r>
          </w:p>
        </w:tc>
      </w:tr>
      <w:tr w:rsidR="003B71A9" w:rsidTr="009C7F48">
        <w:trPr>
          <w:trHeight w:val="255"/>
        </w:trPr>
        <w:tc>
          <w:tcPr>
            <w:tcW w:w="78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300" w:type="dxa"/>
            <w:noWrap/>
            <w:hideMark/>
          </w:tcPr>
          <w:p w:rsidR="003B71A9" w:rsidRDefault="003B71A9" w:rsidP="009C7F48">
            <w:pPr>
              <w:widowControl/>
              <w:autoSpaceDE/>
              <w:adjustRightInd/>
              <w:ind w:firstLine="0"/>
              <w:jc w:val="right"/>
              <w:rPr>
                <w:rFonts w:ascii="Arial Baltic" w:hAnsi="Arial Baltic" w:cs="Arial Baltic"/>
                <w:b/>
                <w:bCs/>
                <w:sz w:val="18"/>
                <w:szCs w:val="18"/>
              </w:rPr>
            </w:pPr>
            <w:r>
              <w:rPr>
                <w:rFonts w:ascii="Arial Baltic" w:hAnsi="Arial Baltic" w:cs="Arial Baltic"/>
                <w:b/>
                <w:bCs/>
                <w:sz w:val="18"/>
                <w:szCs w:val="18"/>
              </w:rPr>
              <w:t>5</w:t>
            </w:r>
          </w:p>
        </w:tc>
        <w:tc>
          <w:tcPr>
            <w:tcW w:w="8268" w:type="dxa"/>
            <w:gridSpan w:val="3"/>
            <w:hideMark/>
          </w:tcPr>
          <w:p w:rsidR="003B71A9" w:rsidRDefault="003B71A9" w:rsidP="009C7F48">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Lauko durys</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Mūrinių sienų išardymas be plytų atrinkimo  K1=1.8,  K8=1.17</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m3</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0,75</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2</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Sienų atskirų vietų mūrijimas ir angų užtaisymas, kai mūro tūris vienoje vietoje iki 5 m3, kai angos </w:t>
            </w:r>
            <w:proofErr w:type="spellStart"/>
            <w:r>
              <w:rPr>
                <w:rFonts w:ascii="Arial Baltic" w:hAnsi="Arial Baltic" w:cs="Arial Baltic"/>
                <w:sz w:val="18"/>
                <w:szCs w:val="18"/>
              </w:rPr>
              <w:t>stačiak</w:t>
            </w:r>
            <w:proofErr w:type="spellEnd"/>
            <w:r>
              <w:rPr>
                <w:rFonts w:ascii="Arial Baltic" w:hAnsi="Arial Baltic" w:cs="Arial Baltic"/>
                <w:sz w:val="18"/>
                <w:szCs w:val="18"/>
              </w:rPr>
              <w:t>. formos  K8=1.07</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m3</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0,5</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3</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Vidaus paviršių paprastas tinkavimas rankiniu būdu cemento-kalkių skiediniais sluoksnis mm 12, vidinės sienos  K8=1.17</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0,03</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4</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Plastikinės lauko durys (m2 bloko)</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4,0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5</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Tinkuotų arba betono sienų labai geras glaistymas ir šlifavimas 2 kartus</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0,30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6</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Tinkuotų vidaus sienų labai geras dažymas vandens emulsiniais dažais</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0,30</w:t>
            </w:r>
          </w:p>
        </w:tc>
      </w:tr>
      <w:tr w:rsidR="003B71A9" w:rsidTr="009C7F48">
        <w:trPr>
          <w:trHeight w:val="255"/>
        </w:trPr>
        <w:tc>
          <w:tcPr>
            <w:tcW w:w="78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30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506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42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788" w:type="dxa"/>
            <w:hideMark/>
          </w:tcPr>
          <w:p w:rsidR="003B71A9" w:rsidRDefault="003B71A9" w:rsidP="009C7F48">
            <w:pPr>
              <w:widowControl/>
              <w:autoSpaceDE/>
              <w:adjustRightInd/>
              <w:ind w:firstLine="0"/>
              <w:jc w:val="right"/>
              <w:rPr>
                <w:rFonts w:ascii="MonospaceLT" w:hAnsi="MonospaceLT"/>
                <w:sz w:val="18"/>
                <w:szCs w:val="18"/>
              </w:rPr>
            </w:pPr>
            <w:r>
              <w:rPr>
                <w:rFonts w:ascii="MonospaceLT" w:hAnsi="MonospaceLT"/>
                <w:sz w:val="18"/>
                <w:szCs w:val="18"/>
              </w:rPr>
              <w:t xml:space="preserve"> </w:t>
            </w:r>
          </w:p>
        </w:tc>
      </w:tr>
      <w:tr w:rsidR="003B71A9" w:rsidTr="009C7F48">
        <w:trPr>
          <w:trHeight w:val="255"/>
        </w:trPr>
        <w:tc>
          <w:tcPr>
            <w:tcW w:w="78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300" w:type="dxa"/>
            <w:noWrap/>
            <w:hideMark/>
          </w:tcPr>
          <w:p w:rsidR="003B71A9" w:rsidRDefault="003B71A9" w:rsidP="009C7F48">
            <w:pPr>
              <w:widowControl/>
              <w:autoSpaceDE/>
              <w:adjustRightInd/>
              <w:ind w:firstLine="0"/>
              <w:jc w:val="right"/>
              <w:rPr>
                <w:rFonts w:ascii="Arial Baltic" w:hAnsi="Arial Baltic" w:cs="Arial Baltic"/>
                <w:b/>
                <w:bCs/>
                <w:sz w:val="18"/>
                <w:szCs w:val="18"/>
              </w:rPr>
            </w:pPr>
            <w:r>
              <w:rPr>
                <w:rFonts w:ascii="Arial Baltic" w:hAnsi="Arial Baltic" w:cs="Arial Baltic"/>
                <w:b/>
                <w:bCs/>
                <w:sz w:val="18"/>
                <w:szCs w:val="18"/>
              </w:rPr>
              <w:t>6</w:t>
            </w:r>
          </w:p>
        </w:tc>
        <w:tc>
          <w:tcPr>
            <w:tcW w:w="8268" w:type="dxa"/>
            <w:gridSpan w:val="3"/>
            <w:hideMark/>
          </w:tcPr>
          <w:p w:rsidR="003B71A9" w:rsidRDefault="003B71A9" w:rsidP="009C7F48">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Vėdinimas</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Vagų iškirtimas paslėptai elektros instaliacijai vagotuvu tinkuotose sienose</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2,0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2</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Elektros instaliacijos laidų, kabelių iki 16 mm2 skerspjūvio ploto tiesimas paruoštose vagose (po tinku)</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3,0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3</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2 ir 3 polių iki 100 A paketinių jungiklių ir perjungiklių montavimas</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proofErr w:type="spellStart"/>
            <w:r>
              <w:rPr>
                <w:rFonts w:ascii="Arial Baltic" w:hAnsi="Arial Baltic" w:cs="Arial Baltic"/>
                <w:sz w:val="18"/>
                <w:szCs w:val="18"/>
              </w:rPr>
              <w:t>vnt</w:t>
            </w:r>
            <w:proofErr w:type="spellEnd"/>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1,0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4</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Jungiklio montavimas, kai instaliacija paslėptoji</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100vnt</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0,04</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5</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Mechaninio vėdinimo sistemos montavimas  K1=1.5</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proofErr w:type="spellStart"/>
            <w:r>
              <w:rPr>
                <w:rFonts w:ascii="Arial Baltic" w:hAnsi="Arial Baltic" w:cs="Arial Baltic"/>
                <w:sz w:val="18"/>
                <w:szCs w:val="18"/>
              </w:rPr>
              <w:t>kompl</w:t>
            </w:r>
            <w:proofErr w:type="spellEnd"/>
            <w:r>
              <w:rPr>
                <w:rFonts w:ascii="Arial Baltic" w:hAnsi="Arial Baltic" w:cs="Arial Baltic"/>
                <w:sz w:val="18"/>
                <w:szCs w:val="18"/>
              </w:rPr>
              <w:t>.</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1,0</w:t>
            </w:r>
          </w:p>
        </w:tc>
      </w:tr>
      <w:tr w:rsidR="003B71A9" w:rsidTr="009C7F48">
        <w:trPr>
          <w:trHeight w:val="255"/>
        </w:trPr>
        <w:tc>
          <w:tcPr>
            <w:tcW w:w="78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30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506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42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788" w:type="dxa"/>
            <w:hideMark/>
          </w:tcPr>
          <w:p w:rsidR="003B71A9" w:rsidRDefault="003B71A9" w:rsidP="009C7F48">
            <w:pPr>
              <w:widowControl/>
              <w:autoSpaceDE/>
              <w:adjustRightInd/>
              <w:ind w:firstLine="0"/>
              <w:jc w:val="right"/>
              <w:rPr>
                <w:rFonts w:ascii="MonospaceLT" w:hAnsi="MonospaceLT"/>
                <w:sz w:val="18"/>
                <w:szCs w:val="18"/>
              </w:rPr>
            </w:pPr>
            <w:r>
              <w:rPr>
                <w:rFonts w:ascii="MonospaceLT" w:hAnsi="MonospaceLT"/>
                <w:sz w:val="18"/>
                <w:szCs w:val="18"/>
              </w:rPr>
              <w:t xml:space="preserve"> </w:t>
            </w:r>
          </w:p>
        </w:tc>
      </w:tr>
      <w:tr w:rsidR="003B71A9" w:rsidTr="009C7F48">
        <w:trPr>
          <w:trHeight w:val="255"/>
        </w:trPr>
        <w:tc>
          <w:tcPr>
            <w:tcW w:w="78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300" w:type="dxa"/>
            <w:noWrap/>
            <w:hideMark/>
          </w:tcPr>
          <w:p w:rsidR="003B71A9" w:rsidRDefault="003B71A9" w:rsidP="009C7F48">
            <w:pPr>
              <w:widowControl/>
              <w:autoSpaceDE/>
              <w:adjustRightInd/>
              <w:ind w:firstLine="0"/>
              <w:jc w:val="right"/>
              <w:rPr>
                <w:rFonts w:ascii="Arial Baltic" w:hAnsi="Arial Baltic" w:cs="Arial Baltic"/>
                <w:b/>
                <w:bCs/>
                <w:sz w:val="18"/>
                <w:szCs w:val="18"/>
              </w:rPr>
            </w:pPr>
            <w:r>
              <w:rPr>
                <w:rFonts w:ascii="Arial Baltic" w:hAnsi="Arial Baltic" w:cs="Arial Baltic"/>
                <w:b/>
                <w:bCs/>
                <w:sz w:val="18"/>
                <w:szCs w:val="18"/>
              </w:rPr>
              <w:t>7</w:t>
            </w:r>
          </w:p>
        </w:tc>
        <w:tc>
          <w:tcPr>
            <w:tcW w:w="8268" w:type="dxa"/>
            <w:gridSpan w:val="3"/>
            <w:hideMark/>
          </w:tcPr>
          <w:p w:rsidR="003B71A9" w:rsidRDefault="003B71A9" w:rsidP="009C7F48">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Apšvietimas</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Sporto salės apšvietimo lempų keitimas</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vnt.</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20,0</w:t>
            </w:r>
          </w:p>
        </w:tc>
      </w:tr>
      <w:tr w:rsidR="003B71A9" w:rsidTr="009C7F48">
        <w:trPr>
          <w:trHeight w:val="255"/>
        </w:trPr>
        <w:tc>
          <w:tcPr>
            <w:tcW w:w="78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30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506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42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788" w:type="dxa"/>
            <w:hideMark/>
          </w:tcPr>
          <w:p w:rsidR="003B71A9" w:rsidRDefault="003B71A9" w:rsidP="009C7F48">
            <w:pPr>
              <w:widowControl/>
              <w:autoSpaceDE/>
              <w:adjustRightInd/>
              <w:ind w:firstLine="0"/>
              <w:jc w:val="right"/>
              <w:rPr>
                <w:rFonts w:ascii="MonospaceLT" w:hAnsi="MonospaceLT"/>
                <w:sz w:val="18"/>
                <w:szCs w:val="18"/>
              </w:rPr>
            </w:pPr>
            <w:r>
              <w:rPr>
                <w:rFonts w:ascii="MonospaceLT" w:hAnsi="MonospaceLT"/>
                <w:sz w:val="18"/>
                <w:szCs w:val="18"/>
              </w:rPr>
              <w:t xml:space="preserve"> </w:t>
            </w:r>
          </w:p>
        </w:tc>
      </w:tr>
      <w:tr w:rsidR="003B71A9" w:rsidTr="009C7F48">
        <w:trPr>
          <w:trHeight w:val="255"/>
        </w:trPr>
        <w:tc>
          <w:tcPr>
            <w:tcW w:w="78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300" w:type="dxa"/>
            <w:noWrap/>
            <w:hideMark/>
          </w:tcPr>
          <w:p w:rsidR="003B71A9" w:rsidRDefault="003B71A9" w:rsidP="009C7F48">
            <w:pPr>
              <w:widowControl/>
              <w:autoSpaceDE/>
              <w:adjustRightInd/>
              <w:ind w:firstLine="0"/>
              <w:jc w:val="right"/>
              <w:rPr>
                <w:rFonts w:ascii="Arial Baltic" w:hAnsi="Arial Baltic" w:cs="Arial Baltic"/>
                <w:b/>
                <w:bCs/>
                <w:sz w:val="18"/>
                <w:szCs w:val="18"/>
              </w:rPr>
            </w:pPr>
            <w:r>
              <w:rPr>
                <w:rFonts w:ascii="Arial Baltic" w:hAnsi="Arial Baltic" w:cs="Arial Baltic"/>
                <w:b/>
                <w:bCs/>
                <w:sz w:val="18"/>
                <w:szCs w:val="18"/>
              </w:rPr>
              <w:t>8</w:t>
            </w:r>
          </w:p>
        </w:tc>
        <w:tc>
          <w:tcPr>
            <w:tcW w:w="8268" w:type="dxa"/>
            <w:gridSpan w:val="3"/>
            <w:hideMark/>
          </w:tcPr>
          <w:p w:rsidR="003B71A9" w:rsidRDefault="003B71A9" w:rsidP="009C7F48">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Sporto įranga</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Sporto salės įranga</w:t>
            </w:r>
          </w:p>
        </w:tc>
        <w:tc>
          <w:tcPr>
            <w:tcW w:w="1420" w:type="dxa"/>
            <w:hideMark/>
          </w:tcPr>
          <w:p w:rsidR="003B71A9" w:rsidRDefault="003B71A9" w:rsidP="009C7F48">
            <w:pPr>
              <w:widowControl/>
              <w:autoSpaceDE/>
              <w:adjustRightInd/>
              <w:ind w:firstLine="0"/>
              <w:rPr>
                <w:rFonts w:ascii="Arial Baltic" w:hAnsi="Arial Baltic" w:cs="Arial Baltic"/>
                <w:sz w:val="18"/>
                <w:szCs w:val="18"/>
              </w:rPr>
            </w:pPr>
            <w:proofErr w:type="spellStart"/>
            <w:r>
              <w:rPr>
                <w:rFonts w:ascii="Arial Baltic" w:hAnsi="Arial Baltic" w:cs="Arial Baltic"/>
                <w:sz w:val="18"/>
                <w:szCs w:val="18"/>
              </w:rPr>
              <w:t>kompl</w:t>
            </w:r>
            <w:proofErr w:type="spellEnd"/>
            <w:r>
              <w:rPr>
                <w:rFonts w:ascii="Arial Baltic" w:hAnsi="Arial Baltic" w:cs="Arial Baltic"/>
                <w:sz w:val="18"/>
                <w:szCs w:val="18"/>
              </w:rPr>
              <w:t>.</w:t>
            </w:r>
          </w:p>
        </w:tc>
        <w:tc>
          <w:tcPr>
            <w:tcW w:w="1788"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1,0</w:t>
            </w:r>
          </w:p>
        </w:tc>
      </w:tr>
    </w:tbl>
    <w:p w:rsidR="003B71A9" w:rsidRDefault="003B71A9" w:rsidP="003B71A9">
      <w:pPr>
        <w:widowControl/>
        <w:ind w:firstLine="0"/>
        <w:jc w:val="center"/>
        <w:rPr>
          <w:rFonts w:ascii="Times New Roman" w:eastAsia="Calibri" w:hAnsi="Times New Roman" w:cs="Times New Roman"/>
          <w:b/>
          <w:bCs/>
          <w:iCs/>
          <w:sz w:val="24"/>
          <w:lang w:eastAsia="en-US"/>
        </w:rPr>
      </w:pPr>
    </w:p>
    <w:p w:rsidR="003B71A9" w:rsidRDefault="003B71A9" w:rsidP="003B71A9">
      <w:pPr>
        <w:widowControl/>
        <w:ind w:firstLine="0"/>
        <w:jc w:val="center"/>
        <w:rPr>
          <w:rFonts w:ascii="Times New Roman" w:eastAsia="Calibri" w:hAnsi="Times New Roman" w:cs="Times New Roman"/>
          <w:b/>
          <w:bCs/>
          <w:iCs/>
          <w:sz w:val="24"/>
          <w:lang w:eastAsia="en-US"/>
        </w:rPr>
      </w:pPr>
    </w:p>
    <w:p w:rsidR="003B71A9" w:rsidRDefault="003B71A9" w:rsidP="003B71A9">
      <w:pPr>
        <w:widowControl/>
        <w:autoSpaceDE/>
        <w:adjustRightInd/>
        <w:ind w:left="5102" w:firstLine="0"/>
        <w:jc w:val="both"/>
        <w:rPr>
          <w:rFonts w:ascii="Times New Roman" w:hAnsi="Times New Roman" w:cs="Times New Roman"/>
          <w:sz w:val="24"/>
        </w:rPr>
      </w:pPr>
      <w:r>
        <w:rPr>
          <w:rFonts w:ascii="Times New Roman" w:hAnsi="Times New Roman" w:cs="Times New Roman"/>
          <w:sz w:val="24"/>
        </w:rPr>
        <w:t xml:space="preserve">                                        </w:t>
      </w: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r>
        <w:rPr>
          <w:rFonts w:ascii="Times New Roman" w:hAnsi="Times New Roman" w:cs="Times New Roman"/>
          <w:sz w:val="24"/>
        </w:rPr>
        <w:t xml:space="preserve">                                       </w:t>
      </w:r>
    </w:p>
    <w:p w:rsidR="003B71A9" w:rsidRDefault="003B71A9" w:rsidP="003B71A9">
      <w:pPr>
        <w:widowControl/>
        <w:autoSpaceDE/>
        <w:autoSpaceDN/>
        <w:adjustRightInd/>
        <w:spacing w:after="200" w:line="276" w:lineRule="auto"/>
        <w:ind w:firstLine="0"/>
        <w:rPr>
          <w:rFonts w:ascii="Times New Roman" w:hAnsi="Times New Roman" w:cs="Times New Roman"/>
          <w:sz w:val="24"/>
        </w:rPr>
      </w:pPr>
      <w:r>
        <w:rPr>
          <w:rFonts w:ascii="Times New Roman" w:hAnsi="Times New Roman" w:cs="Times New Roman"/>
          <w:sz w:val="24"/>
        </w:rPr>
        <w:br w:type="page"/>
      </w:r>
    </w:p>
    <w:p w:rsidR="003B71A9" w:rsidRDefault="003B71A9" w:rsidP="003B71A9">
      <w:pPr>
        <w:widowControl/>
        <w:autoSpaceDE/>
        <w:adjustRightInd/>
        <w:ind w:left="5102" w:firstLine="0"/>
        <w:jc w:val="both"/>
        <w:rPr>
          <w:rFonts w:ascii="Times New Roman" w:hAnsi="Times New Roman" w:cs="Times New Roman"/>
          <w:sz w:val="24"/>
        </w:rPr>
      </w:pPr>
      <w:r>
        <w:rPr>
          <w:rFonts w:ascii="Times New Roman" w:hAnsi="Times New Roman" w:cs="Times New Roman"/>
          <w:sz w:val="24"/>
        </w:rPr>
        <w:lastRenderedPageBreak/>
        <w:t xml:space="preserve">  </w:t>
      </w:r>
      <w:r w:rsidR="0053514F">
        <w:rPr>
          <w:rFonts w:ascii="Times New Roman" w:hAnsi="Times New Roman" w:cs="Times New Roman"/>
          <w:sz w:val="24"/>
        </w:rPr>
        <w:tab/>
      </w:r>
      <w:r>
        <w:rPr>
          <w:rFonts w:ascii="Times New Roman" w:hAnsi="Times New Roman" w:cs="Times New Roman"/>
          <w:sz w:val="24"/>
        </w:rPr>
        <w:t>Pirkimo dokumentų</w:t>
      </w:r>
      <w:r w:rsidR="0053514F">
        <w:rPr>
          <w:rFonts w:ascii="Times New Roman" w:hAnsi="Times New Roman" w:cs="Times New Roman"/>
          <w:sz w:val="24"/>
        </w:rPr>
        <w:tab/>
      </w:r>
      <w:r w:rsidR="0053514F">
        <w:rPr>
          <w:rFonts w:ascii="Times New Roman" w:hAnsi="Times New Roman" w:cs="Times New Roman"/>
          <w:sz w:val="24"/>
        </w:rPr>
        <w:tab/>
      </w:r>
      <w:r w:rsidR="0053514F">
        <w:rPr>
          <w:rFonts w:ascii="Times New Roman" w:hAnsi="Times New Roman" w:cs="Times New Roman"/>
          <w:sz w:val="24"/>
        </w:rPr>
        <w:tab/>
        <w:t>3 priedo tęsinys</w:t>
      </w:r>
    </w:p>
    <w:p w:rsidR="003B71A9" w:rsidRDefault="003B71A9" w:rsidP="003B71A9">
      <w:pPr>
        <w:widowControl/>
        <w:autoSpaceDE/>
        <w:adjustRightInd/>
        <w:ind w:firstLine="0"/>
        <w:jc w:val="center"/>
        <w:rPr>
          <w:rFonts w:ascii="Times New Roman" w:hAnsi="Times New Roman" w:cs="Times New Roman"/>
          <w:sz w:val="24"/>
        </w:rPr>
      </w:pPr>
    </w:p>
    <w:p w:rsidR="003B71A9" w:rsidRPr="003E47EB" w:rsidRDefault="003B71A9" w:rsidP="003B71A9">
      <w:pPr>
        <w:widowControl/>
        <w:ind w:firstLine="0"/>
        <w:jc w:val="center"/>
        <w:rPr>
          <w:rFonts w:ascii="Times New Roman" w:eastAsia="Calibri" w:hAnsi="Times New Roman" w:cs="Times New Roman"/>
          <w:b/>
          <w:bCs/>
          <w:iCs/>
          <w:sz w:val="24"/>
          <w:lang w:eastAsia="en-US"/>
        </w:rPr>
      </w:pPr>
      <w:r w:rsidRPr="003E47EB">
        <w:rPr>
          <w:rFonts w:ascii="Times New Roman" w:eastAsia="Calibri" w:hAnsi="Times New Roman" w:cs="Times New Roman"/>
          <w:b/>
          <w:bCs/>
          <w:iCs/>
          <w:sz w:val="24"/>
          <w:lang w:eastAsia="en-US"/>
        </w:rPr>
        <w:t>TECHNINĖS SPECIFIKACIJOS IR DARBŲ KIEKIŲ ŽINIARAŠTIS</w:t>
      </w:r>
    </w:p>
    <w:p w:rsidR="003B71A9" w:rsidRPr="003E47EB" w:rsidRDefault="003B71A9" w:rsidP="003B71A9">
      <w:pPr>
        <w:widowControl/>
        <w:ind w:firstLine="0"/>
        <w:jc w:val="center"/>
        <w:rPr>
          <w:rFonts w:ascii="Times New Roman" w:eastAsia="Calibri" w:hAnsi="Times New Roman" w:cs="Times New Roman"/>
          <w:b/>
          <w:bCs/>
          <w:iCs/>
          <w:sz w:val="24"/>
          <w:lang w:eastAsia="en-US"/>
        </w:rPr>
      </w:pPr>
    </w:p>
    <w:p w:rsidR="003B71A9" w:rsidRPr="003E47EB" w:rsidRDefault="003B71A9" w:rsidP="003B71A9">
      <w:pPr>
        <w:widowControl/>
        <w:ind w:firstLine="0"/>
        <w:jc w:val="center"/>
        <w:rPr>
          <w:rFonts w:ascii="Times New Roman" w:eastAsia="Calibri" w:hAnsi="Times New Roman" w:cs="Times New Roman"/>
          <w:b/>
          <w:bCs/>
          <w:iCs/>
          <w:sz w:val="24"/>
          <w:lang w:eastAsia="en-US"/>
        </w:rPr>
      </w:pPr>
      <w:r w:rsidRPr="003E47EB">
        <w:rPr>
          <w:rFonts w:ascii="Times New Roman" w:eastAsia="Calibri" w:hAnsi="Times New Roman" w:cs="Times New Roman"/>
          <w:b/>
          <w:bCs/>
          <w:iCs/>
          <w:sz w:val="24"/>
          <w:lang w:eastAsia="en-US"/>
        </w:rPr>
        <w:t>II PIRKIMO DALIS</w:t>
      </w:r>
    </w:p>
    <w:p w:rsidR="003B71A9" w:rsidRPr="003E47EB" w:rsidRDefault="003B71A9" w:rsidP="003B71A9">
      <w:pPr>
        <w:widowControl/>
        <w:spacing w:line="360" w:lineRule="auto"/>
        <w:ind w:firstLine="0"/>
        <w:rPr>
          <w:rFonts w:ascii="Times New Roman" w:eastAsia="Calibri" w:hAnsi="Times New Roman" w:cs="Times New Roman"/>
          <w:bCs/>
          <w:iCs/>
          <w:sz w:val="24"/>
          <w:lang w:eastAsia="en-US"/>
        </w:rPr>
      </w:pPr>
    </w:p>
    <w:p w:rsidR="003B71A9" w:rsidRDefault="003B71A9" w:rsidP="003B71A9">
      <w:pPr>
        <w:widowControl/>
        <w:tabs>
          <w:tab w:val="left" w:pos="567"/>
        </w:tabs>
        <w:spacing w:line="360" w:lineRule="auto"/>
        <w:ind w:firstLine="0"/>
        <w:rPr>
          <w:rFonts w:ascii="Times New Roman" w:eastAsia="Calibri" w:hAnsi="Times New Roman" w:cs="Times New Roman"/>
          <w:b/>
          <w:bCs/>
          <w:iCs/>
          <w:sz w:val="24"/>
          <w:lang w:eastAsia="en-US"/>
        </w:rPr>
      </w:pPr>
      <w:r w:rsidRPr="003E47EB">
        <w:rPr>
          <w:rFonts w:ascii="Times New Roman" w:eastAsia="Calibri" w:hAnsi="Times New Roman" w:cs="Times New Roman"/>
          <w:b/>
          <w:bCs/>
          <w:iCs/>
          <w:sz w:val="24"/>
          <w:lang w:eastAsia="en-US"/>
        </w:rPr>
        <w:t xml:space="preserve">Reikalavimai </w:t>
      </w:r>
      <w:proofErr w:type="spellStart"/>
      <w:r w:rsidRPr="003E47EB">
        <w:rPr>
          <w:rFonts w:ascii="Times New Roman" w:eastAsia="Calibri" w:hAnsi="Times New Roman" w:cs="Times New Roman"/>
          <w:b/>
          <w:bCs/>
          <w:iCs/>
          <w:sz w:val="24"/>
          <w:lang w:eastAsia="en-US"/>
        </w:rPr>
        <w:t>sveikatinimo</w:t>
      </w:r>
      <w:proofErr w:type="spellEnd"/>
      <w:r w:rsidRPr="003E47EB">
        <w:rPr>
          <w:rFonts w:ascii="Times New Roman" w:eastAsia="Calibri" w:hAnsi="Times New Roman" w:cs="Times New Roman"/>
          <w:b/>
          <w:bCs/>
          <w:iCs/>
          <w:sz w:val="24"/>
          <w:lang w:eastAsia="en-US"/>
        </w:rPr>
        <w:t xml:space="preserve"> ir laisvalaikio erdvių sutvarkymo darbų atlikimui.</w:t>
      </w:r>
    </w:p>
    <w:p w:rsidR="003E47EB" w:rsidRPr="00AE694D" w:rsidRDefault="003E47EB" w:rsidP="003B71A9">
      <w:pPr>
        <w:widowControl/>
        <w:tabs>
          <w:tab w:val="left" w:pos="567"/>
        </w:tabs>
        <w:spacing w:line="360" w:lineRule="auto"/>
        <w:ind w:firstLine="0"/>
        <w:rPr>
          <w:rFonts w:ascii="Times New Roman" w:eastAsia="Calibri" w:hAnsi="Times New Roman" w:cs="Times New Roman"/>
          <w:b/>
          <w:bCs/>
          <w:iCs/>
          <w:sz w:val="24"/>
          <w:lang w:eastAsia="en-US"/>
        </w:rPr>
      </w:pPr>
    </w:p>
    <w:p w:rsidR="003E47EB" w:rsidRDefault="003B71A9" w:rsidP="003B71A9">
      <w:pPr>
        <w:widowControl/>
        <w:tabs>
          <w:tab w:val="left" w:pos="567"/>
        </w:tabs>
        <w:spacing w:line="360" w:lineRule="auto"/>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 xml:space="preserve">1. </w:t>
      </w:r>
      <w:proofErr w:type="spellStart"/>
      <w:r w:rsidR="003E47EB">
        <w:rPr>
          <w:rFonts w:ascii="Times New Roman" w:eastAsia="Calibri" w:hAnsi="Times New Roman" w:cs="Times New Roman"/>
          <w:bCs/>
          <w:iCs/>
          <w:sz w:val="24"/>
          <w:lang w:eastAsia="en-US"/>
        </w:rPr>
        <w:t>S</w:t>
      </w:r>
      <w:r w:rsidR="003E47EB" w:rsidRPr="003E47EB">
        <w:rPr>
          <w:rFonts w:ascii="Times New Roman" w:eastAsia="Calibri" w:hAnsi="Times New Roman" w:cs="Times New Roman"/>
          <w:bCs/>
          <w:iCs/>
          <w:sz w:val="24"/>
          <w:lang w:eastAsia="en-US"/>
        </w:rPr>
        <w:t>veikatinimo</w:t>
      </w:r>
      <w:proofErr w:type="spellEnd"/>
      <w:r w:rsidR="003E47EB" w:rsidRPr="003E47EB">
        <w:rPr>
          <w:rFonts w:ascii="Times New Roman" w:eastAsia="Calibri" w:hAnsi="Times New Roman" w:cs="Times New Roman"/>
          <w:bCs/>
          <w:iCs/>
          <w:sz w:val="24"/>
          <w:lang w:eastAsia="en-US"/>
        </w:rPr>
        <w:t xml:space="preserve"> ir laisvalaikio erdvių sutvarkymo darbų atlikimui</w:t>
      </w:r>
      <w:r w:rsidR="003E47EB">
        <w:rPr>
          <w:rFonts w:ascii="Times New Roman" w:eastAsia="Calibri" w:hAnsi="Times New Roman" w:cs="Times New Roman"/>
          <w:bCs/>
          <w:iCs/>
          <w:sz w:val="24"/>
          <w:lang w:eastAsia="en-US"/>
        </w:rPr>
        <w:t xml:space="preserve"> rengi</w:t>
      </w:r>
      <w:r w:rsidR="00EF42D8">
        <w:rPr>
          <w:rFonts w:ascii="Times New Roman" w:eastAsia="Calibri" w:hAnsi="Times New Roman" w:cs="Times New Roman"/>
          <w:bCs/>
          <w:iCs/>
          <w:sz w:val="24"/>
          <w:lang w:eastAsia="en-US"/>
        </w:rPr>
        <w:t>amas Paprastojo remonto aprašas (</w:t>
      </w:r>
      <w:r w:rsidR="00EF42D8" w:rsidRPr="00EF42D8">
        <w:rPr>
          <w:rFonts w:ascii="Times New Roman" w:eastAsia="Calibri" w:hAnsi="Times New Roman" w:cs="Times New Roman"/>
          <w:bCs/>
          <w:iCs/>
          <w:sz w:val="24"/>
          <w:lang w:eastAsia="en-US"/>
        </w:rPr>
        <w:t>turi būti parengtas ir pateiktas perkančiosios organizacijos atstovui patvirtinimui per 1 mėnesį nuo Sutarties įsigaliojimo dienos</w:t>
      </w:r>
      <w:r w:rsidR="00EF42D8">
        <w:rPr>
          <w:rFonts w:ascii="Times New Roman" w:eastAsia="Calibri" w:hAnsi="Times New Roman" w:cs="Times New Roman"/>
          <w:bCs/>
          <w:iCs/>
          <w:sz w:val="24"/>
          <w:lang w:eastAsia="en-US"/>
        </w:rPr>
        <w:t>).</w:t>
      </w:r>
      <w:r w:rsidR="003E47EB">
        <w:rPr>
          <w:rFonts w:ascii="Times New Roman" w:eastAsia="Calibri" w:hAnsi="Times New Roman" w:cs="Times New Roman"/>
          <w:bCs/>
          <w:iCs/>
          <w:sz w:val="24"/>
          <w:lang w:eastAsia="en-US"/>
        </w:rPr>
        <w:t xml:space="preserve"> Paprastojo </w:t>
      </w:r>
      <w:proofErr w:type="spellStart"/>
      <w:r w:rsidR="003E47EB">
        <w:rPr>
          <w:rFonts w:ascii="Times New Roman" w:eastAsia="Calibri" w:hAnsi="Times New Roman" w:cs="Times New Roman"/>
          <w:bCs/>
          <w:iCs/>
          <w:sz w:val="24"/>
          <w:lang w:eastAsia="en-US"/>
        </w:rPr>
        <w:t>ramonto</w:t>
      </w:r>
      <w:proofErr w:type="spellEnd"/>
      <w:r w:rsidR="003E47EB">
        <w:rPr>
          <w:rFonts w:ascii="Times New Roman" w:eastAsia="Calibri" w:hAnsi="Times New Roman" w:cs="Times New Roman"/>
          <w:bCs/>
          <w:iCs/>
          <w:sz w:val="24"/>
          <w:lang w:eastAsia="en-US"/>
        </w:rPr>
        <w:t xml:space="preserve"> aprašas rengiamas vadovaujantis </w:t>
      </w:r>
      <w:r w:rsidR="00EF42D8">
        <w:rPr>
          <w:rFonts w:ascii="Times New Roman" w:eastAsia="Calibri" w:hAnsi="Times New Roman" w:cs="Times New Roman"/>
          <w:bCs/>
          <w:iCs/>
          <w:sz w:val="24"/>
          <w:lang w:eastAsia="en-US"/>
        </w:rPr>
        <w:t>šiose techninėse specifikacijose</w:t>
      </w:r>
      <w:r w:rsidR="003E47EB">
        <w:rPr>
          <w:rFonts w:ascii="Times New Roman" w:eastAsia="Calibri" w:hAnsi="Times New Roman" w:cs="Times New Roman"/>
          <w:bCs/>
          <w:iCs/>
          <w:sz w:val="24"/>
          <w:lang w:eastAsia="en-US"/>
        </w:rPr>
        <w:t xml:space="preserve"> pateiktais „VIDINIO KIEMELIO DANGŲ PLANAS“ ir „</w:t>
      </w:r>
      <w:r w:rsidR="00EF42D8">
        <w:rPr>
          <w:rFonts w:ascii="Times New Roman" w:eastAsia="Calibri" w:hAnsi="Times New Roman" w:cs="Times New Roman"/>
          <w:bCs/>
          <w:iCs/>
          <w:sz w:val="24"/>
          <w:lang w:eastAsia="en-US"/>
        </w:rPr>
        <w:t>VIDINIS KIEMELIS -</w:t>
      </w:r>
      <w:r w:rsidR="003E47EB" w:rsidRPr="003E47EB">
        <w:rPr>
          <w:rFonts w:ascii="Times New Roman" w:eastAsia="Calibri" w:hAnsi="Times New Roman" w:cs="Times New Roman"/>
          <w:bCs/>
          <w:iCs/>
          <w:sz w:val="24"/>
          <w:lang w:eastAsia="en-US"/>
        </w:rPr>
        <w:t xml:space="preserve"> ŽELDINIAI“</w:t>
      </w:r>
      <w:r w:rsidR="003E47EB">
        <w:rPr>
          <w:rFonts w:ascii="Times New Roman" w:eastAsia="Calibri" w:hAnsi="Times New Roman" w:cs="Times New Roman"/>
          <w:bCs/>
          <w:iCs/>
          <w:sz w:val="24"/>
          <w:lang w:eastAsia="en-US"/>
        </w:rPr>
        <w:t xml:space="preserve"> sprendiniais</w:t>
      </w:r>
      <w:r w:rsidR="00EF42D8">
        <w:rPr>
          <w:rFonts w:ascii="Times New Roman" w:eastAsia="Calibri" w:hAnsi="Times New Roman" w:cs="Times New Roman"/>
          <w:bCs/>
          <w:iCs/>
          <w:sz w:val="24"/>
          <w:lang w:eastAsia="en-US"/>
        </w:rPr>
        <w:t>.</w:t>
      </w:r>
    </w:p>
    <w:p w:rsidR="003B71A9" w:rsidRDefault="003E47EB" w:rsidP="003B71A9">
      <w:pPr>
        <w:widowControl/>
        <w:tabs>
          <w:tab w:val="left" w:pos="567"/>
        </w:tabs>
        <w:spacing w:line="360" w:lineRule="auto"/>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 xml:space="preserve">2. </w:t>
      </w:r>
      <w:proofErr w:type="spellStart"/>
      <w:r w:rsidR="003B71A9">
        <w:rPr>
          <w:rFonts w:ascii="Times New Roman" w:eastAsia="Calibri" w:hAnsi="Times New Roman" w:cs="Times New Roman"/>
          <w:bCs/>
          <w:iCs/>
          <w:sz w:val="24"/>
          <w:lang w:eastAsia="en-US"/>
        </w:rPr>
        <w:t>Sveikatinimo</w:t>
      </w:r>
      <w:proofErr w:type="spellEnd"/>
      <w:r w:rsidR="003B71A9">
        <w:rPr>
          <w:rFonts w:ascii="Times New Roman" w:eastAsia="Calibri" w:hAnsi="Times New Roman" w:cs="Times New Roman"/>
          <w:bCs/>
          <w:iCs/>
          <w:sz w:val="24"/>
          <w:lang w:eastAsia="en-US"/>
        </w:rPr>
        <w:t xml:space="preserve"> ir laisvalaikio erdvės yra vidiniame Sveikatos priežiūros fakulteto, M. K. Čiurlionio g. 16 A, Šiauliai, kiemelyje, todėl tai būtina įvertinti planuojant mechanizuotai atliekamus darbus (mechanizmų, medžiagų įkėlimo, iškėlimo darbai). </w:t>
      </w:r>
    </w:p>
    <w:p w:rsidR="003B71A9" w:rsidRDefault="003E47EB" w:rsidP="003B71A9">
      <w:pPr>
        <w:widowControl/>
        <w:tabs>
          <w:tab w:val="left" w:pos="567"/>
        </w:tabs>
        <w:spacing w:line="360" w:lineRule="auto"/>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3</w:t>
      </w:r>
      <w:r w:rsidR="003B71A9">
        <w:rPr>
          <w:rFonts w:ascii="Times New Roman" w:eastAsia="Calibri" w:hAnsi="Times New Roman" w:cs="Times New Roman"/>
          <w:bCs/>
          <w:iCs/>
          <w:sz w:val="24"/>
          <w:lang w:eastAsia="en-US"/>
        </w:rPr>
        <w:t xml:space="preserve">. Atliekant šaligatvių, </w:t>
      </w:r>
      <w:proofErr w:type="spellStart"/>
      <w:r w:rsidR="003B71A9">
        <w:rPr>
          <w:rFonts w:ascii="Times New Roman" w:eastAsia="Calibri" w:hAnsi="Times New Roman" w:cs="Times New Roman"/>
          <w:bCs/>
          <w:iCs/>
          <w:sz w:val="24"/>
          <w:lang w:eastAsia="en-US"/>
        </w:rPr>
        <w:t>nuogrindų</w:t>
      </w:r>
      <w:proofErr w:type="spellEnd"/>
      <w:r w:rsidR="003B71A9">
        <w:rPr>
          <w:rFonts w:ascii="Times New Roman" w:eastAsia="Calibri" w:hAnsi="Times New Roman" w:cs="Times New Roman"/>
          <w:bCs/>
          <w:iCs/>
          <w:sz w:val="24"/>
          <w:lang w:eastAsia="en-US"/>
        </w:rPr>
        <w:t xml:space="preserve"> iš betoninių plytelių ardymo, žemės kasimo darbus būtina nepažeisti lietaus ir fekalinės nuotekų sistemų tinklų.</w:t>
      </w:r>
    </w:p>
    <w:p w:rsidR="003B71A9" w:rsidRDefault="003E47EB" w:rsidP="003B71A9">
      <w:pPr>
        <w:widowControl/>
        <w:tabs>
          <w:tab w:val="left" w:pos="567"/>
        </w:tabs>
        <w:spacing w:line="360" w:lineRule="auto"/>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4</w:t>
      </w:r>
      <w:r w:rsidR="003B71A9">
        <w:rPr>
          <w:rFonts w:ascii="Times New Roman" w:eastAsia="Calibri" w:hAnsi="Times New Roman" w:cs="Times New Roman"/>
          <w:bCs/>
          <w:iCs/>
          <w:sz w:val="24"/>
          <w:lang w:eastAsia="en-US"/>
        </w:rPr>
        <w:t xml:space="preserve">. Aikštelės, takai, </w:t>
      </w:r>
      <w:proofErr w:type="spellStart"/>
      <w:r w:rsidR="003B71A9">
        <w:rPr>
          <w:rFonts w:ascii="Times New Roman" w:eastAsia="Calibri" w:hAnsi="Times New Roman" w:cs="Times New Roman"/>
          <w:bCs/>
          <w:iCs/>
          <w:sz w:val="24"/>
          <w:lang w:eastAsia="en-US"/>
        </w:rPr>
        <w:t>nuogrindos</w:t>
      </w:r>
      <w:proofErr w:type="spellEnd"/>
      <w:r w:rsidR="003B71A9">
        <w:rPr>
          <w:rFonts w:ascii="Times New Roman" w:eastAsia="Calibri" w:hAnsi="Times New Roman" w:cs="Times New Roman"/>
          <w:bCs/>
          <w:iCs/>
          <w:sz w:val="24"/>
          <w:lang w:eastAsia="en-US"/>
        </w:rPr>
        <w:t>, laiptų pakopos įrengiamos iš ne mažiau kaip 6 cm storio betoninių plytelių dangos, siūles užpildant granito atsijomis.</w:t>
      </w:r>
    </w:p>
    <w:p w:rsidR="003B71A9" w:rsidRPr="00E34047" w:rsidRDefault="003E47EB" w:rsidP="003B71A9">
      <w:pPr>
        <w:widowControl/>
        <w:tabs>
          <w:tab w:val="left" w:pos="567"/>
        </w:tabs>
        <w:spacing w:line="360" w:lineRule="auto"/>
        <w:ind w:firstLine="567"/>
        <w:jc w:val="both"/>
        <w:rPr>
          <w:rFonts w:ascii="Times New Roman" w:eastAsia="Calibri" w:hAnsi="Times New Roman" w:cs="Times New Roman"/>
          <w:bCs/>
          <w:iCs/>
          <w:szCs w:val="20"/>
          <w:lang w:eastAsia="en-US"/>
        </w:rPr>
      </w:pPr>
      <w:r>
        <w:rPr>
          <w:rFonts w:ascii="Times New Roman" w:eastAsia="Calibri" w:hAnsi="Times New Roman" w:cs="Times New Roman"/>
          <w:bCs/>
          <w:iCs/>
          <w:sz w:val="24"/>
          <w:lang w:eastAsia="en-US"/>
        </w:rPr>
        <w:t>5</w:t>
      </w:r>
      <w:r w:rsidR="003B71A9">
        <w:rPr>
          <w:rFonts w:ascii="Times New Roman" w:eastAsia="Calibri" w:hAnsi="Times New Roman" w:cs="Times New Roman"/>
          <w:bCs/>
          <w:iCs/>
          <w:sz w:val="24"/>
          <w:lang w:eastAsia="en-US"/>
        </w:rPr>
        <w:t xml:space="preserve">. Dangų spalva derinama su Užsakovu (geltona ir pilka: nurodyta žemiau pateiktame plane </w:t>
      </w:r>
      <w:r w:rsidR="003B71A9" w:rsidRPr="00E34047">
        <w:rPr>
          <w:rFonts w:ascii="Times New Roman" w:eastAsia="Calibri" w:hAnsi="Times New Roman" w:cs="Times New Roman"/>
          <w:bCs/>
          <w:iCs/>
          <w:szCs w:val="20"/>
          <w:lang w:eastAsia="en-US"/>
        </w:rPr>
        <w:t>„VIDINIO KIEMELIO DANGŲ PLANAS“).</w:t>
      </w:r>
    </w:p>
    <w:p w:rsidR="003B71A9" w:rsidRPr="00E915B3" w:rsidRDefault="003E47EB" w:rsidP="003B71A9">
      <w:pPr>
        <w:widowControl/>
        <w:tabs>
          <w:tab w:val="left" w:pos="567"/>
        </w:tabs>
        <w:spacing w:line="360" w:lineRule="auto"/>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6</w:t>
      </w:r>
      <w:r w:rsidR="003B71A9">
        <w:rPr>
          <w:rFonts w:ascii="Times New Roman" w:eastAsia="Calibri" w:hAnsi="Times New Roman" w:cs="Times New Roman"/>
          <w:bCs/>
          <w:iCs/>
          <w:sz w:val="24"/>
          <w:lang w:eastAsia="en-US"/>
        </w:rPr>
        <w:t xml:space="preserve">. </w:t>
      </w:r>
      <w:proofErr w:type="spellStart"/>
      <w:r w:rsidR="003B71A9">
        <w:rPr>
          <w:rFonts w:ascii="Times New Roman" w:eastAsia="Calibri" w:hAnsi="Times New Roman" w:cs="Times New Roman"/>
          <w:bCs/>
          <w:iCs/>
          <w:sz w:val="24"/>
          <w:lang w:eastAsia="en-US"/>
        </w:rPr>
        <w:t>Refleksoterapinis</w:t>
      </w:r>
      <w:proofErr w:type="spellEnd"/>
      <w:r w:rsidR="003B71A9">
        <w:rPr>
          <w:rFonts w:ascii="Times New Roman" w:eastAsia="Calibri" w:hAnsi="Times New Roman" w:cs="Times New Roman"/>
          <w:bCs/>
          <w:iCs/>
          <w:sz w:val="24"/>
          <w:lang w:eastAsia="en-US"/>
        </w:rPr>
        <w:t xml:space="preserve"> takas įrengiamas naudojant pušies kankorėžių, glūdintų pajūrio akmenėlių, pušies spyglių, dolomitinės skaldos, smulkintų medžio pagaliukų dangas. Dangų išdėstymo planas pateiktas plane </w:t>
      </w:r>
      <w:r w:rsidR="003B71A9" w:rsidRPr="00E34047">
        <w:rPr>
          <w:rFonts w:ascii="Times New Roman" w:eastAsia="Calibri" w:hAnsi="Times New Roman" w:cs="Times New Roman"/>
          <w:bCs/>
          <w:iCs/>
          <w:szCs w:val="20"/>
          <w:lang w:eastAsia="en-US"/>
        </w:rPr>
        <w:t>„VIDINIO KIEMELIO DANGŲ PLANAS“).</w:t>
      </w:r>
    </w:p>
    <w:p w:rsidR="003B71A9" w:rsidRDefault="003E47EB" w:rsidP="003B71A9">
      <w:pPr>
        <w:widowControl/>
        <w:tabs>
          <w:tab w:val="left" w:pos="567"/>
        </w:tabs>
        <w:spacing w:line="360" w:lineRule="auto"/>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7</w:t>
      </w:r>
      <w:r w:rsidR="003B71A9">
        <w:rPr>
          <w:rFonts w:ascii="Times New Roman" w:eastAsia="Calibri" w:hAnsi="Times New Roman" w:cs="Times New Roman"/>
          <w:bCs/>
          <w:iCs/>
          <w:sz w:val="24"/>
          <w:lang w:eastAsia="en-US"/>
        </w:rPr>
        <w:t xml:space="preserve">. Dirva želdinių sodinimui paruošiama užpilant ne mažiau kaip 15 cm storio augalinio dirvožemio sluoksnį. </w:t>
      </w:r>
    </w:p>
    <w:p w:rsidR="003B71A9" w:rsidRDefault="003E47EB" w:rsidP="003B71A9">
      <w:pPr>
        <w:widowControl/>
        <w:tabs>
          <w:tab w:val="left" w:pos="567"/>
        </w:tabs>
        <w:spacing w:line="360" w:lineRule="auto"/>
        <w:ind w:firstLine="567"/>
        <w:jc w:val="both"/>
        <w:rPr>
          <w:rFonts w:ascii="Times New Roman" w:eastAsia="Calibri" w:hAnsi="Times New Roman" w:cs="Times New Roman"/>
          <w:bCs/>
          <w:iCs/>
          <w:sz w:val="24"/>
          <w:lang w:eastAsia="en-US"/>
        </w:rPr>
      </w:pPr>
      <w:r>
        <w:rPr>
          <w:rFonts w:ascii="Times New Roman" w:eastAsia="Calibri" w:hAnsi="Times New Roman" w:cs="Times New Roman"/>
          <w:bCs/>
          <w:iCs/>
          <w:sz w:val="24"/>
          <w:lang w:eastAsia="en-US"/>
        </w:rPr>
        <w:t>8</w:t>
      </w:r>
      <w:r w:rsidR="003B71A9">
        <w:rPr>
          <w:rFonts w:ascii="Times New Roman" w:eastAsia="Calibri" w:hAnsi="Times New Roman" w:cs="Times New Roman"/>
          <w:bCs/>
          <w:iCs/>
          <w:sz w:val="24"/>
          <w:lang w:eastAsia="en-US"/>
        </w:rPr>
        <w:t xml:space="preserve">. Želdiniai sodinami pagal žemiau pateiktą </w:t>
      </w:r>
      <w:r w:rsidR="003B71A9">
        <w:rPr>
          <w:rFonts w:ascii="Times New Roman" w:eastAsia="Calibri" w:hAnsi="Times New Roman" w:cs="Times New Roman"/>
          <w:bCs/>
          <w:iCs/>
          <w:szCs w:val="20"/>
          <w:lang w:eastAsia="en-US"/>
        </w:rPr>
        <w:t>„</w:t>
      </w:r>
      <w:r w:rsidR="00EF42D8">
        <w:rPr>
          <w:rFonts w:ascii="Times New Roman" w:eastAsia="Calibri" w:hAnsi="Times New Roman" w:cs="Times New Roman"/>
          <w:bCs/>
          <w:iCs/>
          <w:szCs w:val="20"/>
          <w:lang w:eastAsia="en-US"/>
        </w:rPr>
        <w:t>VIDINIS KIEMELIS -</w:t>
      </w:r>
      <w:r w:rsidR="003B71A9" w:rsidRPr="00E34047">
        <w:rPr>
          <w:rFonts w:ascii="Times New Roman" w:eastAsia="Calibri" w:hAnsi="Times New Roman" w:cs="Times New Roman"/>
          <w:bCs/>
          <w:iCs/>
          <w:szCs w:val="20"/>
          <w:lang w:eastAsia="en-US"/>
        </w:rPr>
        <w:t xml:space="preserve"> ŽELDINIAI</w:t>
      </w:r>
      <w:r w:rsidR="003B71A9">
        <w:rPr>
          <w:rFonts w:ascii="Times New Roman" w:eastAsia="Calibri" w:hAnsi="Times New Roman" w:cs="Times New Roman"/>
          <w:bCs/>
          <w:iCs/>
          <w:szCs w:val="20"/>
          <w:lang w:eastAsia="en-US"/>
        </w:rPr>
        <w:t>“</w:t>
      </w:r>
      <w:r w:rsidR="003B71A9">
        <w:rPr>
          <w:rFonts w:ascii="Times New Roman" w:eastAsia="Calibri" w:hAnsi="Times New Roman" w:cs="Times New Roman"/>
          <w:bCs/>
          <w:iCs/>
          <w:sz w:val="24"/>
          <w:lang w:eastAsia="en-US"/>
        </w:rPr>
        <w:t xml:space="preserve"> planą.</w:t>
      </w:r>
      <w:r w:rsidR="003B71A9" w:rsidRPr="00E75EC7">
        <w:rPr>
          <w:rFonts w:ascii="Times New Roman" w:eastAsia="Calibri" w:hAnsi="Times New Roman" w:cs="Times New Roman"/>
          <w:bCs/>
          <w:iCs/>
          <w:sz w:val="24"/>
          <w:lang w:eastAsia="en-US"/>
        </w:rPr>
        <w:t xml:space="preserve"> </w:t>
      </w:r>
    </w:p>
    <w:p w:rsidR="003B71A9" w:rsidRPr="00E34047" w:rsidRDefault="003E47EB" w:rsidP="003B71A9">
      <w:pPr>
        <w:widowControl/>
        <w:tabs>
          <w:tab w:val="left" w:pos="567"/>
        </w:tabs>
        <w:spacing w:line="360" w:lineRule="auto"/>
        <w:ind w:firstLine="567"/>
        <w:jc w:val="both"/>
        <w:rPr>
          <w:rFonts w:ascii="Times New Roman" w:eastAsia="Calibri" w:hAnsi="Times New Roman" w:cs="Times New Roman"/>
          <w:bCs/>
          <w:iCs/>
          <w:szCs w:val="20"/>
          <w:lang w:eastAsia="en-US"/>
        </w:rPr>
      </w:pPr>
      <w:r>
        <w:rPr>
          <w:rFonts w:ascii="Times New Roman" w:eastAsia="Calibri" w:hAnsi="Times New Roman" w:cs="Times New Roman"/>
          <w:bCs/>
          <w:iCs/>
          <w:sz w:val="24"/>
          <w:lang w:eastAsia="en-US"/>
        </w:rPr>
        <w:t>9</w:t>
      </w:r>
      <w:r w:rsidR="00EF42D8">
        <w:rPr>
          <w:rFonts w:ascii="Times New Roman" w:eastAsia="Calibri" w:hAnsi="Times New Roman" w:cs="Times New Roman"/>
          <w:bCs/>
          <w:iCs/>
          <w:sz w:val="24"/>
          <w:lang w:eastAsia="en-US"/>
        </w:rPr>
        <w:t xml:space="preserve">. </w:t>
      </w:r>
      <w:proofErr w:type="spellStart"/>
      <w:r w:rsidR="00EF42D8">
        <w:rPr>
          <w:rFonts w:ascii="Times New Roman" w:eastAsia="Calibri" w:hAnsi="Times New Roman" w:cs="Times New Roman"/>
          <w:bCs/>
          <w:iCs/>
          <w:sz w:val="24"/>
          <w:lang w:eastAsia="en-US"/>
        </w:rPr>
        <w:t>Vaistingieji</w:t>
      </w:r>
      <w:proofErr w:type="spellEnd"/>
      <w:r w:rsidR="00EF42D8">
        <w:rPr>
          <w:rFonts w:ascii="Times New Roman" w:eastAsia="Calibri" w:hAnsi="Times New Roman" w:cs="Times New Roman"/>
          <w:bCs/>
          <w:iCs/>
          <w:sz w:val="24"/>
          <w:lang w:eastAsia="en-US"/>
        </w:rPr>
        <w:t xml:space="preserve"> ir aromatiniai ž</w:t>
      </w:r>
      <w:r w:rsidR="003B71A9">
        <w:rPr>
          <w:rFonts w:ascii="Times New Roman" w:eastAsia="Calibri" w:hAnsi="Times New Roman" w:cs="Times New Roman"/>
          <w:bCs/>
          <w:iCs/>
          <w:sz w:val="24"/>
          <w:lang w:eastAsia="en-US"/>
        </w:rPr>
        <w:t xml:space="preserve">eldiniai įvardinti žemiau pateiktame sąraše </w:t>
      </w:r>
      <w:r w:rsidR="003B71A9" w:rsidRPr="00E34047">
        <w:rPr>
          <w:rFonts w:ascii="Times New Roman" w:eastAsia="Calibri" w:hAnsi="Times New Roman" w:cs="Times New Roman"/>
          <w:bCs/>
          <w:iCs/>
          <w:szCs w:val="20"/>
          <w:lang w:eastAsia="en-US"/>
        </w:rPr>
        <w:t>„</w:t>
      </w:r>
      <w:r w:rsidR="003B71A9" w:rsidRPr="00E34047">
        <w:rPr>
          <w:rFonts w:ascii="Times New Roman" w:hAnsi="Times New Roman" w:cs="Times New Roman"/>
          <w:bCs/>
          <w:szCs w:val="20"/>
        </w:rPr>
        <w:t>ŽELDINIAI</w:t>
      </w:r>
      <w:r w:rsidR="003B71A9" w:rsidRPr="00E34047">
        <w:rPr>
          <w:rFonts w:ascii="Times New Roman" w:hAnsi="Times New Roman" w:cs="Times New Roman"/>
          <w:szCs w:val="20"/>
        </w:rPr>
        <w:t xml:space="preserve"> </w:t>
      </w:r>
      <w:r w:rsidR="00EF42D8">
        <w:rPr>
          <w:rFonts w:ascii="Times New Roman" w:eastAsiaTheme="minorHAnsi" w:hAnsi="Times New Roman" w:cs="Times New Roman"/>
          <w:bCs/>
          <w:szCs w:val="20"/>
          <w:lang w:eastAsia="en-US"/>
        </w:rPr>
        <w:t>(VAISTINGŲJŲ IR ARO</w:t>
      </w:r>
      <w:r w:rsidR="003B71A9" w:rsidRPr="00E34047">
        <w:rPr>
          <w:rFonts w:ascii="Times New Roman" w:eastAsiaTheme="minorHAnsi" w:hAnsi="Times New Roman" w:cs="Times New Roman"/>
          <w:bCs/>
          <w:szCs w:val="20"/>
          <w:lang w:eastAsia="en-US"/>
        </w:rPr>
        <w:t>MATINIŲ AUGALŲ SĄRAŠAS)“</w:t>
      </w:r>
    </w:p>
    <w:p w:rsidR="003B71A9" w:rsidRDefault="003E47EB" w:rsidP="003B71A9">
      <w:pPr>
        <w:tabs>
          <w:tab w:val="left" w:pos="1071"/>
        </w:tabs>
        <w:spacing w:line="360" w:lineRule="auto"/>
        <w:ind w:firstLine="567"/>
        <w:rPr>
          <w:bCs/>
          <w:iCs/>
          <w:szCs w:val="22"/>
        </w:rPr>
      </w:pPr>
      <w:r>
        <w:rPr>
          <w:rFonts w:ascii="Times New Roman" w:hAnsi="Times New Roman" w:cs="Times New Roman"/>
          <w:bCs/>
          <w:iCs/>
          <w:sz w:val="24"/>
        </w:rPr>
        <w:t>10</w:t>
      </w:r>
      <w:r w:rsidR="003B71A9">
        <w:rPr>
          <w:rFonts w:ascii="Times New Roman" w:hAnsi="Times New Roman" w:cs="Times New Roman"/>
          <w:bCs/>
          <w:iCs/>
          <w:sz w:val="24"/>
        </w:rPr>
        <w:t>. Suolų konstrukcijos</w:t>
      </w:r>
      <w:r w:rsidR="003B71A9" w:rsidRPr="00E34047">
        <w:rPr>
          <w:rFonts w:ascii="Times New Roman" w:hAnsi="Times New Roman" w:cs="Times New Roman"/>
          <w:bCs/>
          <w:iCs/>
          <w:sz w:val="24"/>
        </w:rPr>
        <w:t xml:space="preserve"> (5 vnt.) turi atitikti šiuos pagrindinius reikalavimus</w:t>
      </w:r>
      <w:r w:rsidR="003B71A9">
        <w:rPr>
          <w:bCs/>
          <w:iCs/>
          <w:szCs w:val="22"/>
        </w:rPr>
        <w:t>:</w:t>
      </w:r>
    </w:p>
    <w:p w:rsidR="003B71A9" w:rsidRPr="00B75F0E" w:rsidRDefault="003B71A9" w:rsidP="003B71A9">
      <w:pPr>
        <w:tabs>
          <w:tab w:val="left" w:pos="1071"/>
        </w:tabs>
        <w:spacing w:line="360" w:lineRule="auto"/>
        <w:ind w:firstLine="567"/>
        <w:rPr>
          <w:rFonts w:ascii="Times New Roman" w:hAnsi="Times New Roman" w:cs="Times New Roman"/>
          <w:sz w:val="24"/>
          <w:lang w:bidi="he-IL"/>
        </w:rPr>
      </w:pPr>
      <w:r>
        <w:rPr>
          <w:rFonts w:ascii="Times New Roman" w:hAnsi="Times New Roman" w:cs="Times New Roman"/>
          <w:sz w:val="24"/>
          <w:lang w:bidi="he-IL"/>
        </w:rPr>
        <w:t xml:space="preserve">Suolo aukštis ne mažiau </w:t>
      </w:r>
      <w:smartTag w:uri="schemas-tilde-lv/tildestengine" w:element="metric2">
        <w:smartTagPr>
          <w:attr w:name="metric_value" w:val="60"/>
          <w:attr w:name="metric_text" w:val="cm"/>
        </w:smartTagPr>
        <w:r w:rsidRPr="00B75F0E">
          <w:rPr>
            <w:rFonts w:ascii="Times New Roman" w:hAnsi="Times New Roman" w:cs="Times New Roman"/>
            <w:sz w:val="24"/>
            <w:lang w:bidi="he-IL"/>
          </w:rPr>
          <w:t>60 cm</w:t>
        </w:r>
      </w:smartTag>
      <w:r>
        <w:rPr>
          <w:rFonts w:ascii="Times New Roman" w:hAnsi="Times New Roman" w:cs="Times New Roman"/>
          <w:sz w:val="24"/>
          <w:lang w:bidi="he-IL"/>
        </w:rPr>
        <w:t xml:space="preserve">, plotis ne mažiau </w:t>
      </w:r>
      <w:smartTag w:uri="schemas-tilde-lv/tildestengine" w:element="metric2">
        <w:smartTagPr>
          <w:attr w:name="metric_value" w:val="50"/>
          <w:attr w:name="metric_text" w:val="cm"/>
        </w:smartTagPr>
        <w:r w:rsidRPr="00B75F0E">
          <w:rPr>
            <w:rFonts w:ascii="Times New Roman" w:hAnsi="Times New Roman" w:cs="Times New Roman"/>
            <w:sz w:val="24"/>
            <w:lang w:bidi="he-IL"/>
          </w:rPr>
          <w:t>50 cm</w:t>
        </w:r>
      </w:smartTag>
      <w:r w:rsidRPr="00B75F0E">
        <w:rPr>
          <w:rFonts w:ascii="Times New Roman" w:hAnsi="Times New Roman" w:cs="Times New Roman"/>
          <w:sz w:val="24"/>
          <w:lang w:bidi="he-IL"/>
        </w:rPr>
        <w:t xml:space="preserve">, ilgis ne mažiau </w:t>
      </w:r>
      <w:smartTag w:uri="schemas-tilde-lv/tildestengine" w:element="metric2">
        <w:smartTagPr>
          <w:attr w:name="metric_value" w:val="190"/>
          <w:attr w:name="metric_text" w:val="cm"/>
        </w:smartTagPr>
        <w:r w:rsidRPr="00B75F0E">
          <w:rPr>
            <w:rFonts w:ascii="Times New Roman" w:hAnsi="Times New Roman" w:cs="Times New Roman"/>
            <w:sz w:val="24"/>
            <w:lang w:bidi="he-IL"/>
          </w:rPr>
          <w:t>190 cm</w:t>
        </w:r>
      </w:smartTag>
      <w:r>
        <w:rPr>
          <w:rFonts w:ascii="Times New Roman" w:hAnsi="Times New Roman" w:cs="Times New Roman"/>
          <w:sz w:val="24"/>
          <w:lang w:bidi="he-IL"/>
        </w:rPr>
        <w:t>.</w:t>
      </w:r>
      <w:r w:rsidRPr="00B75F0E">
        <w:rPr>
          <w:rFonts w:ascii="Times New Roman" w:hAnsi="Times New Roman" w:cs="Times New Roman"/>
          <w:sz w:val="24"/>
          <w:lang w:bidi="he-IL"/>
        </w:rPr>
        <w:t>;</w:t>
      </w:r>
    </w:p>
    <w:p w:rsidR="003B71A9" w:rsidRDefault="003B71A9" w:rsidP="003B71A9">
      <w:pPr>
        <w:pStyle w:val="Sraopastraipa"/>
        <w:numPr>
          <w:ilvl w:val="0"/>
          <w:numId w:val="23"/>
        </w:numPr>
        <w:tabs>
          <w:tab w:val="left" w:pos="1134"/>
        </w:tabs>
        <w:spacing w:line="360" w:lineRule="auto"/>
        <w:ind w:hanging="11"/>
        <w:jc w:val="both"/>
        <w:rPr>
          <w:rFonts w:ascii="Times New Roman" w:hAnsi="Times New Roman" w:cs="Times New Roman"/>
          <w:lang w:bidi="he-IL"/>
        </w:rPr>
      </w:pPr>
      <w:proofErr w:type="spellStart"/>
      <w:r w:rsidRPr="00546BEE">
        <w:rPr>
          <w:rFonts w:ascii="Times New Roman" w:hAnsi="Times New Roman" w:cs="Times New Roman"/>
          <w:lang w:bidi="he-IL"/>
        </w:rPr>
        <w:t>Suolo</w:t>
      </w:r>
      <w:proofErr w:type="spellEnd"/>
      <w:r w:rsidRPr="00546BEE">
        <w:rPr>
          <w:rFonts w:ascii="Times New Roman" w:hAnsi="Times New Roman" w:cs="Times New Roman"/>
          <w:lang w:bidi="he-IL"/>
        </w:rPr>
        <w:t xml:space="preserve"> </w:t>
      </w:r>
      <w:proofErr w:type="spellStart"/>
      <w:r w:rsidRPr="00546BEE">
        <w:rPr>
          <w:rFonts w:ascii="Times New Roman" w:hAnsi="Times New Roman" w:cs="Times New Roman"/>
          <w:lang w:bidi="he-IL"/>
        </w:rPr>
        <w:t>sėdimoji</w:t>
      </w:r>
      <w:proofErr w:type="spellEnd"/>
      <w:r w:rsidRPr="00546BEE">
        <w:rPr>
          <w:rFonts w:ascii="Times New Roman" w:hAnsi="Times New Roman" w:cs="Times New Roman"/>
          <w:lang w:bidi="he-IL"/>
        </w:rPr>
        <w:t xml:space="preserve"> </w:t>
      </w:r>
      <w:proofErr w:type="spellStart"/>
      <w:r w:rsidRPr="00546BEE">
        <w:rPr>
          <w:rFonts w:ascii="Times New Roman" w:hAnsi="Times New Roman" w:cs="Times New Roman"/>
          <w:lang w:bidi="he-IL"/>
        </w:rPr>
        <w:t>dalis</w:t>
      </w:r>
      <w:proofErr w:type="spellEnd"/>
      <w:r w:rsidRPr="00546BEE">
        <w:rPr>
          <w:rFonts w:ascii="Times New Roman" w:hAnsi="Times New Roman" w:cs="Times New Roman"/>
          <w:lang w:bidi="he-IL"/>
        </w:rPr>
        <w:t xml:space="preserve"> </w:t>
      </w:r>
      <w:proofErr w:type="spellStart"/>
      <w:r w:rsidRPr="00546BEE">
        <w:rPr>
          <w:rFonts w:ascii="Times New Roman" w:hAnsi="Times New Roman" w:cs="Times New Roman"/>
          <w:lang w:bidi="he-IL"/>
        </w:rPr>
        <w:t>pagaminta</w:t>
      </w:r>
      <w:proofErr w:type="spellEnd"/>
      <w:r w:rsidRPr="00546BEE">
        <w:rPr>
          <w:rFonts w:ascii="Times New Roman" w:hAnsi="Times New Roman" w:cs="Times New Roman"/>
          <w:lang w:bidi="he-IL"/>
        </w:rPr>
        <w:t xml:space="preserve"> </w:t>
      </w:r>
      <w:proofErr w:type="spellStart"/>
      <w:r w:rsidRPr="00546BEE">
        <w:rPr>
          <w:rFonts w:ascii="Times New Roman" w:hAnsi="Times New Roman" w:cs="Times New Roman"/>
          <w:lang w:bidi="he-IL"/>
        </w:rPr>
        <w:t>iš</w:t>
      </w:r>
      <w:proofErr w:type="spellEnd"/>
      <w:r w:rsidRPr="00546BEE">
        <w:rPr>
          <w:rFonts w:ascii="Times New Roman" w:hAnsi="Times New Roman" w:cs="Times New Roman"/>
          <w:lang w:bidi="he-IL"/>
        </w:rPr>
        <w:t xml:space="preserve"> </w:t>
      </w:r>
      <w:proofErr w:type="spellStart"/>
      <w:r w:rsidRPr="00546BEE">
        <w:rPr>
          <w:rFonts w:ascii="Times New Roman" w:hAnsi="Times New Roman" w:cs="Times New Roman"/>
          <w:lang w:bidi="he-IL"/>
        </w:rPr>
        <w:t>impregnuot</w:t>
      </w:r>
      <w:r>
        <w:rPr>
          <w:rFonts w:ascii="Times New Roman" w:hAnsi="Times New Roman" w:cs="Times New Roman"/>
          <w:lang w:bidi="he-IL"/>
        </w:rPr>
        <w:t>os</w:t>
      </w:r>
      <w:proofErr w:type="spellEnd"/>
      <w:r>
        <w:rPr>
          <w:rFonts w:ascii="Times New Roman" w:hAnsi="Times New Roman" w:cs="Times New Roman"/>
          <w:lang w:bidi="he-IL"/>
        </w:rPr>
        <w:t xml:space="preserve"> </w:t>
      </w:r>
      <w:proofErr w:type="spellStart"/>
      <w:r>
        <w:rPr>
          <w:rFonts w:ascii="Times New Roman" w:hAnsi="Times New Roman" w:cs="Times New Roman"/>
          <w:lang w:bidi="he-IL"/>
        </w:rPr>
        <w:t>ir</w:t>
      </w:r>
      <w:proofErr w:type="spellEnd"/>
      <w:r>
        <w:rPr>
          <w:rFonts w:ascii="Times New Roman" w:hAnsi="Times New Roman" w:cs="Times New Roman"/>
          <w:lang w:bidi="he-IL"/>
        </w:rPr>
        <w:t xml:space="preserve"> </w:t>
      </w:r>
      <w:proofErr w:type="spellStart"/>
      <w:r>
        <w:rPr>
          <w:rFonts w:ascii="Times New Roman" w:hAnsi="Times New Roman" w:cs="Times New Roman"/>
          <w:lang w:bidi="he-IL"/>
        </w:rPr>
        <w:t>dažytos</w:t>
      </w:r>
      <w:proofErr w:type="spellEnd"/>
      <w:r>
        <w:rPr>
          <w:rFonts w:ascii="Times New Roman" w:hAnsi="Times New Roman" w:cs="Times New Roman"/>
          <w:lang w:bidi="he-IL"/>
        </w:rPr>
        <w:t>/</w:t>
      </w:r>
      <w:proofErr w:type="spellStart"/>
      <w:r>
        <w:rPr>
          <w:rFonts w:ascii="Times New Roman" w:hAnsi="Times New Roman" w:cs="Times New Roman"/>
          <w:lang w:bidi="he-IL"/>
        </w:rPr>
        <w:t>lakuotos</w:t>
      </w:r>
      <w:proofErr w:type="spellEnd"/>
      <w:r>
        <w:rPr>
          <w:rFonts w:ascii="Times New Roman" w:hAnsi="Times New Roman" w:cs="Times New Roman"/>
          <w:lang w:bidi="he-IL"/>
        </w:rPr>
        <w:t xml:space="preserve"> </w:t>
      </w:r>
      <w:proofErr w:type="spellStart"/>
      <w:r>
        <w:rPr>
          <w:rFonts w:ascii="Times New Roman" w:hAnsi="Times New Roman" w:cs="Times New Roman"/>
          <w:lang w:bidi="he-IL"/>
        </w:rPr>
        <w:t>medienos</w:t>
      </w:r>
      <w:proofErr w:type="spellEnd"/>
      <w:r>
        <w:rPr>
          <w:rFonts w:ascii="Times New Roman" w:hAnsi="Times New Roman" w:cs="Times New Roman"/>
          <w:lang w:bidi="he-IL"/>
        </w:rPr>
        <w:t>;</w:t>
      </w:r>
    </w:p>
    <w:p w:rsidR="003B71A9" w:rsidRDefault="003B71A9" w:rsidP="003B71A9">
      <w:pPr>
        <w:pStyle w:val="Sraopastraipa"/>
        <w:numPr>
          <w:ilvl w:val="0"/>
          <w:numId w:val="23"/>
        </w:numPr>
        <w:tabs>
          <w:tab w:val="left" w:pos="1134"/>
        </w:tabs>
        <w:spacing w:line="360" w:lineRule="auto"/>
        <w:ind w:hanging="11"/>
        <w:jc w:val="both"/>
        <w:rPr>
          <w:rFonts w:ascii="Times New Roman" w:hAnsi="Times New Roman" w:cs="Times New Roman"/>
          <w:lang w:bidi="he-IL"/>
        </w:rPr>
      </w:pPr>
      <w:proofErr w:type="spellStart"/>
      <w:r w:rsidRPr="00546BEE">
        <w:rPr>
          <w:rFonts w:ascii="Times New Roman" w:hAnsi="Times New Roman" w:cs="Times New Roman"/>
          <w:lang w:bidi="he-IL"/>
        </w:rPr>
        <w:t>Suolo</w:t>
      </w:r>
      <w:proofErr w:type="spellEnd"/>
      <w:r w:rsidRPr="00546BEE">
        <w:rPr>
          <w:rFonts w:ascii="Times New Roman" w:hAnsi="Times New Roman" w:cs="Times New Roman"/>
          <w:lang w:bidi="he-IL"/>
        </w:rPr>
        <w:t xml:space="preserve"> </w:t>
      </w:r>
      <w:proofErr w:type="spellStart"/>
      <w:r w:rsidRPr="00546BEE">
        <w:rPr>
          <w:rFonts w:ascii="Times New Roman" w:hAnsi="Times New Roman" w:cs="Times New Roman"/>
          <w:lang w:bidi="he-IL"/>
        </w:rPr>
        <w:t>rėmas</w:t>
      </w:r>
      <w:proofErr w:type="spellEnd"/>
      <w:r w:rsidRPr="00546BEE">
        <w:rPr>
          <w:rFonts w:ascii="Times New Roman" w:hAnsi="Times New Roman" w:cs="Times New Roman"/>
          <w:lang w:bidi="he-IL"/>
        </w:rPr>
        <w:t xml:space="preserve"> </w:t>
      </w:r>
      <w:proofErr w:type="spellStart"/>
      <w:r w:rsidRPr="00546BEE">
        <w:rPr>
          <w:rFonts w:ascii="Times New Roman" w:hAnsi="Times New Roman" w:cs="Times New Roman"/>
          <w:lang w:bidi="he-IL"/>
        </w:rPr>
        <w:t>pagamintas</w:t>
      </w:r>
      <w:proofErr w:type="spellEnd"/>
      <w:r w:rsidRPr="00546BEE">
        <w:rPr>
          <w:rFonts w:ascii="Times New Roman" w:hAnsi="Times New Roman" w:cs="Times New Roman"/>
          <w:lang w:bidi="he-IL"/>
        </w:rPr>
        <w:t xml:space="preserve"> </w:t>
      </w:r>
      <w:proofErr w:type="spellStart"/>
      <w:r w:rsidRPr="00546BEE">
        <w:rPr>
          <w:rFonts w:ascii="Times New Roman" w:hAnsi="Times New Roman" w:cs="Times New Roman"/>
          <w:lang w:bidi="he-IL"/>
        </w:rPr>
        <w:t>iš</w:t>
      </w:r>
      <w:proofErr w:type="spellEnd"/>
      <w:r>
        <w:rPr>
          <w:rFonts w:ascii="Times New Roman" w:hAnsi="Times New Roman" w:cs="Times New Roman"/>
          <w:lang w:bidi="he-IL"/>
        </w:rPr>
        <w:t xml:space="preserve"> </w:t>
      </w:r>
      <w:proofErr w:type="spellStart"/>
      <w:r>
        <w:rPr>
          <w:rFonts w:ascii="Times New Roman" w:hAnsi="Times New Roman" w:cs="Times New Roman"/>
          <w:lang w:bidi="he-IL"/>
        </w:rPr>
        <w:t>metalo</w:t>
      </w:r>
      <w:proofErr w:type="spellEnd"/>
      <w:r>
        <w:rPr>
          <w:rFonts w:ascii="Times New Roman" w:hAnsi="Times New Roman" w:cs="Times New Roman"/>
          <w:lang w:bidi="he-IL"/>
        </w:rPr>
        <w:t xml:space="preserve">, </w:t>
      </w:r>
      <w:proofErr w:type="spellStart"/>
      <w:r>
        <w:rPr>
          <w:rFonts w:ascii="Times New Roman" w:hAnsi="Times New Roman" w:cs="Times New Roman"/>
          <w:lang w:bidi="he-IL"/>
        </w:rPr>
        <w:t>dažyto</w:t>
      </w:r>
      <w:proofErr w:type="spellEnd"/>
      <w:r>
        <w:rPr>
          <w:rFonts w:ascii="Times New Roman" w:hAnsi="Times New Roman" w:cs="Times New Roman"/>
          <w:lang w:bidi="he-IL"/>
        </w:rPr>
        <w:t xml:space="preserve"> </w:t>
      </w:r>
      <w:proofErr w:type="spellStart"/>
      <w:r>
        <w:rPr>
          <w:rFonts w:ascii="Times New Roman" w:hAnsi="Times New Roman" w:cs="Times New Roman"/>
          <w:lang w:bidi="he-IL"/>
        </w:rPr>
        <w:t>milteliniu</w:t>
      </w:r>
      <w:proofErr w:type="spellEnd"/>
      <w:r>
        <w:rPr>
          <w:rFonts w:ascii="Times New Roman" w:hAnsi="Times New Roman" w:cs="Times New Roman"/>
          <w:lang w:bidi="he-IL"/>
        </w:rPr>
        <w:t xml:space="preserve"> </w:t>
      </w:r>
      <w:proofErr w:type="spellStart"/>
      <w:r>
        <w:rPr>
          <w:rFonts w:ascii="Times New Roman" w:hAnsi="Times New Roman" w:cs="Times New Roman"/>
          <w:lang w:bidi="he-IL"/>
        </w:rPr>
        <w:t>būdu</w:t>
      </w:r>
      <w:proofErr w:type="spellEnd"/>
      <w:r>
        <w:rPr>
          <w:rFonts w:ascii="Times New Roman" w:hAnsi="Times New Roman" w:cs="Times New Roman"/>
          <w:lang w:bidi="he-IL"/>
        </w:rPr>
        <w:t>;</w:t>
      </w:r>
    </w:p>
    <w:p w:rsidR="003B71A9" w:rsidRPr="00546BEE" w:rsidRDefault="003B71A9" w:rsidP="003B71A9">
      <w:pPr>
        <w:pStyle w:val="Sraopastraipa"/>
        <w:numPr>
          <w:ilvl w:val="0"/>
          <w:numId w:val="23"/>
        </w:numPr>
        <w:tabs>
          <w:tab w:val="left" w:pos="1134"/>
        </w:tabs>
        <w:spacing w:line="360" w:lineRule="auto"/>
        <w:ind w:hanging="11"/>
        <w:jc w:val="both"/>
        <w:rPr>
          <w:rFonts w:ascii="Times New Roman" w:hAnsi="Times New Roman" w:cs="Times New Roman"/>
          <w:lang w:bidi="he-IL"/>
        </w:rPr>
      </w:pPr>
      <w:proofErr w:type="spellStart"/>
      <w:r w:rsidRPr="00546BEE">
        <w:rPr>
          <w:rFonts w:ascii="Times New Roman" w:hAnsi="Times New Roman" w:cs="Times New Roman"/>
        </w:rPr>
        <w:t>Suolai</w:t>
      </w:r>
      <w:proofErr w:type="spellEnd"/>
      <w:r w:rsidRPr="00546BEE">
        <w:rPr>
          <w:rFonts w:ascii="Times New Roman" w:hAnsi="Times New Roman" w:cs="Times New Roman"/>
        </w:rPr>
        <w:t xml:space="preserve"> </w:t>
      </w:r>
      <w:proofErr w:type="spellStart"/>
      <w:r w:rsidRPr="00546BEE">
        <w:rPr>
          <w:rFonts w:ascii="Times New Roman" w:hAnsi="Times New Roman" w:cs="Times New Roman"/>
        </w:rPr>
        <w:t>turi</w:t>
      </w:r>
      <w:proofErr w:type="spellEnd"/>
      <w:r w:rsidRPr="00546BEE">
        <w:rPr>
          <w:rFonts w:ascii="Times New Roman" w:hAnsi="Times New Roman" w:cs="Times New Roman"/>
        </w:rPr>
        <w:t xml:space="preserve"> </w:t>
      </w:r>
      <w:proofErr w:type="spellStart"/>
      <w:r w:rsidRPr="00546BEE">
        <w:rPr>
          <w:rFonts w:ascii="Times New Roman" w:hAnsi="Times New Roman" w:cs="Times New Roman"/>
        </w:rPr>
        <w:t>būti</w:t>
      </w:r>
      <w:proofErr w:type="spellEnd"/>
      <w:r w:rsidRPr="00546BEE">
        <w:rPr>
          <w:rFonts w:ascii="Times New Roman" w:hAnsi="Times New Roman" w:cs="Times New Roman"/>
        </w:rPr>
        <w:t xml:space="preserve"> </w:t>
      </w:r>
      <w:proofErr w:type="spellStart"/>
      <w:r w:rsidRPr="00546BEE">
        <w:rPr>
          <w:rFonts w:ascii="Times New Roman" w:hAnsi="Times New Roman" w:cs="Times New Roman"/>
        </w:rPr>
        <w:t>gaminami</w:t>
      </w:r>
      <w:proofErr w:type="spellEnd"/>
      <w:r w:rsidRPr="00546BEE">
        <w:rPr>
          <w:rFonts w:ascii="Times New Roman" w:hAnsi="Times New Roman" w:cs="Times New Roman"/>
        </w:rPr>
        <w:t>/</w:t>
      </w:r>
      <w:proofErr w:type="spellStart"/>
      <w:r w:rsidRPr="00546BEE">
        <w:rPr>
          <w:rFonts w:ascii="Times New Roman" w:hAnsi="Times New Roman" w:cs="Times New Roman"/>
        </w:rPr>
        <w:t>įsigyjami</w:t>
      </w:r>
      <w:proofErr w:type="spellEnd"/>
      <w:r w:rsidRPr="00546BEE">
        <w:rPr>
          <w:rFonts w:ascii="Times New Roman" w:hAnsi="Times New Roman" w:cs="Times New Roman"/>
        </w:rPr>
        <w:t xml:space="preserve"> </w:t>
      </w:r>
      <w:proofErr w:type="spellStart"/>
      <w:r w:rsidRPr="00546BEE">
        <w:rPr>
          <w:rFonts w:ascii="Times New Roman" w:hAnsi="Times New Roman" w:cs="Times New Roman"/>
        </w:rPr>
        <w:t>pavyzdžiuose</w:t>
      </w:r>
      <w:proofErr w:type="spellEnd"/>
      <w:r w:rsidRPr="00546BEE">
        <w:rPr>
          <w:rFonts w:ascii="Times New Roman" w:hAnsi="Times New Roman" w:cs="Times New Roman"/>
        </w:rPr>
        <w:t xml:space="preserve"> </w:t>
      </w:r>
      <w:proofErr w:type="spellStart"/>
      <w:r w:rsidRPr="00546BEE">
        <w:rPr>
          <w:rFonts w:ascii="Times New Roman" w:hAnsi="Times New Roman" w:cs="Times New Roman"/>
        </w:rPr>
        <w:t>parodytų</w:t>
      </w:r>
      <w:proofErr w:type="spellEnd"/>
      <w:r w:rsidRPr="00546BEE">
        <w:rPr>
          <w:rFonts w:ascii="Times New Roman" w:hAnsi="Times New Roman" w:cs="Times New Roman"/>
        </w:rPr>
        <w:t xml:space="preserve"> </w:t>
      </w:r>
      <w:proofErr w:type="spellStart"/>
      <w:r w:rsidRPr="00546BEE">
        <w:rPr>
          <w:rFonts w:ascii="Times New Roman" w:hAnsi="Times New Roman" w:cs="Times New Roman"/>
        </w:rPr>
        <w:t>formų</w:t>
      </w:r>
      <w:proofErr w:type="spellEnd"/>
      <w:r w:rsidRPr="00546BEE">
        <w:rPr>
          <w:rFonts w:ascii="Times New Roman" w:hAnsi="Times New Roman" w:cs="Times New Roman"/>
        </w:rPr>
        <w:t xml:space="preserve"> (</w:t>
      </w:r>
      <w:proofErr w:type="spellStart"/>
      <w:r w:rsidRPr="00546BEE">
        <w:rPr>
          <w:rFonts w:ascii="Times New Roman" w:hAnsi="Times New Roman" w:cs="Times New Roman"/>
        </w:rPr>
        <w:t>arba</w:t>
      </w:r>
      <w:proofErr w:type="spellEnd"/>
      <w:r w:rsidRPr="00546BEE">
        <w:rPr>
          <w:rFonts w:ascii="Times New Roman" w:hAnsi="Times New Roman" w:cs="Times New Roman"/>
        </w:rPr>
        <w:t xml:space="preserve"> </w:t>
      </w:r>
      <w:proofErr w:type="spellStart"/>
      <w:r w:rsidRPr="00546BEE">
        <w:rPr>
          <w:rFonts w:ascii="Times New Roman" w:hAnsi="Times New Roman" w:cs="Times New Roman"/>
        </w:rPr>
        <w:t>lygiaverčiai</w:t>
      </w:r>
      <w:proofErr w:type="spellEnd"/>
      <w:r w:rsidRPr="00546BEE">
        <w:t>).</w:t>
      </w:r>
    </w:p>
    <w:tbl>
      <w:tblPr>
        <w:tblW w:w="0" w:type="auto"/>
        <w:tblInd w:w="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4068"/>
        <w:gridCol w:w="5040"/>
      </w:tblGrid>
      <w:tr w:rsidR="003B71A9" w:rsidRPr="0060744A" w:rsidTr="009C7F48">
        <w:tc>
          <w:tcPr>
            <w:tcW w:w="4068" w:type="dxa"/>
          </w:tcPr>
          <w:p w:rsidR="003B71A9" w:rsidRPr="0060744A" w:rsidRDefault="003B71A9" w:rsidP="009C7F48">
            <w:pPr>
              <w:spacing w:line="360" w:lineRule="auto"/>
              <w:ind w:firstLine="0"/>
            </w:pPr>
            <w:r>
              <w:rPr>
                <w:noProof/>
                <w:sz w:val="24"/>
                <w:szCs w:val="22"/>
              </w:rPr>
              <w:lastRenderedPageBreak/>
              <w:drawing>
                <wp:inline distT="0" distB="0" distL="0" distR="0" wp14:anchorId="0EB7951F" wp14:editId="33E07205">
                  <wp:extent cx="1653540" cy="1181100"/>
                  <wp:effectExtent l="0" t="0" r="381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3540" cy="1181100"/>
                          </a:xfrm>
                          <a:prstGeom prst="rect">
                            <a:avLst/>
                          </a:prstGeom>
                          <a:noFill/>
                          <a:ln>
                            <a:noFill/>
                          </a:ln>
                        </pic:spPr>
                      </pic:pic>
                    </a:graphicData>
                  </a:graphic>
                </wp:inline>
              </w:drawing>
            </w:r>
          </w:p>
        </w:tc>
        <w:tc>
          <w:tcPr>
            <w:tcW w:w="5040" w:type="dxa"/>
          </w:tcPr>
          <w:p w:rsidR="003B71A9" w:rsidRPr="0060744A" w:rsidRDefault="003B71A9" w:rsidP="009C7F48">
            <w:pPr>
              <w:spacing w:line="360" w:lineRule="auto"/>
              <w:ind w:firstLine="0"/>
            </w:pPr>
            <w:r>
              <w:rPr>
                <w:noProof/>
                <w:sz w:val="24"/>
                <w:szCs w:val="22"/>
              </w:rPr>
              <w:drawing>
                <wp:inline distT="0" distB="0" distL="0" distR="0" wp14:anchorId="448306A7" wp14:editId="71A31087">
                  <wp:extent cx="1653540" cy="1287780"/>
                  <wp:effectExtent l="0" t="0" r="3810" b="762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3540" cy="1287780"/>
                          </a:xfrm>
                          <a:prstGeom prst="rect">
                            <a:avLst/>
                          </a:prstGeom>
                          <a:noFill/>
                          <a:ln>
                            <a:noFill/>
                          </a:ln>
                        </pic:spPr>
                      </pic:pic>
                    </a:graphicData>
                  </a:graphic>
                </wp:inline>
              </w:drawing>
            </w:r>
          </w:p>
        </w:tc>
      </w:tr>
    </w:tbl>
    <w:p w:rsidR="003B71A9" w:rsidRPr="0060744A" w:rsidRDefault="003B71A9" w:rsidP="003B71A9">
      <w:pPr>
        <w:tabs>
          <w:tab w:val="left" w:pos="1071"/>
        </w:tabs>
        <w:spacing w:line="360" w:lineRule="auto"/>
        <w:ind w:left="360" w:firstLine="0"/>
        <w:rPr>
          <w:bCs/>
          <w:iCs/>
          <w:szCs w:val="22"/>
        </w:rPr>
      </w:pPr>
    </w:p>
    <w:p w:rsidR="003B71A9" w:rsidRPr="00E34047" w:rsidRDefault="003E47EB" w:rsidP="003B71A9">
      <w:pPr>
        <w:spacing w:line="360" w:lineRule="auto"/>
        <w:ind w:firstLine="567"/>
        <w:rPr>
          <w:rFonts w:ascii="Times New Roman" w:hAnsi="Times New Roman" w:cs="Times New Roman"/>
          <w:bCs/>
          <w:iCs/>
          <w:sz w:val="24"/>
        </w:rPr>
      </w:pPr>
      <w:r>
        <w:rPr>
          <w:rFonts w:ascii="Times New Roman" w:hAnsi="Times New Roman" w:cs="Times New Roman"/>
          <w:bCs/>
          <w:iCs/>
          <w:sz w:val="24"/>
        </w:rPr>
        <w:t>11</w:t>
      </w:r>
      <w:r w:rsidR="003B71A9">
        <w:rPr>
          <w:rFonts w:ascii="Times New Roman" w:hAnsi="Times New Roman" w:cs="Times New Roman"/>
          <w:bCs/>
          <w:iCs/>
          <w:sz w:val="24"/>
        </w:rPr>
        <w:t xml:space="preserve">. </w:t>
      </w:r>
      <w:r w:rsidR="003B71A9" w:rsidRPr="00E34047">
        <w:rPr>
          <w:rFonts w:ascii="Times New Roman" w:hAnsi="Times New Roman" w:cs="Times New Roman"/>
          <w:bCs/>
          <w:iCs/>
          <w:sz w:val="24"/>
        </w:rPr>
        <w:t>Gėlių, lauko vazonai (3</w:t>
      </w:r>
      <w:r w:rsidR="003B71A9">
        <w:rPr>
          <w:rFonts w:ascii="Times New Roman" w:hAnsi="Times New Roman" w:cs="Times New Roman"/>
          <w:bCs/>
          <w:iCs/>
          <w:sz w:val="24"/>
        </w:rPr>
        <w:t xml:space="preserve">vnt.) </w:t>
      </w:r>
      <w:r w:rsidR="003B71A9" w:rsidRPr="00E34047">
        <w:rPr>
          <w:rFonts w:ascii="Times New Roman" w:hAnsi="Times New Roman" w:cs="Times New Roman"/>
          <w:bCs/>
          <w:iCs/>
          <w:sz w:val="24"/>
        </w:rPr>
        <w:t>turi atitikti šiuos reikalavimus:</w:t>
      </w:r>
    </w:p>
    <w:p w:rsidR="003B71A9" w:rsidRDefault="003B71A9" w:rsidP="003B71A9">
      <w:pPr>
        <w:widowControl/>
        <w:numPr>
          <w:ilvl w:val="0"/>
          <w:numId w:val="22"/>
        </w:numPr>
        <w:autoSpaceDE/>
        <w:autoSpaceDN/>
        <w:adjustRightInd/>
        <w:spacing w:line="360" w:lineRule="auto"/>
        <w:ind w:hanging="11"/>
        <w:rPr>
          <w:rFonts w:ascii="Times New Roman" w:hAnsi="Times New Roman" w:cs="Times New Roman"/>
          <w:sz w:val="24"/>
        </w:rPr>
      </w:pPr>
      <w:r w:rsidRPr="00E34047">
        <w:rPr>
          <w:rFonts w:ascii="Times New Roman" w:hAnsi="Times New Roman" w:cs="Times New Roman"/>
          <w:sz w:val="24"/>
        </w:rPr>
        <w:t xml:space="preserve">Gėlinės aukštis – ne mažiau 70 </w:t>
      </w:r>
      <w:r>
        <w:rPr>
          <w:rFonts w:ascii="Times New Roman" w:hAnsi="Times New Roman" w:cs="Times New Roman"/>
          <w:sz w:val="24"/>
        </w:rPr>
        <w:t>cm, skersmuo – ne mažiau 80 cm</w:t>
      </w:r>
      <w:r w:rsidRPr="00E34047">
        <w:rPr>
          <w:rFonts w:ascii="Times New Roman" w:hAnsi="Times New Roman" w:cs="Times New Roman"/>
          <w:sz w:val="24"/>
        </w:rPr>
        <w:t xml:space="preserve"> arba aukštis ne mažiau</w:t>
      </w:r>
      <w:r>
        <w:rPr>
          <w:rFonts w:ascii="Times New Roman" w:hAnsi="Times New Roman" w:cs="Times New Roman"/>
          <w:sz w:val="24"/>
        </w:rPr>
        <w:t xml:space="preserve"> 60 cm, plotis ne mažiau 50 cm, ilgis ne mažiau 110 cm</w:t>
      </w:r>
      <w:r w:rsidRPr="00E34047">
        <w:rPr>
          <w:rFonts w:ascii="Times New Roman" w:hAnsi="Times New Roman" w:cs="Times New Roman"/>
          <w:sz w:val="24"/>
        </w:rPr>
        <w:t>;</w:t>
      </w:r>
    </w:p>
    <w:p w:rsidR="003B71A9" w:rsidRDefault="003B71A9" w:rsidP="003B71A9">
      <w:pPr>
        <w:widowControl/>
        <w:numPr>
          <w:ilvl w:val="0"/>
          <w:numId w:val="22"/>
        </w:numPr>
        <w:autoSpaceDE/>
        <w:autoSpaceDN/>
        <w:adjustRightInd/>
        <w:spacing w:line="360" w:lineRule="auto"/>
        <w:ind w:hanging="11"/>
        <w:rPr>
          <w:rFonts w:ascii="Times New Roman" w:hAnsi="Times New Roman" w:cs="Times New Roman"/>
          <w:sz w:val="24"/>
        </w:rPr>
      </w:pPr>
      <w:r w:rsidRPr="00546BEE">
        <w:rPr>
          <w:rFonts w:ascii="Times New Roman" w:hAnsi="Times New Roman" w:cs="Times New Roman"/>
          <w:sz w:val="24"/>
        </w:rPr>
        <w:t>Gaminio medžiaga – sukietintas betonas (arba lygiavertė);</w:t>
      </w:r>
    </w:p>
    <w:p w:rsidR="003B71A9" w:rsidRPr="00546BEE" w:rsidRDefault="003B71A9" w:rsidP="003B71A9">
      <w:pPr>
        <w:widowControl/>
        <w:numPr>
          <w:ilvl w:val="0"/>
          <w:numId w:val="22"/>
        </w:numPr>
        <w:autoSpaceDE/>
        <w:autoSpaceDN/>
        <w:adjustRightInd/>
        <w:spacing w:line="360" w:lineRule="auto"/>
        <w:ind w:hanging="11"/>
        <w:rPr>
          <w:rFonts w:ascii="Times New Roman" w:hAnsi="Times New Roman" w:cs="Times New Roman"/>
          <w:sz w:val="24"/>
        </w:rPr>
      </w:pPr>
      <w:r w:rsidRPr="00546BEE">
        <w:rPr>
          <w:rFonts w:ascii="Times New Roman" w:hAnsi="Times New Roman" w:cs="Times New Roman"/>
          <w:sz w:val="24"/>
        </w:rPr>
        <w:t>Gėlių vazonai turi būti gaminami/įsigyjami pavyzdžiuose parodytų formų (arba lygiaverčiai).</w:t>
      </w:r>
    </w:p>
    <w:tbl>
      <w:tblPr>
        <w:tblW w:w="0" w:type="auto"/>
        <w:tblInd w:w="360" w:type="dxa"/>
        <w:tblLayout w:type="fixed"/>
        <w:tblLook w:val="01E0" w:firstRow="1" w:lastRow="1" w:firstColumn="1" w:lastColumn="1" w:noHBand="0" w:noVBand="0"/>
      </w:tblPr>
      <w:tblGrid>
        <w:gridCol w:w="4068"/>
        <w:gridCol w:w="5040"/>
      </w:tblGrid>
      <w:tr w:rsidR="003B71A9" w:rsidRPr="00E34047" w:rsidTr="009C7F48">
        <w:tc>
          <w:tcPr>
            <w:tcW w:w="4068" w:type="dxa"/>
          </w:tcPr>
          <w:p w:rsidR="003B71A9" w:rsidRPr="00E34047" w:rsidRDefault="003B71A9" w:rsidP="009C7F48">
            <w:pPr>
              <w:spacing w:line="360" w:lineRule="auto"/>
              <w:rPr>
                <w:rFonts w:ascii="Times New Roman" w:hAnsi="Times New Roman" w:cs="Times New Roman"/>
                <w:sz w:val="24"/>
              </w:rPr>
            </w:pPr>
            <w:r w:rsidRPr="00E34047">
              <w:rPr>
                <w:rFonts w:ascii="Times New Roman" w:hAnsi="Times New Roman" w:cs="Times New Roman"/>
                <w:noProof/>
                <w:sz w:val="24"/>
              </w:rPr>
              <w:drawing>
                <wp:inline distT="0" distB="0" distL="0" distR="0" wp14:anchorId="17BDFF69" wp14:editId="6EFC1610">
                  <wp:extent cx="1242060" cy="92202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2060" cy="922020"/>
                          </a:xfrm>
                          <a:prstGeom prst="rect">
                            <a:avLst/>
                          </a:prstGeom>
                          <a:noFill/>
                          <a:ln>
                            <a:noFill/>
                          </a:ln>
                        </pic:spPr>
                      </pic:pic>
                    </a:graphicData>
                  </a:graphic>
                </wp:inline>
              </w:drawing>
            </w:r>
          </w:p>
        </w:tc>
        <w:tc>
          <w:tcPr>
            <w:tcW w:w="5040" w:type="dxa"/>
          </w:tcPr>
          <w:p w:rsidR="003B71A9" w:rsidRPr="00E34047" w:rsidRDefault="003B71A9" w:rsidP="009C7F48">
            <w:pPr>
              <w:spacing w:line="360" w:lineRule="auto"/>
              <w:rPr>
                <w:rFonts w:ascii="Times New Roman" w:hAnsi="Times New Roman" w:cs="Times New Roman"/>
                <w:sz w:val="24"/>
              </w:rPr>
            </w:pPr>
            <w:r w:rsidRPr="00E34047">
              <w:rPr>
                <w:rFonts w:ascii="Times New Roman" w:hAnsi="Times New Roman" w:cs="Times New Roman"/>
                <w:noProof/>
                <w:sz w:val="24"/>
              </w:rPr>
              <w:drawing>
                <wp:inline distT="0" distB="0" distL="0" distR="0" wp14:anchorId="57E7697C" wp14:editId="63C695AF">
                  <wp:extent cx="1310640" cy="1028700"/>
                  <wp:effectExtent l="0" t="0" r="381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0640" cy="1028700"/>
                          </a:xfrm>
                          <a:prstGeom prst="rect">
                            <a:avLst/>
                          </a:prstGeom>
                          <a:noFill/>
                          <a:ln>
                            <a:noFill/>
                          </a:ln>
                        </pic:spPr>
                      </pic:pic>
                    </a:graphicData>
                  </a:graphic>
                </wp:inline>
              </w:drawing>
            </w:r>
          </w:p>
        </w:tc>
      </w:tr>
    </w:tbl>
    <w:p w:rsidR="003B71A9" w:rsidRPr="00E34047" w:rsidRDefault="003B71A9" w:rsidP="003B71A9">
      <w:pPr>
        <w:spacing w:line="360" w:lineRule="auto"/>
        <w:ind w:left="360" w:firstLine="0"/>
        <w:rPr>
          <w:rFonts w:ascii="Times New Roman" w:hAnsi="Times New Roman" w:cs="Times New Roman"/>
          <w:sz w:val="24"/>
        </w:rPr>
      </w:pPr>
    </w:p>
    <w:p w:rsidR="003B71A9" w:rsidRPr="00E34047" w:rsidRDefault="003E47EB" w:rsidP="003B71A9">
      <w:pPr>
        <w:tabs>
          <w:tab w:val="left" w:pos="1071"/>
        </w:tabs>
        <w:spacing w:line="360" w:lineRule="auto"/>
        <w:ind w:firstLine="567"/>
        <w:rPr>
          <w:rFonts w:ascii="Times New Roman" w:hAnsi="Times New Roman" w:cs="Times New Roman"/>
          <w:bCs/>
          <w:iCs/>
          <w:sz w:val="24"/>
        </w:rPr>
      </w:pPr>
      <w:r>
        <w:rPr>
          <w:rFonts w:ascii="Times New Roman" w:hAnsi="Times New Roman" w:cs="Times New Roman"/>
          <w:bCs/>
          <w:iCs/>
          <w:sz w:val="24"/>
        </w:rPr>
        <w:t>12</w:t>
      </w:r>
      <w:r w:rsidR="003B71A9">
        <w:rPr>
          <w:rFonts w:ascii="Times New Roman" w:hAnsi="Times New Roman" w:cs="Times New Roman"/>
          <w:bCs/>
          <w:iCs/>
          <w:sz w:val="24"/>
        </w:rPr>
        <w:t>. Šiukšlių dėžės (3 vnt.)</w:t>
      </w:r>
      <w:r w:rsidR="003B71A9" w:rsidRPr="00E34047">
        <w:rPr>
          <w:rFonts w:ascii="Times New Roman" w:hAnsi="Times New Roman" w:cs="Times New Roman"/>
          <w:bCs/>
          <w:iCs/>
          <w:sz w:val="24"/>
        </w:rPr>
        <w:t xml:space="preserve"> turi atitikti šiuos reikalavimus:</w:t>
      </w:r>
    </w:p>
    <w:p w:rsidR="003B71A9" w:rsidRDefault="003B71A9" w:rsidP="003B71A9">
      <w:pPr>
        <w:widowControl/>
        <w:numPr>
          <w:ilvl w:val="0"/>
          <w:numId w:val="22"/>
        </w:numPr>
        <w:spacing w:line="360" w:lineRule="auto"/>
        <w:ind w:hanging="11"/>
        <w:rPr>
          <w:rFonts w:ascii="Times New Roman" w:hAnsi="Times New Roman" w:cs="Times New Roman"/>
          <w:sz w:val="24"/>
          <w:lang w:bidi="he-IL"/>
        </w:rPr>
      </w:pPr>
      <w:r w:rsidRPr="00E34047">
        <w:rPr>
          <w:rFonts w:ascii="Times New Roman" w:hAnsi="Times New Roman" w:cs="Times New Roman"/>
          <w:sz w:val="24"/>
        </w:rPr>
        <w:t xml:space="preserve">Šiukšlių dėžės </w:t>
      </w:r>
      <w:r>
        <w:rPr>
          <w:rFonts w:ascii="Times New Roman" w:hAnsi="Times New Roman" w:cs="Times New Roman"/>
          <w:sz w:val="24"/>
          <w:lang w:bidi="he-IL"/>
        </w:rPr>
        <w:t>aukštis ne mažiau 60 cm, plotis ne mažiau  40 cm</w:t>
      </w:r>
      <w:r w:rsidRPr="00E34047">
        <w:rPr>
          <w:rFonts w:ascii="Times New Roman" w:hAnsi="Times New Roman" w:cs="Times New Roman"/>
          <w:sz w:val="24"/>
          <w:lang w:bidi="he-IL"/>
        </w:rPr>
        <w:t>, ilgis ne mažiau 40 cm. arba auk</w:t>
      </w:r>
      <w:r>
        <w:rPr>
          <w:rFonts w:ascii="Times New Roman" w:hAnsi="Times New Roman" w:cs="Times New Roman"/>
          <w:sz w:val="24"/>
          <w:lang w:bidi="he-IL"/>
        </w:rPr>
        <w:t>štis ne mažiau 60 cm</w:t>
      </w:r>
      <w:r w:rsidRPr="00E34047">
        <w:rPr>
          <w:rFonts w:ascii="Times New Roman" w:hAnsi="Times New Roman" w:cs="Times New Roman"/>
          <w:sz w:val="24"/>
          <w:lang w:bidi="he-IL"/>
        </w:rPr>
        <w:t>, skersmuo – ne mažiau 50 cm.;</w:t>
      </w:r>
    </w:p>
    <w:p w:rsidR="003B71A9" w:rsidRDefault="003B71A9" w:rsidP="003B71A9">
      <w:pPr>
        <w:widowControl/>
        <w:numPr>
          <w:ilvl w:val="0"/>
          <w:numId w:val="22"/>
        </w:numPr>
        <w:spacing w:line="360" w:lineRule="auto"/>
        <w:ind w:hanging="11"/>
        <w:rPr>
          <w:rFonts w:ascii="Times New Roman" w:hAnsi="Times New Roman" w:cs="Times New Roman"/>
          <w:sz w:val="24"/>
          <w:lang w:bidi="he-IL"/>
        </w:rPr>
      </w:pPr>
      <w:r w:rsidRPr="00546BEE">
        <w:rPr>
          <w:rFonts w:ascii="Times New Roman" w:hAnsi="Times New Roman" w:cs="Times New Roman"/>
          <w:sz w:val="24"/>
          <w:lang w:bidi="he-IL"/>
        </w:rPr>
        <w:t>Šiukšlių dėžės talpa ne mažiau 40 litrų;</w:t>
      </w:r>
    </w:p>
    <w:p w:rsidR="003B71A9" w:rsidRPr="00546BEE" w:rsidRDefault="003B71A9" w:rsidP="003B71A9">
      <w:pPr>
        <w:widowControl/>
        <w:numPr>
          <w:ilvl w:val="0"/>
          <w:numId w:val="22"/>
        </w:numPr>
        <w:spacing w:line="360" w:lineRule="auto"/>
        <w:ind w:hanging="11"/>
        <w:rPr>
          <w:rFonts w:ascii="Times New Roman" w:hAnsi="Times New Roman" w:cs="Times New Roman"/>
          <w:sz w:val="24"/>
          <w:lang w:bidi="he-IL"/>
        </w:rPr>
      </w:pPr>
      <w:r w:rsidRPr="00546BEE">
        <w:rPr>
          <w:rFonts w:ascii="Times New Roman" w:hAnsi="Times New Roman" w:cs="Times New Roman"/>
          <w:sz w:val="24"/>
        </w:rPr>
        <w:t>Šiukšlių dėžės turi būti gaminamos/įsigyjamos pavyzdžiuose parodytų formų (arba lygiavertės).</w:t>
      </w:r>
    </w:p>
    <w:tbl>
      <w:tblPr>
        <w:tblW w:w="0" w:type="auto"/>
        <w:tblInd w:w="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4068"/>
        <w:gridCol w:w="5040"/>
      </w:tblGrid>
      <w:tr w:rsidR="003B71A9" w:rsidRPr="00E34047" w:rsidTr="009C7F48">
        <w:tc>
          <w:tcPr>
            <w:tcW w:w="4068" w:type="dxa"/>
          </w:tcPr>
          <w:p w:rsidR="003B71A9" w:rsidRPr="00E34047" w:rsidRDefault="003B71A9" w:rsidP="009C7F48">
            <w:pPr>
              <w:spacing w:line="360" w:lineRule="auto"/>
              <w:ind w:firstLine="0"/>
              <w:jc w:val="center"/>
              <w:rPr>
                <w:rFonts w:ascii="Times New Roman" w:hAnsi="Times New Roman" w:cs="Times New Roman"/>
                <w:sz w:val="24"/>
              </w:rPr>
            </w:pPr>
            <w:r w:rsidRPr="00E34047">
              <w:rPr>
                <w:rFonts w:ascii="Times New Roman" w:hAnsi="Times New Roman" w:cs="Times New Roman"/>
                <w:noProof/>
                <w:sz w:val="24"/>
              </w:rPr>
              <w:drawing>
                <wp:inline distT="0" distB="0" distL="0" distR="0" wp14:anchorId="54693A08" wp14:editId="63E42E7A">
                  <wp:extent cx="1310640" cy="1028700"/>
                  <wp:effectExtent l="0" t="0" r="381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0640" cy="1028700"/>
                          </a:xfrm>
                          <a:prstGeom prst="rect">
                            <a:avLst/>
                          </a:prstGeom>
                          <a:noFill/>
                          <a:ln>
                            <a:noFill/>
                          </a:ln>
                        </pic:spPr>
                      </pic:pic>
                    </a:graphicData>
                  </a:graphic>
                </wp:inline>
              </w:drawing>
            </w:r>
          </w:p>
        </w:tc>
        <w:tc>
          <w:tcPr>
            <w:tcW w:w="5040" w:type="dxa"/>
          </w:tcPr>
          <w:p w:rsidR="003B71A9" w:rsidRPr="00E34047" w:rsidRDefault="003B71A9" w:rsidP="009C7F48">
            <w:pPr>
              <w:spacing w:line="360" w:lineRule="auto"/>
              <w:ind w:firstLine="0"/>
              <w:jc w:val="center"/>
              <w:rPr>
                <w:rFonts w:ascii="Times New Roman" w:hAnsi="Times New Roman" w:cs="Times New Roman"/>
                <w:sz w:val="24"/>
              </w:rPr>
            </w:pPr>
            <w:r w:rsidRPr="00E34047">
              <w:rPr>
                <w:rFonts w:ascii="Times New Roman" w:hAnsi="Times New Roman" w:cs="Times New Roman"/>
                <w:noProof/>
                <w:sz w:val="24"/>
              </w:rPr>
              <w:drawing>
                <wp:inline distT="0" distB="0" distL="0" distR="0" wp14:anchorId="43D7FBE6" wp14:editId="4FE790E1">
                  <wp:extent cx="1310640" cy="1028700"/>
                  <wp:effectExtent l="0" t="0" r="381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0640" cy="1028700"/>
                          </a:xfrm>
                          <a:prstGeom prst="rect">
                            <a:avLst/>
                          </a:prstGeom>
                          <a:noFill/>
                          <a:ln>
                            <a:noFill/>
                          </a:ln>
                        </pic:spPr>
                      </pic:pic>
                    </a:graphicData>
                  </a:graphic>
                </wp:inline>
              </w:drawing>
            </w:r>
          </w:p>
        </w:tc>
      </w:tr>
    </w:tbl>
    <w:p w:rsidR="003B71A9" w:rsidRPr="00E75EC7" w:rsidRDefault="003B71A9" w:rsidP="003B71A9">
      <w:pPr>
        <w:widowControl/>
        <w:spacing w:line="360" w:lineRule="auto"/>
        <w:ind w:firstLine="0"/>
        <w:rPr>
          <w:rFonts w:ascii="Times New Roman" w:eastAsiaTheme="minorHAnsi" w:hAnsi="Times New Roman" w:cs="Times New Roman"/>
          <w:bCs/>
          <w:sz w:val="24"/>
          <w:lang w:eastAsia="en-US"/>
        </w:rPr>
      </w:pPr>
    </w:p>
    <w:p w:rsidR="003B71A9" w:rsidRDefault="003B71A9" w:rsidP="003B71A9">
      <w:pPr>
        <w:widowControl/>
        <w:autoSpaceDE/>
        <w:adjustRightInd/>
        <w:ind w:firstLine="0"/>
        <w:jc w:val="right"/>
        <w:rPr>
          <w:rFonts w:ascii="Times New Roman" w:hAnsi="Times New Roman" w:cs="Times New Roman"/>
          <w:sz w:val="24"/>
        </w:rPr>
      </w:pPr>
      <w:r>
        <w:br w:type="page"/>
      </w:r>
      <w:r>
        <w:rPr>
          <w:rFonts w:ascii="Times New Roman" w:hAnsi="Times New Roman" w:cs="Times New Roman"/>
          <w:sz w:val="24"/>
        </w:rPr>
        <w:lastRenderedPageBreak/>
        <w:t>Pirkimo dokumentų</w:t>
      </w:r>
    </w:p>
    <w:p w:rsidR="003B71A9" w:rsidRDefault="0053514F" w:rsidP="003B71A9">
      <w:pPr>
        <w:widowControl/>
        <w:autoSpaceDE/>
        <w:adjustRightInd/>
        <w:ind w:firstLine="0"/>
        <w:jc w:val="right"/>
        <w:rPr>
          <w:rFonts w:ascii="Times New Roman" w:hAnsi="Times New Roman" w:cs="Times New Roman"/>
          <w:sz w:val="24"/>
        </w:rPr>
      </w:pPr>
      <w:r>
        <w:rPr>
          <w:rFonts w:ascii="Times New Roman" w:hAnsi="Times New Roman" w:cs="Times New Roman"/>
          <w:sz w:val="24"/>
        </w:rPr>
        <w:t>3</w:t>
      </w:r>
      <w:r w:rsidR="003B71A9">
        <w:rPr>
          <w:rFonts w:ascii="Times New Roman" w:hAnsi="Times New Roman" w:cs="Times New Roman"/>
          <w:sz w:val="24"/>
        </w:rPr>
        <w:t xml:space="preserve"> priedo tęsinys</w:t>
      </w:r>
    </w:p>
    <w:tbl>
      <w:tblPr>
        <w:tblW w:w="9687" w:type="dxa"/>
        <w:tblLook w:val="04A0" w:firstRow="1" w:lastRow="0" w:firstColumn="1" w:lastColumn="0" w:noHBand="0" w:noVBand="1"/>
      </w:tblPr>
      <w:tblGrid>
        <w:gridCol w:w="780"/>
        <w:gridCol w:w="1300"/>
        <w:gridCol w:w="5060"/>
        <w:gridCol w:w="767"/>
        <w:gridCol w:w="1780"/>
      </w:tblGrid>
      <w:tr w:rsidR="003B71A9" w:rsidTr="009C7F48">
        <w:trPr>
          <w:trHeight w:val="315"/>
        </w:trPr>
        <w:tc>
          <w:tcPr>
            <w:tcW w:w="780" w:type="dxa"/>
            <w:noWrap/>
            <w:vAlign w:val="bottom"/>
          </w:tcPr>
          <w:p w:rsidR="003B71A9" w:rsidRDefault="003B71A9" w:rsidP="009C7F48">
            <w:pPr>
              <w:widowControl/>
              <w:autoSpaceDE/>
              <w:autoSpaceDN/>
              <w:adjustRightInd/>
              <w:ind w:firstLine="0"/>
              <w:rPr>
                <w:rFonts w:ascii="Times New Roman" w:hAnsi="Times New Roman" w:cs="Times New Roman"/>
                <w:szCs w:val="20"/>
              </w:rPr>
            </w:pPr>
          </w:p>
        </w:tc>
        <w:tc>
          <w:tcPr>
            <w:tcW w:w="1300" w:type="dxa"/>
            <w:noWrap/>
            <w:vAlign w:val="bottom"/>
          </w:tcPr>
          <w:p w:rsidR="003B71A9" w:rsidRDefault="003B71A9" w:rsidP="009C7F48">
            <w:pPr>
              <w:widowControl/>
              <w:autoSpaceDE/>
              <w:autoSpaceDN/>
              <w:adjustRightInd/>
              <w:ind w:firstLine="0"/>
              <w:rPr>
                <w:rFonts w:ascii="Times New Roman" w:hAnsi="Times New Roman" w:cs="Times New Roman"/>
                <w:szCs w:val="20"/>
              </w:rPr>
            </w:pPr>
          </w:p>
        </w:tc>
        <w:tc>
          <w:tcPr>
            <w:tcW w:w="5060" w:type="dxa"/>
            <w:noWrap/>
            <w:vAlign w:val="bottom"/>
            <w:hideMark/>
          </w:tcPr>
          <w:p w:rsidR="003B71A9" w:rsidRDefault="003B71A9" w:rsidP="009C7F48">
            <w:pPr>
              <w:widowControl/>
              <w:autoSpaceDE/>
              <w:adjustRightInd/>
              <w:ind w:firstLine="0"/>
              <w:jc w:val="center"/>
              <w:rPr>
                <w:rFonts w:ascii="Arial Baltic" w:hAnsi="Arial Baltic" w:cs="Arial Baltic"/>
                <w:b/>
                <w:bCs/>
                <w:sz w:val="24"/>
              </w:rPr>
            </w:pPr>
          </w:p>
          <w:p w:rsidR="003B71A9" w:rsidRDefault="003B71A9" w:rsidP="009C7F48">
            <w:pPr>
              <w:widowControl/>
              <w:autoSpaceDE/>
              <w:adjustRightInd/>
              <w:ind w:firstLine="0"/>
              <w:jc w:val="right"/>
              <w:rPr>
                <w:rFonts w:ascii="Times New Roman" w:hAnsi="Times New Roman" w:cs="Times New Roman"/>
                <w:b/>
                <w:sz w:val="24"/>
              </w:rPr>
            </w:pPr>
          </w:p>
          <w:p w:rsidR="003B71A9" w:rsidRDefault="003B71A9" w:rsidP="009C7F48">
            <w:pPr>
              <w:widowControl/>
              <w:autoSpaceDE/>
              <w:adjustRightInd/>
              <w:ind w:firstLine="0"/>
              <w:jc w:val="center"/>
              <w:rPr>
                <w:rFonts w:ascii="Arial Baltic" w:hAnsi="Arial Baltic" w:cs="Arial Baltic"/>
                <w:b/>
                <w:bCs/>
                <w:sz w:val="24"/>
              </w:rPr>
            </w:pPr>
            <w:r>
              <w:rPr>
                <w:rFonts w:ascii="Arial Baltic" w:hAnsi="Arial Baltic" w:cs="Arial Baltic"/>
                <w:b/>
                <w:bCs/>
                <w:sz w:val="24"/>
              </w:rPr>
              <w:t>DARBŲ KIEKIŲ ŽINIARAŠTIS NR. 2</w:t>
            </w:r>
          </w:p>
        </w:tc>
        <w:tc>
          <w:tcPr>
            <w:tcW w:w="767"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c>
          <w:tcPr>
            <w:tcW w:w="1780"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r>
      <w:tr w:rsidR="003B71A9" w:rsidTr="009C7F48">
        <w:trPr>
          <w:trHeight w:val="255"/>
        </w:trPr>
        <w:tc>
          <w:tcPr>
            <w:tcW w:w="780"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c>
          <w:tcPr>
            <w:tcW w:w="1300"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c>
          <w:tcPr>
            <w:tcW w:w="5060" w:type="dxa"/>
            <w:noWrap/>
            <w:vAlign w:val="bottom"/>
            <w:hideMark/>
          </w:tcPr>
          <w:p w:rsidR="003B71A9" w:rsidRDefault="003B71A9" w:rsidP="009C7F48">
            <w:pPr>
              <w:widowControl/>
              <w:autoSpaceDE/>
              <w:adjustRightInd/>
              <w:ind w:firstLine="0"/>
              <w:jc w:val="center"/>
              <w:rPr>
                <w:rFonts w:ascii="Arial Baltic" w:hAnsi="Arial Baltic" w:cs="Arial Baltic"/>
                <w:sz w:val="16"/>
                <w:szCs w:val="16"/>
              </w:rPr>
            </w:pPr>
            <w:r>
              <w:rPr>
                <w:rFonts w:ascii="Arial Baltic" w:hAnsi="Arial Baltic" w:cs="Arial Baltic"/>
                <w:sz w:val="16"/>
                <w:szCs w:val="16"/>
              </w:rPr>
              <w:t>Sudaryta pagal 2017.10 kainas</w:t>
            </w:r>
          </w:p>
        </w:tc>
        <w:tc>
          <w:tcPr>
            <w:tcW w:w="767"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c>
          <w:tcPr>
            <w:tcW w:w="1780"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r>
      <w:tr w:rsidR="003B71A9" w:rsidTr="009C7F48">
        <w:trPr>
          <w:trHeight w:val="255"/>
        </w:trPr>
        <w:tc>
          <w:tcPr>
            <w:tcW w:w="780"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c>
          <w:tcPr>
            <w:tcW w:w="1300"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c>
          <w:tcPr>
            <w:tcW w:w="5060"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c>
          <w:tcPr>
            <w:tcW w:w="767"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c>
          <w:tcPr>
            <w:tcW w:w="1780"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r>
      <w:tr w:rsidR="003B71A9" w:rsidTr="009C7F48">
        <w:trPr>
          <w:trHeight w:val="255"/>
        </w:trPr>
        <w:tc>
          <w:tcPr>
            <w:tcW w:w="9687" w:type="dxa"/>
            <w:gridSpan w:val="5"/>
            <w:vMerge w:val="restart"/>
            <w:hideMark/>
          </w:tcPr>
          <w:p w:rsidR="003B71A9" w:rsidRDefault="003B71A9" w:rsidP="009C7F48">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 xml:space="preserve">Statinių grupė          K001 </w:t>
            </w:r>
            <w:proofErr w:type="spellStart"/>
            <w:r>
              <w:rPr>
                <w:rFonts w:ascii="Arial Baltic" w:hAnsi="Arial Baltic" w:cs="Arial Baltic"/>
                <w:b/>
                <w:bCs/>
                <w:sz w:val="18"/>
                <w:szCs w:val="18"/>
              </w:rPr>
              <w:t>Sveikatinimo</w:t>
            </w:r>
            <w:proofErr w:type="spellEnd"/>
            <w:r>
              <w:rPr>
                <w:rFonts w:ascii="Arial Baltic" w:hAnsi="Arial Baltic" w:cs="Arial Baltic"/>
                <w:b/>
                <w:bCs/>
                <w:sz w:val="18"/>
                <w:szCs w:val="18"/>
              </w:rPr>
              <w:t xml:space="preserve"> ir laisvalaikio erdvių sutvarkymas Sveikatos priežiūros fakultete</w:t>
            </w:r>
          </w:p>
        </w:tc>
      </w:tr>
      <w:tr w:rsidR="003B71A9" w:rsidTr="009C7F48">
        <w:trPr>
          <w:trHeight w:val="255"/>
        </w:trPr>
        <w:tc>
          <w:tcPr>
            <w:tcW w:w="9687" w:type="dxa"/>
            <w:gridSpan w:val="5"/>
            <w:vMerge/>
            <w:vAlign w:val="center"/>
            <w:hideMark/>
          </w:tcPr>
          <w:p w:rsidR="003B71A9" w:rsidRDefault="003B71A9" w:rsidP="009C7F48">
            <w:pPr>
              <w:widowControl/>
              <w:autoSpaceDE/>
              <w:autoSpaceDN/>
              <w:adjustRightInd/>
              <w:ind w:firstLine="0"/>
              <w:rPr>
                <w:rFonts w:ascii="Arial Baltic" w:hAnsi="Arial Baltic" w:cs="Arial Baltic"/>
                <w:b/>
                <w:bCs/>
                <w:sz w:val="18"/>
                <w:szCs w:val="18"/>
              </w:rPr>
            </w:pPr>
          </w:p>
        </w:tc>
      </w:tr>
      <w:tr w:rsidR="003B71A9" w:rsidTr="009C7F48">
        <w:trPr>
          <w:trHeight w:val="255"/>
        </w:trPr>
        <w:tc>
          <w:tcPr>
            <w:tcW w:w="9687" w:type="dxa"/>
            <w:gridSpan w:val="5"/>
            <w:vMerge w:val="restart"/>
            <w:hideMark/>
          </w:tcPr>
          <w:p w:rsidR="003B71A9" w:rsidRDefault="003B71A9" w:rsidP="009C7F48">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 xml:space="preserve">Statinys                O1 </w:t>
            </w:r>
            <w:proofErr w:type="spellStart"/>
            <w:r>
              <w:rPr>
                <w:rFonts w:ascii="Arial Baltic" w:hAnsi="Arial Baltic" w:cs="Arial Baltic"/>
                <w:b/>
                <w:bCs/>
                <w:sz w:val="18"/>
                <w:szCs w:val="18"/>
              </w:rPr>
              <w:t>Sveikatinimo</w:t>
            </w:r>
            <w:proofErr w:type="spellEnd"/>
            <w:r>
              <w:rPr>
                <w:rFonts w:ascii="Arial Baltic" w:hAnsi="Arial Baltic" w:cs="Arial Baltic"/>
                <w:b/>
                <w:bCs/>
                <w:sz w:val="18"/>
                <w:szCs w:val="18"/>
              </w:rPr>
              <w:t xml:space="preserve"> ir laisvalaikio erdvių (M. K. Čiurlionio g. 16A, Šiauliai) tvarkymo darbai</w:t>
            </w:r>
          </w:p>
        </w:tc>
      </w:tr>
      <w:tr w:rsidR="003B71A9" w:rsidTr="009C7F48">
        <w:trPr>
          <w:trHeight w:val="255"/>
        </w:trPr>
        <w:tc>
          <w:tcPr>
            <w:tcW w:w="9687" w:type="dxa"/>
            <w:gridSpan w:val="5"/>
            <w:vMerge/>
            <w:vAlign w:val="center"/>
            <w:hideMark/>
          </w:tcPr>
          <w:p w:rsidR="003B71A9" w:rsidRDefault="003B71A9" w:rsidP="009C7F48">
            <w:pPr>
              <w:widowControl/>
              <w:autoSpaceDE/>
              <w:autoSpaceDN/>
              <w:adjustRightInd/>
              <w:ind w:firstLine="0"/>
              <w:rPr>
                <w:rFonts w:ascii="Arial Baltic" w:hAnsi="Arial Baltic" w:cs="Arial Baltic"/>
                <w:b/>
                <w:bCs/>
                <w:sz w:val="18"/>
                <w:szCs w:val="18"/>
              </w:rPr>
            </w:pPr>
          </w:p>
        </w:tc>
      </w:tr>
      <w:tr w:rsidR="003B71A9" w:rsidTr="009C7F48">
        <w:trPr>
          <w:trHeight w:val="255"/>
        </w:trPr>
        <w:tc>
          <w:tcPr>
            <w:tcW w:w="9687" w:type="dxa"/>
            <w:gridSpan w:val="5"/>
            <w:vMerge w:val="restart"/>
            <w:hideMark/>
          </w:tcPr>
          <w:p w:rsidR="003B71A9" w:rsidRDefault="003B71A9" w:rsidP="009C7F48">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Žiniaraštis             S1 Paprastojo remonto sąmata</w:t>
            </w:r>
          </w:p>
        </w:tc>
      </w:tr>
      <w:tr w:rsidR="003B71A9" w:rsidTr="009C7F48">
        <w:trPr>
          <w:trHeight w:val="255"/>
        </w:trPr>
        <w:tc>
          <w:tcPr>
            <w:tcW w:w="9687" w:type="dxa"/>
            <w:gridSpan w:val="5"/>
            <w:vMerge/>
            <w:vAlign w:val="center"/>
            <w:hideMark/>
          </w:tcPr>
          <w:p w:rsidR="003B71A9" w:rsidRDefault="003B71A9" w:rsidP="009C7F48">
            <w:pPr>
              <w:widowControl/>
              <w:autoSpaceDE/>
              <w:autoSpaceDN/>
              <w:adjustRightInd/>
              <w:ind w:firstLine="0"/>
              <w:rPr>
                <w:rFonts w:ascii="Arial Baltic" w:hAnsi="Arial Baltic" w:cs="Arial Baltic"/>
                <w:b/>
                <w:bCs/>
                <w:sz w:val="18"/>
                <w:szCs w:val="18"/>
              </w:rPr>
            </w:pPr>
          </w:p>
        </w:tc>
      </w:tr>
      <w:tr w:rsidR="003B71A9" w:rsidTr="009C7F48">
        <w:trPr>
          <w:trHeight w:val="255"/>
        </w:trPr>
        <w:tc>
          <w:tcPr>
            <w:tcW w:w="2080" w:type="dxa"/>
            <w:gridSpan w:val="2"/>
            <w:noWrap/>
            <w:vAlign w:val="bottom"/>
            <w:hideMark/>
          </w:tcPr>
          <w:p w:rsidR="003B71A9" w:rsidRDefault="003B71A9" w:rsidP="009C7F48">
            <w:pPr>
              <w:widowControl/>
              <w:autoSpaceDE/>
              <w:adjustRightInd/>
              <w:ind w:firstLine="0"/>
              <w:jc w:val="right"/>
              <w:rPr>
                <w:sz w:val="16"/>
                <w:szCs w:val="16"/>
              </w:rPr>
            </w:pPr>
            <w:r>
              <w:rPr>
                <w:sz w:val="16"/>
                <w:szCs w:val="16"/>
              </w:rPr>
              <w:t>2017.08.31</w:t>
            </w:r>
          </w:p>
        </w:tc>
        <w:tc>
          <w:tcPr>
            <w:tcW w:w="5060"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c>
          <w:tcPr>
            <w:tcW w:w="767"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c>
          <w:tcPr>
            <w:tcW w:w="1780" w:type="dxa"/>
            <w:noWrap/>
            <w:vAlign w:val="bottom"/>
            <w:hideMark/>
          </w:tcPr>
          <w:p w:rsidR="003B71A9" w:rsidRDefault="003B71A9" w:rsidP="009C7F48">
            <w:pPr>
              <w:widowControl/>
              <w:autoSpaceDE/>
              <w:autoSpaceDN/>
              <w:adjustRightInd/>
              <w:ind w:firstLine="0"/>
              <w:rPr>
                <w:rFonts w:ascii="Times New Roman" w:hAnsi="Times New Roman" w:cs="Times New Roman"/>
                <w:szCs w:val="20"/>
              </w:rPr>
            </w:pPr>
          </w:p>
        </w:tc>
      </w:tr>
      <w:tr w:rsidR="003B71A9" w:rsidTr="009C7F48">
        <w:trPr>
          <w:trHeight w:val="255"/>
        </w:trPr>
        <w:tc>
          <w:tcPr>
            <w:tcW w:w="780" w:type="dxa"/>
            <w:tcBorders>
              <w:top w:val="single" w:sz="4" w:space="0" w:color="000000"/>
              <w:left w:val="single" w:sz="4" w:space="0" w:color="000000"/>
              <w:bottom w:val="nil"/>
              <w:right w:val="single" w:sz="4" w:space="0" w:color="000000"/>
            </w:tcBorders>
            <w:noWrap/>
            <w:vAlign w:val="bottom"/>
            <w:hideMark/>
          </w:tcPr>
          <w:p w:rsidR="003B71A9" w:rsidRDefault="003B71A9" w:rsidP="009C7F48">
            <w:pPr>
              <w:widowControl/>
              <w:autoSpaceDE/>
              <w:adjustRightInd/>
              <w:ind w:firstLine="0"/>
              <w:jc w:val="center"/>
              <w:rPr>
                <w:sz w:val="16"/>
                <w:szCs w:val="16"/>
              </w:rPr>
            </w:pPr>
            <w:proofErr w:type="spellStart"/>
            <w:r>
              <w:rPr>
                <w:sz w:val="16"/>
                <w:szCs w:val="16"/>
              </w:rPr>
              <w:t>Sąm</w:t>
            </w:r>
            <w:proofErr w:type="spellEnd"/>
            <w:r>
              <w:rPr>
                <w:sz w:val="16"/>
                <w:szCs w:val="16"/>
              </w:rPr>
              <w:t>.</w:t>
            </w:r>
          </w:p>
        </w:tc>
        <w:tc>
          <w:tcPr>
            <w:tcW w:w="1300" w:type="dxa"/>
            <w:tcBorders>
              <w:top w:val="single" w:sz="4" w:space="0" w:color="000000"/>
              <w:left w:val="nil"/>
              <w:bottom w:val="nil"/>
              <w:right w:val="single" w:sz="4" w:space="0" w:color="000000"/>
            </w:tcBorders>
            <w:noWrap/>
            <w:vAlign w:val="bottom"/>
            <w:hideMark/>
          </w:tcPr>
          <w:p w:rsidR="003B71A9" w:rsidRDefault="003B71A9" w:rsidP="009C7F48">
            <w:pPr>
              <w:widowControl/>
              <w:autoSpaceDE/>
              <w:adjustRightInd/>
              <w:ind w:firstLine="0"/>
              <w:jc w:val="center"/>
              <w:rPr>
                <w:sz w:val="16"/>
                <w:szCs w:val="16"/>
              </w:rPr>
            </w:pPr>
            <w:r>
              <w:rPr>
                <w:sz w:val="16"/>
                <w:szCs w:val="16"/>
              </w:rPr>
              <w:t>Darbo</w:t>
            </w:r>
          </w:p>
        </w:tc>
        <w:tc>
          <w:tcPr>
            <w:tcW w:w="5060" w:type="dxa"/>
            <w:tcBorders>
              <w:top w:val="single" w:sz="4" w:space="0" w:color="000000"/>
              <w:left w:val="nil"/>
              <w:bottom w:val="nil"/>
              <w:right w:val="single" w:sz="4" w:space="0" w:color="000000"/>
            </w:tcBorders>
            <w:noWrap/>
            <w:vAlign w:val="bottom"/>
            <w:hideMark/>
          </w:tcPr>
          <w:p w:rsidR="003B71A9" w:rsidRDefault="003B71A9" w:rsidP="009C7F48">
            <w:pPr>
              <w:widowControl/>
              <w:autoSpaceDE/>
              <w:adjustRightInd/>
              <w:ind w:firstLine="0"/>
              <w:jc w:val="center"/>
              <w:rPr>
                <w:sz w:val="16"/>
                <w:szCs w:val="16"/>
              </w:rPr>
            </w:pPr>
            <w:r>
              <w:rPr>
                <w:sz w:val="16"/>
                <w:szCs w:val="16"/>
              </w:rPr>
              <w:t xml:space="preserve">Darbų ir išlaidų </w:t>
            </w:r>
          </w:p>
        </w:tc>
        <w:tc>
          <w:tcPr>
            <w:tcW w:w="767" w:type="dxa"/>
            <w:tcBorders>
              <w:top w:val="single" w:sz="4" w:space="0" w:color="000000"/>
              <w:left w:val="nil"/>
              <w:bottom w:val="nil"/>
              <w:right w:val="nil"/>
            </w:tcBorders>
            <w:noWrap/>
            <w:vAlign w:val="bottom"/>
            <w:hideMark/>
          </w:tcPr>
          <w:p w:rsidR="003B71A9" w:rsidRDefault="003B71A9" w:rsidP="009C7F48">
            <w:pPr>
              <w:widowControl/>
              <w:autoSpaceDE/>
              <w:adjustRightInd/>
              <w:ind w:firstLine="0"/>
              <w:jc w:val="center"/>
              <w:rPr>
                <w:sz w:val="16"/>
                <w:szCs w:val="16"/>
              </w:rPr>
            </w:pPr>
            <w:r>
              <w:rPr>
                <w:sz w:val="16"/>
                <w:szCs w:val="16"/>
              </w:rPr>
              <w:t>Mato</w:t>
            </w:r>
          </w:p>
        </w:tc>
        <w:tc>
          <w:tcPr>
            <w:tcW w:w="1780" w:type="dxa"/>
            <w:vMerge w:val="restart"/>
            <w:tcBorders>
              <w:top w:val="single" w:sz="4" w:space="0" w:color="000000"/>
              <w:left w:val="single" w:sz="4" w:space="0" w:color="000000"/>
              <w:bottom w:val="single" w:sz="4" w:space="0" w:color="000000"/>
              <w:right w:val="single" w:sz="4" w:space="0" w:color="000000"/>
            </w:tcBorders>
            <w:noWrap/>
            <w:vAlign w:val="center"/>
            <w:hideMark/>
          </w:tcPr>
          <w:p w:rsidR="003B71A9" w:rsidRDefault="003B71A9" w:rsidP="009C7F48">
            <w:pPr>
              <w:widowControl/>
              <w:autoSpaceDE/>
              <w:adjustRightInd/>
              <w:ind w:firstLine="0"/>
              <w:jc w:val="center"/>
              <w:rPr>
                <w:sz w:val="16"/>
                <w:szCs w:val="16"/>
              </w:rPr>
            </w:pPr>
            <w:r>
              <w:rPr>
                <w:sz w:val="16"/>
                <w:szCs w:val="16"/>
              </w:rPr>
              <w:t>Kiekis</w:t>
            </w:r>
          </w:p>
        </w:tc>
      </w:tr>
      <w:tr w:rsidR="003B71A9" w:rsidTr="009C7F48">
        <w:trPr>
          <w:trHeight w:val="255"/>
        </w:trPr>
        <w:tc>
          <w:tcPr>
            <w:tcW w:w="780" w:type="dxa"/>
            <w:tcBorders>
              <w:top w:val="nil"/>
              <w:left w:val="single" w:sz="4" w:space="0" w:color="000000"/>
              <w:bottom w:val="single" w:sz="4" w:space="0" w:color="000000"/>
              <w:right w:val="single" w:sz="4" w:space="0" w:color="000000"/>
            </w:tcBorders>
            <w:noWrap/>
            <w:vAlign w:val="bottom"/>
            <w:hideMark/>
          </w:tcPr>
          <w:p w:rsidR="003B71A9" w:rsidRDefault="003B71A9" w:rsidP="009C7F48">
            <w:pPr>
              <w:widowControl/>
              <w:autoSpaceDE/>
              <w:adjustRightInd/>
              <w:ind w:firstLine="0"/>
              <w:jc w:val="center"/>
              <w:rPr>
                <w:szCs w:val="20"/>
              </w:rPr>
            </w:pPr>
            <w:r>
              <w:rPr>
                <w:szCs w:val="20"/>
              </w:rPr>
              <w:t>eil.</w:t>
            </w:r>
          </w:p>
        </w:tc>
        <w:tc>
          <w:tcPr>
            <w:tcW w:w="1300" w:type="dxa"/>
            <w:tcBorders>
              <w:top w:val="nil"/>
              <w:left w:val="nil"/>
              <w:bottom w:val="single" w:sz="4" w:space="0" w:color="000000"/>
              <w:right w:val="single" w:sz="4" w:space="0" w:color="000000"/>
            </w:tcBorders>
            <w:noWrap/>
            <w:vAlign w:val="bottom"/>
            <w:hideMark/>
          </w:tcPr>
          <w:p w:rsidR="003B71A9" w:rsidRDefault="003B71A9" w:rsidP="009C7F48">
            <w:pPr>
              <w:widowControl/>
              <w:autoSpaceDE/>
              <w:adjustRightInd/>
              <w:ind w:firstLine="0"/>
              <w:jc w:val="center"/>
              <w:rPr>
                <w:sz w:val="16"/>
                <w:szCs w:val="16"/>
              </w:rPr>
            </w:pPr>
            <w:r>
              <w:rPr>
                <w:sz w:val="16"/>
                <w:szCs w:val="16"/>
              </w:rPr>
              <w:t>kodas</w:t>
            </w:r>
          </w:p>
        </w:tc>
        <w:tc>
          <w:tcPr>
            <w:tcW w:w="5060" w:type="dxa"/>
            <w:tcBorders>
              <w:top w:val="nil"/>
              <w:left w:val="nil"/>
              <w:bottom w:val="single" w:sz="4" w:space="0" w:color="000000"/>
              <w:right w:val="single" w:sz="4" w:space="0" w:color="000000"/>
            </w:tcBorders>
            <w:noWrap/>
            <w:vAlign w:val="bottom"/>
            <w:hideMark/>
          </w:tcPr>
          <w:p w:rsidR="003B71A9" w:rsidRDefault="003B71A9" w:rsidP="009C7F48">
            <w:pPr>
              <w:widowControl/>
              <w:autoSpaceDE/>
              <w:adjustRightInd/>
              <w:ind w:firstLine="0"/>
              <w:jc w:val="center"/>
              <w:rPr>
                <w:sz w:val="16"/>
                <w:szCs w:val="16"/>
              </w:rPr>
            </w:pPr>
            <w:r>
              <w:rPr>
                <w:sz w:val="16"/>
                <w:szCs w:val="16"/>
              </w:rPr>
              <w:t>aprašymai</w:t>
            </w:r>
          </w:p>
        </w:tc>
        <w:tc>
          <w:tcPr>
            <w:tcW w:w="767" w:type="dxa"/>
            <w:tcBorders>
              <w:top w:val="nil"/>
              <w:left w:val="nil"/>
              <w:bottom w:val="single" w:sz="4" w:space="0" w:color="000000"/>
              <w:right w:val="nil"/>
            </w:tcBorders>
            <w:noWrap/>
            <w:vAlign w:val="bottom"/>
            <w:hideMark/>
          </w:tcPr>
          <w:p w:rsidR="003B71A9" w:rsidRDefault="003B71A9" w:rsidP="009C7F48">
            <w:pPr>
              <w:widowControl/>
              <w:autoSpaceDE/>
              <w:adjustRightInd/>
              <w:ind w:firstLine="0"/>
              <w:jc w:val="center"/>
              <w:rPr>
                <w:sz w:val="16"/>
                <w:szCs w:val="16"/>
              </w:rPr>
            </w:pPr>
            <w:r>
              <w:rPr>
                <w:sz w:val="16"/>
                <w:szCs w:val="16"/>
              </w:rPr>
              <w:t>Vnt.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B71A9" w:rsidRDefault="003B71A9" w:rsidP="009C7F48">
            <w:pPr>
              <w:widowControl/>
              <w:autoSpaceDE/>
              <w:autoSpaceDN/>
              <w:adjustRightInd/>
              <w:ind w:firstLine="0"/>
              <w:rPr>
                <w:sz w:val="16"/>
                <w:szCs w:val="16"/>
              </w:rPr>
            </w:pPr>
          </w:p>
        </w:tc>
      </w:tr>
      <w:tr w:rsidR="003B71A9" w:rsidTr="009C7F48">
        <w:trPr>
          <w:trHeight w:val="255"/>
        </w:trPr>
        <w:tc>
          <w:tcPr>
            <w:tcW w:w="78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300" w:type="dxa"/>
            <w:noWrap/>
            <w:hideMark/>
          </w:tcPr>
          <w:p w:rsidR="003B71A9" w:rsidRDefault="003B71A9" w:rsidP="009C7F48">
            <w:pPr>
              <w:widowControl/>
              <w:autoSpaceDE/>
              <w:adjustRightInd/>
              <w:ind w:firstLine="0"/>
              <w:jc w:val="right"/>
              <w:rPr>
                <w:rFonts w:ascii="Arial Baltic" w:hAnsi="Arial Baltic" w:cs="Arial Baltic"/>
                <w:b/>
                <w:bCs/>
                <w:sz w:val="18"/>
                <w:szCs w:val="18"/>
              </w:rPr>
            </w:pPr>
            <w:r>
              <w:rPr>
                <w:rFonts w:ascii="Arial Baltic" w:hAnsi="Arial Baltic" w:cs="Arial Baltic"/>
                <w:b/>
                <w:bCs/>
                <w:sz w:val="18"/>
                <w:szCs w:val="18"/>
              </w:rPr>
              <w:t>1</w:t>
            </w:r>
          </w:p>
        </w:tc>
        <w:tc>
          <w:tcPr>
            <w:tcW w:w="7607" w:type="dxa"/>
            <w:gridSpan w:val="3"/>
            <w:tcBorders>
              <w:top w:val="single" w:sz="4" w:space="0" w:color="000000"/>
              <w:left w:val="nil"/>
              <w:bottom w:val="nil"/>
              <w:right w:val="nil"/>
            </w:tcBorders>
            <w:hideMark/>
          </w:tcPr>
          <w:p w:rsidR="003B71A9" w:rsidRDefault="003B71A9" w:rsidP="009C7F48">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Ardymo darbai</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Bordiūrų (šaligatvio bortų), sudėtų ant betono pagrindo, išardymas  K8=1.09,  K9=1.15</w:t>
            </w:r>
          </w:p>
        </w:tc>
        <w:tc>
          <w:tcPr>
            <w:tcW w:w="767"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m</w:t>
            </w:r>
          </w:p>
        </w:tc>
        <w:tc>
          <w:tcPr>
            <w:tcW w:w="1780"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130,0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2</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2 grupės grunto kasimas ekskavatoriais su 0.250 m3 kaušu, supilant gruntą vietoje</w:t>
            </w:r>
          </w:p>
        </w:tc>
        <w:tc>
          <w:tcPr>
            <w:tcW w:w="767"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t. m3</w:t>
            </w:r>
          </w:p>
        </w:tc>
        <w:tc>
          <w:tcPr>
            <w:tcW w:w="1780"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0,1</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3</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Plastmasinių kanalizacijos vamzdžių d=160mm paklojimas  K9=1.15</w:t>
            </w:r>
          </w:p>
        </w:tc>
        <w:tc>
          <w:tcPr>
            <w:tcW w:w="767"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w:t>
            </w:r>
          </w:p>
        </w:tc>
        <w:tc>
          <w:tcPr>
            <w:tcW w:w="1780"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0,2</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4</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Šulinio landos paaukštinimas  gelžbetonio žiedais  K8=1.05,  K9=1.15</w:t>
            </w:r>
          </w:p>
        </w:tc>
        <w:tc>
          <w:tcPr>
            <w:tcW w:w="767" w:type="dxa"/>
            <w:hideMark/>
          </w:tcPr>
          <w:p w:rsidR="003B71A9" w:rsidRDefault="003B71A9" w:rsidP="009C7F48">
            <w:pPr>
              <w:widowControl/>
              <w:autoSpaceDE/>
              <w:adjustRightInd/>
              <w:ind w:firstLine="0"/>
              <w:rPr>
                <w:rFonts w:ascii="Arial Baltic" w:hAnsi="Arial Baltic" w:cs="Arial Baltic"/>
                <w:sz w:val="18"/>
                <w:szCs w:val="18"/>
              </w:rPr>
            </w:pPr>
            <w:proofErr w:type="spellStart"/>
            <w:r>
              <w:rPr>
                <w:rFonts w:ascii="Arial Baltic" w:hAnsi="Arial Baltic" w:cs="Arial Baltic"/>
                <w:sz w:val="18"/>
                <w:szCs w:val="18"/>
              </w:rPr>
              <w:t>vnt</w:t>
            </w:r>
            <w:proofErr w:type="spellEnd"/>
          </w:p>
        </w:tc>
        <w:tc>
          <w:tcPr>
            <w:tcW w:w="1780"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4,0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5</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Kanalizacijos liukų pastatymas  K9=1.15</w:t>
            </w:r>
          </w:p>
        </w:tc>
        <w:tc>
          <w:tcPr>
            <w:tcW w:w="767"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vnt.</w:t>
            </w:r>
          </w:p>
        </w:tc>
        <w:tc>
          <w:tcPr>
            <w:tcW w:w="1780"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4,0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6</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Pakopų, sumontuotų ant ištisinio pagrindo, išardymas</w:t>
            </w:r>
          </w:p>
        </w:tc>
        <w:tc>
          <w:tcPr>
            <w:tcW w:w="767"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w:t>
            </w:r>
          </w:p>
        </w:tc>
        <w:tc>
          <w:tcPr>
            <w:tcW w:w="1780"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0,6</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7</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Statybinio laužo pakrovimas ir išvežimas iki 10 km atstumu</w:t>
            </w:r>
          </w:p>
        </w:tc>
        <w:tc>
          <w:tcPr>
            <w:tcW w:w="767"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T</w:t>
            </w:r>
          </w:p>
        </w:tc>
        <w:tc>
          <w:tcPr>
            <w:tcW w:w="1780"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70,0</w:t>
            </w:r>
          </w:p>
        </w:tc>
      </w:tr>
      <w:tr w:rsidR="003B71A9" w:rsidTr="009C7F48">
        <w:trPr>
          <w:trHeight w:val="255"/>
        </w:trPr>
        <w:tc>
          <w:tcPr>
            <w:tcW w:w="78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30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506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767"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780" w:type="dxa"/>
            <w:hideMark/>
          </w:tcPr>
          <w:p w:rsidR="003B71A9" w:rsidRDefault="003B71A9" w:rsidP="009C7F48">
            <w:pPr>
              <w:widowControl/>
              <w:autoSpaceDE/>
              <w:autoSpaceDN/>
              <w:adjustRightInd/>
              <w:ind w:firstLine="0"/>
              <w:rPr>
                <w:rFonts w:ascii="Times New Roman" w:hAnsi="Times New Roman" w:cs="Times New Roman"/>
                <w:szCs w:val="20"/>
              </w:rPr>
            </w:pPr>
          </w:p>
        </w:tc>
      </w:tr>
      <w:tr w:rsidR="003B71A9" w:rsidTr="009C7F48">
        <w:trPr>
          <w:trHeight w:val="255"/>
        </w:trPr>
        <w:tc>
          <w:tcPr>
            <w:tcW w:w="78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300" w:type="dxa"/>
            <w:noWrap/>
            <w:hideMark/>
          </w:tcPr>
          <w:p w:rsidR="003B71A9" w:rsidRDefault="003B71A9" w:rsidP="009C7F48">
            <w:pPr>
              <w:widowControl/>
              <w:autoSpaceDE/>
              <w:adjustRightInd/>
              <w:ind w:firstLine="0"/>
              <w:jc w:val="right"/>
              <w:rPr>
                <w:rFonts w:ascii="Arial Baltic" w:hAnsi="Arial Baltic" w:cs="Arial Baltic"/>
                <w:b/>
                <w:bCs/>
                <w:sz w:val="18"/>
                <w:szCs w:val="18"/>
              </w:rPr>
            </w:pPr>
            <w:r>
              <w:rPr>
                <w:rFonts w:ascii="Arial Baltic" w:hAnsi="Arial Baltic" w:cs="Arial Baltic"/>
                <w:b/>
                <w:bCs/>
                <w:sz w:val="18"/>
                <w:szCs w:val="18"/>
              </w:rPr>
              <w:t>2</w:t>
            </w:r>
          </w:p>
        </w:tc>
        <w:tc>
          <w:tcPr>
            <w:tcW w:w="7607" w:type="dxa"/>
            <w:gridSpan w:val="3"/>
            <w:hideMark/>
          </w:tcPr>
          <w:p w:rsidR="003B71A9" w:rsidRDefault="003B71A9" w:rsidP="009C7F48">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Takai ir aikštelės</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w:t>
            </w:r>
          </w:p>
        </w:tc>
        <w:tc>
          <w:tcPr>
            <w:tcW w:w="130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I grupės grunto kasimas rankiniu būdu nesutvirtintose tranšėjose (iškasose) , kai kasimo gylis iki 1,0m  K9=1.15</w:t>
            </w:r>
          </w:p>
        </w:tc>
        <w:tc>
          <w:tcPr>
            <w:tcW w:w="767"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100m3</w:t>
            </w:r>
          </w:p>
        </w:tc>
        <w:tc>
          <w:tcPr>
            <w:tcW w:w="1780"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0,7</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2</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Apsauginio šalčiui atsparaus pagrindo sluoksnio įrengimas  K9=1.15</w:t>
            </w:r>
          </w:p>
        </w:tc>
        <w:tc>
          <w:tcPr>
            <w:tcW w:w="767"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M3</w:t>
            </w:r>
          </w:p>
        </w:tc>
        <w:tc>
          <w:tcPr>
            <w:tcW w:w="1780"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70,0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3</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15 cm storio nesurišto mineralinių medžiagų mišinio 0/45 įrengimas  K9=1.15</w:t>
            </w:r>
          </w:p>
        </w:tc>
        <w:tc>
          <w:tcPr>
            <w:tcW w:w="767"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 M2</w:t>
            </w:r>
          </w:p>
        </w:tc>
        <w:tc>
          <w:tcPr>
            <w:tcW w:w="1780"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2,0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4</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Betoninių bortų 100.20.8 </w:t>
            </w:r>
            <w:proofErr w:type="spellStart"/>
            <w:r>
              <w:rPr>
                <w:rFonts w:ascii="Arial Baltic" w:hAnsi="Arial Baltic" w:cs="Arial Baltic"/>
                <w:sz w:val="18"/>
                <w:szCs w:val="18"/>
              </w:rPr>
              <w:t>nuogrindai</w:t>
            </w:r>
            <w:proofErr w:type="spellEnd"/>
            <w:r>
              <w:rPr>
                <w:rFonts w:ascii="Arial Baltic" w:hAnsi="Arial Baltic" w:cs="Arial Baltic"/>
                <w:sz w:val="18"/>
                <w:szCs w:val="18"/>
              </w:rPr>
              <w:t xml:space="preserve"> įrengimas ant C12/15 betoninio pagrindo  K9=1.15</w:t>
            </w:r>
          </w:p>
        </w:tc>
        <w:tc>
          <w:tcPr>
            <w:tcW w:w="767"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w:t>
            </w:r>
          </w:p>
        </w:tc>
        <w:tc>
          <w:tcPr>
            <w:tcW w:w="1780"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1,2</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5</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Betoninių bortų 100.20.8 takams įrengimas ant C12/15 betoninio pagrindo  K9=1.15</w:t>
            </w:r>
          </w:p>
        </w:tc>
        <w:tc>
          <w:tcPr>
            <w:tcW w:w="767"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w:t>
            </w:r>
          </w:p>
        </w:tc>
        <w:tc>
          <w:tcPr>
            <w:tcW w:w="1780"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2,5</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6</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3 cm storio pasluoksnio iš granito atsijų įrengimas  K9=1.15</w:t>
            </w:r>
          </w:p>
        </w:tc>
        <w:tc>
          <w:tcPr>
            <w:tcW w:w="767"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0"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3,0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7</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proofErr w:type="spellStart"/>
            <w:r>
              <w:rPr>
                <w:rFonts w:ascii="Arial Baltic" w:hAnsi="Arial Baltic" w:cs="Arial Baltic"/>
                <w:sz w:val="18"/>
                <w:szCs w:val="18"/>
              </w:rPr>
              <w:t>Nuogrindos</w:t>
            </w:r>
            <w:proofErr w:type="spellEnd"/>
            <w:r>
              <w:rPr>
                <w:rFonts w:ascii="Arial Baltic" w:hAnsi="Arial Baltic" w:cs="Arial Baltic"/>
                <w:sz w:val="18"/>
                <w:szCs w:val="18"/>
              </w:rPr>
              <w:t xml:space="preserve"> iš 6 cm storio betoninių trinkelių dangos įrengimas, siūles užpildant granito atsijom (pilkos)  K9=1.15</w:t>
            </w:r>
          </w:p>
        </w:tc>
        <w:tc>
          <w:tcPr>
            <w:tcW w:w="767"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0"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1,03</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8</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6 cm storio betoninių trinkelių dangos takams įrengimas, siūles užpildant granito atsijom (pilkos)  K9=1.15</w:t>
            </w:r>
          </w:p>
        </w:tc>
        <w:tc>
          <w:tcPr>
            <w:tcW w:w="767"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0"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1,1</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9</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6 cm storio betoninių trinkelių dangos aikštelėms įrengimas, siūles užpildant granito atsijom (geltonos)  K9=1.15</w:t>
            </w:r>
          </w:p>
        </w:tc>
        <w:tc>
          <w:tcPr>
            <w:tcW w:w="767"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0"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0,8</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10</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Plastikinio borto </w:t>
            </w:r>
            <w:proofErr w:type="spellStart"/>
            <w:r>
              <w:rPr>
                <w:rFonts w:ascii="Arial Baltic" w:hAnsi="Arial Baltic" w:cs="Arial Baltic"/>
                <w:sz w:val="18"/>
                <w:szCs w:val="18"/>
              </w:rPr>
              <w:t>Kneipo</w:t>
            </w:r>
            <w:proofErr w:type="spellEnd"/>
            <w:r>
              <w:rPr>
                <w:rFonts w:ascii="Arial Baltic" w:hAnsi="Arial Baltic" w:cs="Arial Baltic"/>
                <w:sz w:val="18"/>
                <w:szCs w:val="18"/>
              </w:rPr>
              <w:t xml:space="preserve"> takui įrengimas  K9=1.15</w:t>
            </w:r>
          </w:p>
        </w:tc>
        <w:tc>
          <w:tcPr>
            <w:tcW w:w="767"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w:t>
            </w:r>
          </w:p>
        </w:tc>
        <w:tc>
          <w:tcPr>
            <w:tcW w:w="1780"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0,14</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11</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proofErr w:type="spellStart"/>
            <w:r>
              <w:rPr>
                <w:rFonts w:ascii="Arial Baltic" w:hAnsi="Arial Baltic" w:cs="Arial Baltic"/>
                <w:sz w:val="18"/>
                <w:szCs w:val="18"/>
              </w:rPr>
              <w:t>Refleksoterapinio</w:t>
            </w:r>
            <w:proofErr w:type="spellEnd"/>
            <w:r>
              <w:rPr>
                <w:rFonts w:ascii="Arial Baltic" w:hAnsi="Arial Baltic" w:cs="Arial Baltic"/>
                <w:sz w:val="18"/>
                <w:szCs w:val="18"/>
              </w:rPr>
              <w:t xml:space="preserve"> tako dangų įrengimas  K8=1.17,  K9=1.15</w:t>
            </w:r>
          </w:p>
        </w:tc>
        <w:tc>
          <w:tcPr>
            <w:tcW w:w="767"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0"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1,3</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12</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Laiptų pakopų iš 6 cm storio betoninių trinkelių dangos įrengimas, trinkeles klijuojant ir siūles užpildant granito atsijom (pilkos)  K9=1.15</w:t>
            </w:r>
          </w:p>
        </w:tc>
        <w:tc>
          <w:tcPr>
            <w:tcW w:w="767"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0"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0,6</w:t>
            </w:r>
          </w:p>
        </w:tc>
      </w:tr>
      <w:tr w:rsidR="003B71A9" w:rsidTr="009C7F48">
        <w:trPr>
          <w:trHeight w:val="255"/>
        </w:trPr>
        <w:tc>
          <w:tcPr>
            <w:tcW w:w="78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300" w:type="dxa"/>
          </w:tcPr>
          <w:p w:rsidR="003B71A9" w:rsidRDefault="003B71A9" w:rsidP="009C7F48">
            <w:pPr>
              <w:widowControl/>
              <w:autoSpaceDE/>
              <w:adjustRightInd/>
              <w:ind w:firstLine="0"/>
              <w:jc w:val="right"/>
              <w:rPr>
                <w:rFonts w:ascii="Times New Roman" w:hAnsi="Times New Roman" w:cs="Times New Roman"/>
                <w:szCs w:val="20"/>
              </w:rPr>
            </w:pPr>
          </w:p>
        </w:tc>
        <w:tc>
          <w:tcPr>
            <w:tcW w:w="506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767"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780" w:type="dxa"/>
            <w:hideMark/>
          </w:tcPr>
          <w:p w:rsidR="003B71A9" w:rsidRDefault="003B71A9" w:rsidP="009C7F48">
            <w:pPr>
              <w:widowControl/>
              <w:autoSpaceDE/>
              <w:adjustRightInd/>
              <w:ind w:firstLine="0"/>
              <w:jc w:val="right"/>
              <w:rPr>
                <w:rFonts w:ascii="MonospaceLT" w:hAnsi="MonospaceLT"/>
                <w:sz w:val="18"/>
                <w:szCs w:val="18"/>
              </w:rPr>
            </w:pPr>
            <w:r>
              <w:rPr>
                <w:rFonts w:ascii="MonospaceLT" w:hAnsi="MonospaceLT"/>
                <w:sz w:val="18"/>
                <w:szCs w:val="18"/>
              </w:rPr>
              <w:t xml:space="preserve"> </w:t>
            </w:r>
          </w:p>
        </w:tc>
      </w:tr>
      <w:tr w:rsidR="003B71A9" w:rsidTr="009C7F48">
        <w:trPr>
          <w:trHeight w:val="255"/>
        </w:trPr>
        <w:tc>
          <w:tcPr>
            <w:tcW w:w="780" w:type="dxa"/>
            <w:hideMark/>
          </w:tcPr>
          <w:p w:rsidR="003B71A9" w:rsidRDefault="003B71A9" w:rsidP="009C7F48">
            <w:pPr>
              <w:widowControl/>
              <w:autoSpaceDE/>
              <w:autoSpaceDN/>
              <w:adjustRightInd/>
              <w:ind w:firstLine="0"/>
              <w:rPr>
                <w:rFonts w:ascii="Times New Roman" w:hAnsi="Times New Roman" w:cs="Times New Roman"/>
                <w:szCs w:val="20"/>
              </w:rPr>
            </w:pPr>
          </w:p>
        </w:tc>
        <w:tc>
          <w:tcPr>
            <w:tcW w:w="1300" w:type="dxa"/>
            <w:noWrap/>
            <w:hideMark/>
          </w:tcPr>
          <w:p w:rsidR="003B71A9" w:rsidRDefault="003B71A9" w:rsidP="009C7F48">
            <w:pPr>
              <w:widowControl/>
              <w:autoSpaceDE/>
              <w:adjustRightInd/>
              <w:ind w:firstLine="0"/>
              <w:jc w:val="right"/>
              <w:rPr>
                <w:rFonts w:ascii="Arial Baltic" w:hAnsi="Arial Baltic" w:cs="Arial Baltic"/>
                <w:b/>
                <w:bCs/>
                <w:sz w:val="18"/>
                <w:szCs w:val="18"/>
              </w:rPr>
            </w:pPr>
            <w:r>
              <w:rPr>
                <w:rFonts w:ascii="Arial Baltic" w:hAnsi="Arial Baltic" w:cs="Arial Baltic"/>
                <w:b/>
                <w:bCs/>
                <w:sz w:val="18"/>
                <w:szCs w:val="18"/>
              </w:rPr>
              <w:t>3</w:t>
            </w:r>
          </w:p>
        </w:tc>
        <w:tc>
          <w:tcPr>
            <w:tcW w:w="7607" w:type="dxa"/>
            <w:gridSpan w:val="3"/>
            <w:hideMark/>
          </w:tcPr>
          <w:p w:rsidR="003B71A9" w:rsidRDefault="003B71A9" w:rsidP="009C7F48">
            <w:pPr>
              <w:widowControl/>
              <w:autoSpaceDE/>
              <w:adjustRightInd/>
              <w:ind w:firstLine="0"/>
              <w:rPr>
                <w:rFonts w:ascii="Arial Baltic" w:hAnsi="Arial Baltic" w:cs="Arial Baltic"/>
                <w:b/>
                <w:bCs/>
                <w:sz w:val="18"/>
                <w:szCs w:val="18"/>
              </w:rPr>
            </w:pPr>
            <w:r>
              <w:rPr>
                <w:rFonts w:ascii="Arial Baltic" w:hAnsi="Arial Baltic" w:cs="Arial Baltic"/>
                <w:b/>
                <w:bCs/>
                <w:sz w:val="18"/>
                <w:szCs w:val="18"/>
              </w:rPr>
              <w:t>Želdiniai, mažoji architektūra</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1</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Dirvos paruošimas gazonams </w:t>
            </w:r>
            <w:proofErr w:type="spellStart"/>
            <w:r>
              <w:rPr>
                <w:rFonts w:ascii="Arial Baltic" w:hAnsi="Arial Baltic" w:cs="Arial Baltic"/>
                <w:sz w:val="18"/>
                <w:szCs w:val="18"/>
              </w:rPr>
              <w:t>rank</w:t>
            </w:r>
            <w:proofErr w:type="spellEnd"/>
            <w:r>
              <w:rPr>
                <w:rFonts w:ascii="Arial Baltic" w:hAnsi="Arial Baltic" w:cs="Arial Baltic"/>
                <w:sz w:val="18"/>
                <w:szCs w:val="18"/>
              </w:rPr>
              <w:t>. būdu II gr. grunte, užpilant iki 15cm storio sluoksnį augalinio dirvožemio  K9=1.15</w:t>
            </w:r>
          </w:p>
        </w:tc>
        <w:tc>
          <w:tcPr>
            <w:tcW w:w="767"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0"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6,0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2</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Paprastų, parterinių ir </w:t>
            </w:r>
            <w:proofErr w:type="spellStart"/>
            <w:r>
              <w:rPr>
                <w:rFonts w:ascii="Arial Baltic" w:hAnsi="Arial Baltic" w:cs="Arial Baltic"/>
                <w:sz w:val="18"/>
                <w:szCs w:val="18"/>
              </w:rPr>
              <w:t>mauritaniškų</w:t>
            </w:r>
            <w:proofErr w:type="spellEnd"/>
            <w:r>
              <w:rPr>
                <w:rFonts w:ascii="Arial Baltic" w:hAnsi="Arial Baltic" w:cs="Arial Baltic"/>
                <w:sz w:val="18"/>
                <w:szCs w:val="18"/>
              </w:rPr>
              <w:t xml:space="preserve"> gazonų užsėjimas rankiniu būdu  K9=1.15</w:t>
            </w:r>
          </w:p>
        </w:tc>
        <w:tc>
          <w:tcPr>
            <w:tcW w:w="767"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100m2</w:t>
            </w:r>
          </w:p>
        </w:tc>
        <w:tc>
          <w:tcPr>
            <w:tcW w:w="1780"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6,0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3</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Želdinių sodinimas grupėmis į (0,5x0,5m) duobes  K9=1.15</w:t>
            </w:r>
          </w:p>
        </w:tc>
        <w:tc>
          <w:tcPr>
            <w:tcW w:w="767"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 xml:space="preserve">10 </w:t>
            </w:r>
            <w:proofErr w:type="spellStart"/>
            <w:r>
              <w:rPr>
                <w:rFonts w:ascii="Arial Baltic" w:hAnsi="Arial Baltic" w:cs="Arial Baltic"/>
                <w:sz w:val="18"/>
                <w:szCs w:val="18"/>
              </w:rPr>
              <w:t>vnt</w:t>
            </w:r>
            <w:proofErr w:type="spellEnd"/>
          </w:p>
        </w:tc>
        <w:tc>
          <w:tcPr>
            <w:tcW w:w="1780"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25,0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4</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Suolų įrengimas</w:t>
            </w:r>
          </w:p>
        </w:tc>
        <w:tc>
          <w:tcPr>
            <w:tcW w:w="767" w:type="dxa"/>
            <w:hideMark/>
          </w:tcPr>
          <w:p w:rsidR="003B71A9" w:rsidRDefault="003B71A9" w:rsidP="009C7F48">
            <w:pPr>
              <w:widowControl/>
              <w:autoSpaceDE/>
              <w:adjustRightInd/>
              <w:ind w:firstLine="0"/>
              <w:rPr>
                <w:rFonts w:ascii="Arial Baltic" w:hAnsi="Arial Baltic" w:cs="Arial Baltic"/>
                <w:sz w:val="18"/>
                <w:szCs w:val="18"/>
              </w:rPr>
            </w:pPr>
            <w:proofErr w:type="spellStart"/>
            <w:r>
              <w:rPr>
                <w:rFonts w:ascii="Arial Baltic" w:hAnsi="Arial Baltic" w:cs="Arial Baltic"/>
                <w:sz w:val="18"/>
                <w:szCs w:val="18"/>
              </w:rPr>
              <w:t>vnt</w:t>
            </w:r>
            <w:proofErr w:type="spellEnd"/>
          </w:p>
        </w:tc>
        <w:tc>
          <w:tcPr>
            <w:tcW w:w="1780"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5,0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5</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Šiukšlių  dėžių įrengimas</w:t>
            </w:r>
          </w:p>
        </w:tc>
        <w:tc>
          <w:tcPr>
            <w:tcW w:w="767"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vnt.</w:t>
            </w:r>
          </w:p>
        </w:tc>
        <w:tc>
          <w:tcPr>
            <w:tcW w:w="1780"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3,0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6</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Gėlių lauko vazonų  įrengimas</w:t>
            </w:r>
          </w:p>
        </w:tc>
        <w:tc>
          <w:tcPr>
            <w:tcW w:w="767"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vnt.</w:t>
            </w:r>
          </w:p>
        </w:tc>
        <w:tc>
          <w:tcPr>
            <w:tcW w:w="1780"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3,0</w:t>
            </w:r>
          </w:p>
        </w:tc>
      </w:tr>
      <w:tr w:rsidR="003B71A9" w:rsidTr="009C7F48">
        <w:trPr>
          <w:trHeight w:val="480"/>
        </w:trPr>
        <w:tc>
          <w:tcPr>
            <w:tcW w:w="780" w:type="dxa"/>
            <w:hideMark/>
          </w:tcPr>
          <w:p w:rsidR="003B71A9" w:rsidRDefault="003B71A9" w:rsidP="009C7F48">
            <w:pPr>
              <w:widowControl/>
              <w:autoSpaceDE/>
              <w:adjustRightInd/>
              <w:ind w:firstLine="0"/>
              <w:jc w:val="right"/>
              <w:rPr>
                <w:rFonts w:ascii="Arial Baltic" w:hAnsi="Arial Baltic" w:cs="Arial Baltic"/>
                <w:sz w:val="18"/>
                <w:szCs w:val="18"/>
              </w:rPr>
            </w:pPr>
            <w:r>
              <w:rPr>
                <w:rFonts w:ascii="Arial Baltic" w:hAnsi="Arial Baltic" w:cs="Arial Baltic"/>
                <w:sz w:val="18"/>
                <w:szCs w:val="18"/>
              </w:rPr>
              <w:t>7</w:t>
            </w:r>
          </w:p>
        </w:tc>
        <w:tc>
          <w:tcPr>
            <w:tcW w:w="1300" w:type="dxa"/>
          </w:tcPr>
          <w:p w:rsidR="003B71A9" w:rsidRDefault="003B71A9" w:rsidP="009C7F48">
            <w:pPr>
              <w:widowControl/>
              <w:autoSpaceDE/>
              <w:adjustRightInd/>
              <w:ind w:firstLine="0"/>
              <w:rPr>
                <w:rFonts w:ascii="Arial Baltic" w:hAnsi="Arial Baltic" w:cs="Arial Baltic"/>
                <w:b/>
                <w:bCs/>
                <w:sz w:val="18"/>
                <w:szCs w:val="18"/>
              </w:rPr>
            </w:pPr>
          </w:p>
        </w:tc>
        <w:tc>
          <w:tcPr>
            <w:tcW w:w="5060"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Šviesos diodų lempų šviestuvų įrengimas</w:t>
            </w:r>
          </w:p>
        </w:tc>
        <w:tc>
          <w:tcPr>
            <w:tcW w:w="767" w:type="dxa"/>
            <w:hideMark/>
          </w:tcPr>
          <w:p w:rsidR="003B71A9" w:rsidRDefault="003B71A9" w:rsidP="009C7F48">
            <w:pPr>
              <w:widowControl/>
              <w:autoSpaceDE/>
              <w:adjustRightInd/>
              <w:ind w:firstLine="0"/>
              <w:rPr>
                <w:rFonts w:ascii="Arial Baltic" w:hAnsi="Arial Baltic" w:cs="Arial Baltic"/>
                <w:sz w:val="18"/>
                <w:szCs w:val="18"/>
              </w:rPr>
            </w:pPr>
            <w:r>
              <w:rPr>
                <w:rFonts w:ascii="Arial Baltic" w:hAnsi="Arial Baltic" w:cs="Arial Baltic"/>
                <w:sz w:val="18"/>
                <w:szCs w:val="18"/>
              </w:rPr>
              <w:t>vnt.</w:t>
            </w:r>
          </w:p>
        </w:tc>
        <w:tc>
          <w:tcPr>
            <w:tcW w:w="1780" w:type="dxa"/>
            <w:hideMark/>
          </w:tcPr>
          <w:p w:rsidR="003B71A9" w:rsidRDefault="003B71A9" w:rsidP="009C7F48">
            <w:pPr>
              <w:widowControl/>
              <w:autoSpaceDE/>
              <w:adjustRightInd/>
              <w:ind w:firstLine="0"/>
              <w:jc w:val="center"/>
              <w:rPr>
                <w:rFonts w:ascii="MonospaceLT" w:hAnsi="MonospaceLT"/>
                <w:sz w:val="18"/>
                <w:szCs w:val="18"/>
              </w:rPr>
            </w:pPr>
            <w:r>
              <w:rPr>
                <w:rFonts w:ascii="MonospaceLT" w:hAnsi="MonospaceLT"/>
                <w:sz w:val="18"/>
                <w:szCs w:val="18"/>
              </w:rPr>
              <w:t>3,0</w:t>
            </w:r>
          </w:p>
        </w:tc>
      </w:tr>
    </w:tbl>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firstLine="0"/>
        <w:jc w:val="center"/>
        <w:rPr>
          <w:rFonts w:ascii="Times New Roman" w:hAnsi="Times New Roman" w:cs="Times New Roman"/>
          <w:b/>
          <w:sz w:val="24"/>
        </w:rPr>
      </w:pPr>
    </w:p>
    <w:p w:rsidR="003B71A9" w:rsidRDefault="003B71A9" w:rsidP="003B71A9">
      <w:pPr>
        <w:widowControl/>
        <w:autoSpaceDE/>
        <w:adjustRightInd/>
        <w:ind w:firstLine="0"/>
        <w:jc w:val="center"/>
        <w:rPr>
          <w:rFonts w:ascii="Times New Roman" w:hAnsi="Times New Roman" w:cs="Times New Roman"/>
          <w:b/>
          <w:sz w:val="24"/>
        </w:rPr>
      </w:pPr>
    </w:p>
    <w:p w:rsidR="003B71A9" w:rsidRDefault="003B71A9" w:rsidP="003B71A9">
      <w:pPr>
        <w:widowControl/>
        <w:autoSpaceDE/>
        <w:adjustRightInd/>
        <w:ind w:firstLine="0"/>
        <w:jc w:val="center"/>
        <w:rPr>
          <w:rFonts w:ascii="Times New Roman" w:hAnsi="Times New Roman" w:cs="Times New Roman"/>
          <w:b/>
          <w:sz w:val="24"/>
        </w:rPr>
      </w:pPr>
    </w:p>
    <w:p w:rsidR="003B71A9" w:rsidRDefault="003B71A9" w:rsidP="003B71A9">
      <w:pPr>
        <w:widowControl/>
        <w:autoSpaceDE/>
        <w:adjustRightInd/>
        <w:ind w:firstLine="0"/>
        <w:jc w:val="center"/>
        <w:rPr>
          <w:rFonts w:ascii="Times New Roman" w:hAnsi="Times New Roman" w:cs="Times New Roman"/>
          <w:b/>
          <w:sz w:val="24"/>
        </w:rPr>
      </w:pPr>
    </w:p>
    <w:p w:rsidR="003B71A9" w:rsidRDefault="003B71A9" w:rsidP="003B71A9">
      <w:pPr>
        <w:widowControl/>
        <w:autoSpaceDE/>
        <w:adjustRightInd/>
        <w:ind w:firstLine="0"/>
        <w:jc w:val="center"/>
        <w:rPr>
          <w:rFonts w:ascii="Times New Roman" w:hAnsi="Times New Roman" w:cs="Times New Roman"/>
          <w:b/>
          <w:sz w:val="24"/>
        </w:rPr>
      </w:pPr>
    </w:p>
    <w:p w:rsidR="003B71A9" w:rsidRDefault="003B71A9" w:rsidP="003B71A9">
      <w:pPr>
        <w:widowControl/>
        <w:autoSpaceDE/>
        <w:adjustRightInd/>
        <w:ind w:firstLine="0"/>
        <w:jc w:val="center"/>
        <w:rPr>
          <w:rFonts w:ascii="Times New Roman" w:hAnsi="Times New Roman" w:cs="Times New Roman"/>
          <w:b/>
          <w:sz w:val="24"/>
        </w:rPr>
      </w:pPr>
    </w:p>
    <w:p w:rsidR="003B71A9" w:rsidRDefault="003B71A9" w:rsidP="003B71A9">
      <w:pPr>
        <w:widowControl/>
        <w:autoSpaceDE/>
        <w:adjustRightInd/>
        <w:ind w:firstLine="0"/>
        <w:jc w:val="center"/>
        <w:rPr>
          <w:rFonts w:ascii="Times New Roman" w:hAnsi="Times New Roman" w:cs="Times New Roman"/>
          <w:b/>
          <w:sz w:val="24"/>
        </w:rPr>
      </w:pPr>
    </w:p>
    <w:p w:rsidR="003B71A9" w:rsidRDefault="003B71A9" w:rsidP="003B71A9">
      <w:pPr>
        <w:widowControl/>
        <w:autoSpaceDE/>
        <w:adjustRightInd/>
        <w:ind w:firstLine="0"/>
        <w:jc w:val="center"/>
        <w:rPr>
          <w:rFonts w:ascii="Times New Roman" w:hAnsi="Times New Roman" w:cs="Times New Roman"/>
          <w:b/>
          <w:sz w:val="24"/>
        </w:rPr>
      </w:pPr>
    </w:p>
    <w:p w:rsidR="003B71A9" w:rsidRDefault="003B71A9" w:rsidP="003B71A9">
      <w:pPr>
        <w:widowControl/>
        <w:autoSpaceDE/>
        <w:adjustRightInd/>
        <w:ind w:firstLine="0"/>
        <w:jc w:val="center"/>
        <w:rPr>
          <w:rFonts w:ascii="Times New Roman" w:hAnsi="Times New Roman" w:cs="Times New Roman"/>
          <w:b/>
          <w:sz w:val="24"/>
        </w:rPr>
      </w:pPr>
    </w:p>
    <w:p w:rsidR="003B71A9" w:rsidRDefault="003B71A9" w:rsidP="003B71A9">
      <w:pPr>
        <w:widowControl/>
        <w:autoSpaceDE/>
        <w:adjustRightInd/>
        <w:ind w:firstLine="0"/>
        <w:jc w:val="center"/>
        <w:rPr>
          <w:rFonts w:ascii="Times New Roman" w:hAnsi="Times New Roman" w:cs="Times New Roman"/>
          <w:b/>
          <w:sz w:val="24"/>
        </w:rPr>
      </w:pPr>
    </w:p>
    <w:p w:rsidR="003B71A9" w:rsidRDefault="003B71A9" w:rsidP="003B71A9">
      <w:pPr>
        <w:widowControl/>
        <w:autoSpaceDE/>
        <w:adjustRightInd/>
        <w:ind w:firstLine="0"/>
        <w:jc w:val="center"/>
        <w:rPr>
          <w:rFonts w:ascii="Times New Roman" w:hAnsi="Times New Roman" w:cs="Times New Roman"/>
          <w:b/>
          <w:sz w:val="24"/>
        </w:rPr>
      </w:pPr>
    </w:p>
    <w:p w:rsidR="003B71A9" w:rsidRDefault="003B71A9" w:rsidP="003B71A9">
      <w:pPr>
        <w:widowControl/>
        <w:autoSpaceDE/>
        <w:adjustRightInd/>
        <w:ind w:firstLine="0"/>
        <w:jc w:val="center"/>
        <w:rPr>
          <w:rFonts w:ascii="Times New Roman" w:hAnsi="Times New Roman" w:cs="Times New Roman"/>
          <w:b/>
          <w:sz w:val="24"/>
        </w:rPr>
      </w:pPr>
    </w:p>
    <w:p w:rsidR="003B71A9" w:rsidRDefault="003B71A9" w:rsidP="003B71A9">
      <w:pPr>
        <w:widowControl/>
        <w:autoSpaceDE/>
        <w:adjustRightInd/>
        <w:ind w:firstLine="0"/>
        <w:jc w:val="center"/>
        <w:rPr>
          <w:rFonts w:ascii="Times New Roman" w:hAnsi="Times New Roman" w:cs="Times New Roman"/>
          <w:b/>
          <w:sz w:val="24"/>
        </w:rPr>
      </w:pPr>
    </w:p>
    <w:p w:rsidR="003B71A9" w:rsidRDefault="003B71A9" w:rsidP="003B71A9">
      <w:pPr>
        <w:widowControl/>
        <w:autoSpaceDE/>
        <w:adjustRightInd/>
        <w:ind w:firstLine="0"/>
        <w:jc w:val="center"/>
        <w:rPr>
          <w:rFonts w:ascii="Times New Roman" w:hAnsi="Times New Roman" w:cs="Times New Roman"/>
          <w:b/>
          <w:sz w:val="24"/>
        </w:rPr>
      </w:pPr>
    </w:p>
    <w:p w:rsidR="003B71A9" w:rsidRDefault="003B71A9" w:rsidP="003B71A9">
      <w:pPr>
        <w:widowControl/>
        <w:autoSpaceDE/>
        <w:adjustRightInd/>
        <w:ind w:firstLine="0"/>
        <w:jc w:val="center"/>
        <w:rPr>
          <w:rFonts w:ascii="Times New Roman" w:hAnsi="Times New Roman" w:cs="Times New Roman"/>
          <w:b/>
          <w:sz w:val="24"/>
        </w:rPr>
      </w:pPr>
    </w:p>
    <w:p w:rsidR="003B71A9" w:rsidRDefault="003B71A9" w:rsidP="003B71A9">
      <w:pPr>
        <w:widowControl/>
        <w:autoSpaceDE/>
        <w:adjustRightInd/>
        <w:ind w:firstLine="0"/>
        <w:jc w:val="center"/>
        <w:rPr>
          <w:rFonts w:ascii="Times New Roman" w:hAnsi="Times New Roman" w:cs="Times New Roman"/>
          <w:b/>
          <w:sz w:val="24"/>
        </w:rPr>
      </w:pPr>
    </w:p>
    <w:p w:rsidR="003B71A9" w:rsidRDefault="003B71A9" w:rsidP="003B71A9">
      <w:pPr>
        <w:widowControl/>
        <w:autoSpaceDE/>
        <w:adjustRightInd/>
        <w:ind w:firstLine="0"/>
        <w:jc w:val="center"/>
        <w:rPr>
          <w:rFonts w:ascii="Times New Roman" w:hAnsi="Times New Roman" w:cs="Times New Roman"/>
          <w:b/>
          <w:sz w:val="24"/>
        </w:rPr>
      </w:pPr>
    </w:p>
    <w:p w:rsidR="003B71A9" w:rsidRDefault="003B71A9" w:rsidP="003B71A9">
      <w:pPr>
        <w:widowControl/>
        <w:autoSpaceDE/>
        <w:autoSpaceDN/>
        <w:adjustRightInd/>
        <w:spacing w:after="200" w:line="276" w:lineRule="auto"/>
        <w:ind w:firstLine="0"/>
        <w:rPr>
          <w:rFonts w:ascii="Times New Roman" w:hAnsi="Times New Roman" w:cs="Times New Roman"/>
          <w:sz w:val="24"/>
        </w:rPr>
      </w:pPr>
      <w:r>
        <w:rPr>
          <w:rFonts w:ascii="Times New Roman" w:hAnsi="Times New Roman" w:cs="Times New Roman"/>
          <w:sz w:val="24"/>
        </w:rPr>
        <w:br w:type="page"/>
      </w:r>
    </w:p>
    <w:p w:rsidR="003B71A9" w:rsidRDefault="003B71A9" w:rsidP="003B71A9">
      <w:pPr>
        <w:widowControl/>
        <w:autoSpaceDE/>
        <w:adjustRightInd/>
        <w:ind w:firstLine="0"/>
        <w:jc w:val="right"/>
        <w:rPr>
          <w:rFonts w:ascii="Times New Roman" w:hAnsi="Times New Roman" w:cs="Times New Roman"/>
          <w:sz w:val="24"/>
        </w:rPr>
      </w:pPr>
      <w:r>
        <w:rPr>
          <w:rFonts w:ascii="Times New Roman" w:hAnsi="Times New Roman" w:cs="Times New Roman"/>
          <w:sz w:val="24"/>
        </w:rPr>
        <w:lastRenderedPageBreak/>
        <w:t>Pirkimo dokumentų</w:t>
      </w:r>
    </w:p>
    <w:p w:rsidR="003B71A9" w:rsidRDefault="0053514F" w:rsidP="003B71A9">
      <w:pPr>
        <w:widowControl/>
        <w:tabs>
          <w:tab w:val="center" w:pos="4819"/>
        </w:tabs>
        <w:autoSpaceDE/>
        <w:adjustRightInd/>
        <w:ind w:firstLine="0"/>
        <w:jc w:val="right"/>
        <w:rPr>
          <w:rFonts w:ascii="Times New Roman" w:hAnsi="Times New Roman" w:cs="Times New Roman"/>
          <w:b/>
          <w:sz w:val="24"/>
        </w:rPr>
      </w:pPr>
      <w:r>
        <w:rPr>
          <w:rFonts w:ascii="Times New Roman" w:hAnsi="Times New Roman" w:cs="Times New Roman"/>
          <w:sz w:val="24"/>
        </w:rPr>
        <w:t>3</w:t>
      </w:r>
      <w:r w:rsidR="003B71A9">
        <w:rPr>
          <w:rFonts w:ascii="Times New Roman" w:hAnsi="Times New Roman" w:cs="Times New Roman"/>
          <w:sz w:val="24"/>
        </w:rPr>
        <w:t xml:space="preserve"> priedo tęsinys</w:t>
      </w:r>
    </w:p>
    <w:p w:rsidR="003B71A9" w:rsidRDefault="003B71A9" w:rsidP="003B71A9">
      <w:pPr>
        <w:widowControl/>
        <w:autoSpaceDE/>
        <w:adjustRightInd/>
        <w:ind w:firstLine="0"/>
        <w:jc w:val="center"/>
        <w:rPr>
          <w:rFonts w:ascii="Times New Roman" w:hAnsi="Times New Roman" w:cs="Times New Roman"/>
          <w:b/>
          <w:sz w:val="24"/>
        </w:rPr>
      </w:pPr>
    </w:p>
    <w:p w:rsidR="003B71A9" w:rsidRDefault="003B71A9" w:rsidP="003B71A9">
      <w:pPr>
        <w:widowControl/>
        <w:autoSpaceDE/>
        <w:adjustRightInd/>
        <w:ind w:firstLine="0"/>
        <w:jc w:val="center"/>
        <w:rPr>
          <w:rFonts w:ascii="Times New Roman" w:hAnsi="Times New Roman" w:cs="Times New Roman"/>
          <w:b/>
          <w:sz w:val="24"/>
        </w:rPr>
      </w:pPr>
      <w:r>
        <w:rPr>
          <w:noProof/>
        </w:rPr>
        <w:drawing>
          <wp:inline distT="0" distB="0" distL="0" distR="0" wp14:anchorId="01ADD7EA" wp14:editId="0540ED20">
            <wp:extent cx="5265420" cy="7193280"/>
            <wp:effectExtent l="0" t="0" r="0" b="762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26" cstate="print">
                      <a:extLst>
                        <a:ext uri="{28A0092B-C50C-407E-A947-70E740481C1C}">
                          <a14:useLocalDpi xmlns:a14="http://schemas.microsoft.com/office/drawing/2010/main" val="0"/>
                        </a:ext>
                      </a:extLst>
                    </a:blip>
                    <a:srcRect l="32437" t="10844" r="32446" b="3986"/>
                    <a:stretch>
                      <a:fillRect/>
                    </a:stretch>
                  </pic:blipFill>
                  <pic:spPr bwMode="auto">
                    <a:xfrm>
                      <a:off x="0" y="0"/>
                      <a:ext cx="5265420" cy="7193280"/>
                    </a:xfrm>
                    <a:prstGeom prst="rect">
                      <a:avLst/>
                    </a:prstGeom>
                    <a:noFill/>
                    <a:ln>
                      <a:noFill/>
                    </a:ln>
                  </pic:spPr>
                </pic:pic>
              </a:graphicData>
            </a:graphic>
          </wp:inline>
        </w:drawing>
      </w:r>
    </w:p>
    <w:p w:rsidR="003B71A9" w:rsidRDefault="003B71A9" w:rsidP="003B71A9">
      <w:pPr>
        <w:widowControl/>
        <w:autoSpaceDE/>
        <w:adjustRightInd/>
        <w:ind w:firstLine="0"/>
        <w:jc w:val="center"/>
        <w:rPr>
          <w:rFonts w:ascii="Times New Roman" w:hAnsi="Times New Roman" w:cs="Times New Roman"/>
          <w:b/>
          <w:sz w:val="24"/>
        </w:rPr>
      </w:pPr>
    </w:p>
    <w:p w:rsidR="003B71A9" w:rsidRDefault="003B71A9" w:rsidP="003B71A9">
      <w:pPr>
        <w:widowControl/>
        <w:autoSpaceDE/>
        <w:adjustRightInd/>
        <w:ind w:firstLine="0"/>
        <w:jc w:val="center"/>
        <w:rPr>
          <w:rFonts w:ascii="Times New Roman" w:hAnsi="Times New Roman" w:cs="Times New Roman"/>
          <w:b/>
          <w:sz w:val="24"/>
        </w:rPr>
      </w:pPr>
    </w:p>
    <w:p w:rsidR="003B71A9" w:rsidRDefault="003B71A9" w:rsidP="003B71A9">
      <w:pPr>
        <w:widowControl/>
        <w:tabs>
          <w:tab w:val="center" w:pos="4819"/>
        </w:tabs>
        <w:autoSpaceDE/>
        <w:adjustRightInd/>
        <w:ind w:firstLine="0"/>
        <w:rPr>
          <w:rFonts w:ascii="Times New Roman" w:hAnsi="Times New Roman" w:cs="Times New Roman"/>
          <w:b/>
          <w:sz w:val="24"/>
        </w:rPr>
      </w:pPr>
    </w:p>
    <w:p w:rsidR="003B71A9" w:rsidRDefault="003B71A9" w:rsidP="003B71A9">
      <w:pPr>
        <w:widowControl/>
        <w:tabs>
          <w:tab w:val="center" w:pos="4819"/>
        </w:tabs>
        <w:autoSpaceDE/>
        <w:adjustRightInd/>
        <w:ind w:firstLine="0"/>
        <w:rPr>
          <w:rFonts w:ascii="Times New Roman" w:hAnsi="Times New Roman" w:cs="Times New Roman"/>
          <w:b/>
          <w:sz w:val="24"/>
        </w:rPr>
      </w:pPr>
    </w:p>
    <w:p w:rsidR="003B71A9" w:rsidRDefault="003B71A9" w:rsidP="003B71A9">
      <w:pPr>
        <w:widowControl/>
        <w:tabs>
          <w:tab w:val="center" w:pos="4819"/>
        </w:tabs>
        <w:autoSpaceDE/>
        <w:adjustRightInd/>
        <w:ind w:firstLine="0"/>
        <w:rPr>
          <w:rFonts w:ascii="Times New Roman" w:hAnsi="Times New Roman" w:cs="Times New Roman"/>
          <w:b/>
          <w:sz w:val="24"/>
        </w:rPr>
      </w:pPr>
      <w:r>
        <w:rPr>
          <w:rFonts w:ascii="Times New Roman" w:hAnsi="Times New Roman" w:cs="Times New Roman"/>
          <w:b/>
          <w:sz w:val="24"/>
        </w:rPr>
        <w:br w:type="page"/>
      </w:r>
    </w:p>
    <w:p w:rsidR="003B71A9" w:rsidRDefault="003B71A9" w:rsidP="003B71A9">
      <w:pPr>
        <w:widowControl/>
        <w:autoSpaceDE/>
        <w:adjustRightInd/>
        <w:ind w:firstLine="0"/>
        <w:jc w:val="right"/>
        <w:rPr>
          <w:rFonts w:ascii="Times New Roman" w:hAnsi="Times New Roman" w:cs="Times New Roman"/>
          <w:sz w:val="24"/>
        </w:rPr>
      </w:pPr>
      <w:r>
        <w:rPr>
          <w:rFonts w:ascii="Times New Roman" w:hAnsi="Times New Roman" w:cs="Times New Roman"/>
          <w:sz w:val="24"/>
        </w:rPr>
        <w:lastRenderedPageBreak/>
        <w:t>Pirkimo dokumentų</w:t>
      </w:r>
    </w:p>
    <w:p w:rsidR="003B71A9" w:rsidRDefault="0053514F" w:rsidP="003B71A9">
      <w:pPr>
        <w:widowControl/>
        <w:tabs>
          <w:tab w:val="center" w:pos="4819"/>
        </w:tabs>
        <w:autoSpaceDE/>
        <w:adjustRightInd/>
        <w:ind w:firstLine="0"/>
        <w:jc w:val="right"/>
        <w:rPr>
          <w:rFonts w:ascii="Times New Roman" w:hAnsi="Times New Roman" w:cs="Times New Roman"/>
          <w:b/>
          <w:sz w:val="24"/>
        </w:rPr>
      </w:pPr>
      <w:r>
        <w:rPr>
          <w:rFonts w:ascii="Times New Roman" w:hAnsi="Times New Roman" w:cs="Times New Roman"/>
          <w:sz w:val="24"/>
        </w:rPr>
        <w:t>3</w:t>
      </w:r>
      <w:r w:rsidR="003B71A9">
        <w:rPr>
          <w:rFonts w:ascii="Times New Roman" w:hAnsi="Times New Roman" w:cs="Times New Roman"/>
          <w:sz w:val="24"/>
        </w:rPr>
        <w:t xml:space="preserve"> priedo tęsinys</w:t>
      </w:r>
    </w:p>
    <w:p w:rsidR="003B71A9" w:rsidRDefault="003B71A9" w:rsidP="003B71A9">
      <w:pPr>
        <w:widowControl/>
        <w:tabs>
          <w:tab w:val="center" w:pos="4819"/>
        </w:tabs>
        <w:autoSpaceDE/>
        <w:adjustRightInd/>
        <w:ind w:firstLine="0"/>
        <w:rPr>
          <w:rFonts w:ascii="Times New Roman" w:hAnsi="Times New Roman" w:cs="Times New Roman"/>
          <w:b/>
          <w:sz w:val="24"/>
        </w:rPr>
      </w:pPr>
    </w:p>
    <w:p w:rsidR="003B71A9" w:rsidRDefault="003B71A9" w:rsidP="003B71A9">
      <w:pPr>
        <w:widowControl/>
        <w:tabs>
          <w:tab w:val="center" w:pos="4819"/>
        </w:tabs>
        <w:autoSpaceDE/>
        <w:adjustRightInd/>
        <w:ind w:firstLine="0"/>
        <w:rPr>
          <w:rFonts w:ascii="Times New Roman" w:hAnsi="Times New Roman" w:cs="Times New Roman"/>
          <w:b/>
          <w:sz w:val="24"/>
        </w:rPr>
      </w:pPr>
      <w:r>
        <w:rPr>
          <w:rFonts w:ascii="Times New Roman" w:hAnsi="Times New Roman" w:cs="Times New Roman"/>
          <w:b/>
          <w:sz w:val="24"/>
        </w:rPr>
        <w:tab/>
      </w:r>
      <w:r>
        <w:rPr>
          <w:noProof/>
        </w:rPr>
        <w:drawing>
          <wp:inline distT="0" distB="0" distL="0" distR="0" wp14:anchorId="26D59230" wp14:editId="6A55F053">
            <wp:extent cx="5902657" cy="7947421"/>
            <wp:effectExtent l="0" t="0" r="317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27" cstate="print">
                      <a:extLst>
                        <a:ext uri="{28A0092B-C50C-407E-A947-70E740481C1C}">
                          <a14:useLocalDpi xmlns:a14="http://schemas.microsoft.com/office/drawing/2010/main" val="0"/>
                        </a:ext>
                      </a:extLst>
                    </a:blip>
                    <a:srcRect l="32883" t="11639" r="31853" b="3984"/>
                    <a:stretch>
                      <a:fillRect/>
                    </a:stretch>
                  </pic:blipFill>
                  <pic:spPr bwMode="auto">
                    <a:xfrm>
                      <a:off x="0" y="0"/>
                      <a:ext cx="5902657" cy="7947421"/>
                    </a:xfrm>
                    <a:prstGeom prst="rect">
                      <a:avLst/>
                    </a:prstGeom>
                    <a:noFill/>
                    <a:ln>
                      <a:noFill/>
                    </a:ln>
                  </pic:spPr>
                </pic:pic>
              </a:graphicData>
            </a:graphic>
          </wp:inline>
        </w:drawing>
      </w:r>
      <w:r>
        <w:rPr>
          <w:rFonts w:ascii="Times New Roman" w:hAnsi="Times New Roman" w:cs="Times New Roman"/>
          <w:b/>
          <w:sz w:val="24"/>
        </w:rPr>
        <w:br w:type="page"/>
      </w:r>
    </w:p>
    <w:p w:rsidR="003B71A9" w:rsidRDefault="003B71A9" w:rsidP="003B71A9">
      <w:pPr>
        <w:widowControl/>
        <w:autoSpaceDE/>
        <w:adjustRightInd/>
        <w:ind w:firstLine="0"/>
        <w:jc w:val="right"/>
        <w:rPr>
          <w:rFonts w:ascii="Times New Roman" w:hAnsi="Times New Roman" w:cs="Times New Roman"/>
          <w:sz w:val="24"/>
        </w:rPr>
      </w:pPr>
      <w:r>
        <w:rPr>
          <w:rFonts w:ascii="Times New Roman" w:hAnsi="Times New Roman" w:cs="Times New Roman"/>
          <w:sz w:val="24"/>
        </w:rPr>
        <w:lastRenderedPageBreak/>
        <w:t>Pirkimo dokumentų</w:t>
      </w:r>
    </w:p>
    <w:p w:rsidR="003B71A9" w:rsidRDefault="0053514F" w:rsidP="003B71A9">
      <w:pPr>
        <w:widowControl/>
        <w:autoSpaceDE/>
        <w:adjustRightInd/>
        <w:ind w:firstLine="0"/>
        <w:jc w:val="right"/>
        <w:rPr>
          <w:rFonts w:ascii="Times New Roman" w:hAnsi="Times New Roman" w:cs="Times New Roman"/>
          <w:sz w:val="24"/>
        </w:rPr>
      </w:pPr>
      <w:r>
        <w:rPr>
          <w:rFonts w:ascii="Times New Roman" w:hAnsi="Times New Roman" w:cs="Times New Roman"/>
          <w:sz w:val="24"/>
        </w:rPr>
        <w:t>3</w:t>
      </w:r>
      <w:r w:rsidR="003B71A9">
        <w:rPr>
          <w:rFonts w:ascii="Times New Roman" w:hAnsi="Times New Roman" w:cs="Times New Roman"/>
          <w:sz w:val="24"/>
        </w:rPr>
        <w:t xml:space="preserve"> priedo tęsinys</w:t>
      </w:r>
    </w:p>
    <w:p w:rsidR="003B71A9" w:rsidRDefault="003B71A9" w:rsidP="003B71A9">
      <w:pPr>
        <w:widowControl/>
        <w:autoSpaceDE/>
        <w:adjustRightInd/>
        <w:ind w:firstLine="0"/>
        <w:jc w:val="center"/>
        <w:rPr>
          <w:rFonts w:ascii="Times New Roman" w:hAnsi="Times New Roman" w:cs="Times New Roman"/>
          <w:b/>
          <w:bCs/>
          <w:sz w:val="24"/>
        </w:rPr>
      </w:pPr>
    </w:p>
    <w:p w:rsidR="003B71A9" w:rsidRDefault="003B71A9" w:rsidP="003B71A9">
      <w:pPr>
        <w:widowControl/>
        <w:autoSpaceDE/>
        <w:adjustRightInd/>
        <w:ind w:firstLine="0"/>
        <w:jc w:val="center"/>
        <w:rPr>
          <w:rFonts w:ascii="Times New Roman" w:eastAsiaTheme="minorHAnsi" w:hAnsi="Times New Roman" w:cs="Times New Roman"/>
          <w:b/>
          <w:bCs/>
          <w:sz w:val="24"/>
          <w:lang w:eastAsia="en-US"/>
        </w:rPr>
      </w:pPr>
      <w:r>
        <w:rPr>
          <w:rFonts w:ascii="Times New Roman" w:hAnsi="Times New Roman" w:cs="Times New Roman"/>
          <w:b/>
          <w:bCs/>
          <w:sz w:val="24"/>
        </w:rPr>
        <w:t>ŽELDINIAI</w:t>
      </w:r>
      <w:r>
        <w:rPr>
          <w:rFonts w:ascii="Times New Roman" w:hAnsi="Times New Roman" w:cs="Times New Roman"/>
          <w:sz w:val="24"/>
        </w:rPr>
        <w:t xml:space="preserve"> </w:t>
      </w:r>
      <w:r>
        <w:rPr>
          <w:rFonts w:ascii="Times New Roman" w:eastAsiaTheme="minorHAnsi" w:hAnsi="Times New Roman" w:cs="Times New Roman"/>
          <w:b/>
          <w:bCs/>
          <w:sz w:val="24"/>
          <w:lang w:eastAsia="en-US"/>
        </w:rPr>
        <w:t>(VAISTINGŲJŲ IR AROMATINIŲ AUGALŲ SĄRAŠAS)</w:t>
      </w:r>
    </w:p>
    <w:p w:rsidR="003B71A9" w:rsidRDefault="003B71A9" w:rsidP="003B71A9">
      <w:pPr>
        <w:widowControl/>
        <w:autoSpaceDE/>
        <w:adjustRightInd/>
        <w:ind w:firstLine="0"/>
        <w:jc w:val="center"/>
        <w:rPr>
          <w:rFonts w:ascii="Times New Roman" w:eastAsiaTheme="minorHAnsi" w:hAnsi="Times New Roman" w:cs="Times New Roman"/>
          <w:b/>
          <w:bCs/>
          <w:sz w:val="24"/>
          <w:lang w:eastAsia="en-US"/>
        </w:rPr>
      </w:pPr>
    </w:p>
    <w:p w:rsidR="003B71A9" w:rsidRDefault="003B71A9" w:rsidP="003B71A9">
      <w:pPr>
        <w:widowControl/>
        <w:ind w:firstLine="0"/>
        <w:jc w:val="both"/>
        <w:rPr>
          <w:rFonts w:ascii="Times New Roman" w:eastAsiaTheme="minorHAnsi" w:hAnsi="Times New Roman" w:cs="Times New Roman"/>
          <w:b/>
          <w:bCs/>
          <w:szCs w:val="20"/>
          <w:lang w:eastAsia="en-US"/>
        </w:rPr>
      </w:pPr>
    </w:p>
    <w:p w:rsidR="003B71A9" w:rsidRPr="004F0BFD" w:rsidRDefault="003B71A9" w:rsidP="003B71A9">
      <w:pPr>
        <w:pStyle w:val="Sraopastraipa"/>
        <w:numPr>
          <w:ilvl w:val="0"/>
          <w:numId w:val="16"/>
        </w:numPr>
        <w:tabs>
          <w:tab w:val="left" w:pos="709"/>
        </w:tabs>
        <w:autoSpaceDE w:val="0"/>
        <w:autoSpaceDN w:val="0"/>
        <w:adjustRightInd w:val="0"/>
        <w:ind w:left="0" w:firstLine="360"/>
        <w:jc w:val="both"/>
        <w:rPr>
          <w:rFonts w:ascii="Times New Roman" w:hAnsi="Times New Roman" w:cs="Times New Roman"/>
          <w:szCs w:val="24"/>
          <w:lang w:val="lt-LT"/>
        </w:rPr>
      </w:pPr>
      <w:r w:rsidRPr="004F0BFD">
        <w:rPr>
          <w:rFonts w:ascii="Times New Roman" w:hAnsi="Times New Roman" w:cs="Times New Roman"/>
          <w:lang w:val="lt-LT"/>
        </w:rPr>
        <w:t>Tikroji levanda (</w:t>
      </w:r>
      <w:proofErr w:type="spellStart"/>
      <w:r w:rsidRPr="004F0BFD">
        <w:rPr>
          <w:rFonts w:ascii="Times New Roman" w:hAnsi="Times New Roman" w:cs="Times New Roman"/>
          <w:lang w:val="lt-LT"/>
        </w:rPr>
        <w:t>Lavanda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angustifolia</w:t>
      </w:r>
      <w:proofErr w:type="spellEnd"/>
      <w:r w:rsidRPr="004F0BFD">
        <w:rPr>
          <w:rFonts w:ascii="Times New Roman" w:hAnsi="Times New Roman" w:cs="Times New Roman"/>
          <w:lang w:val="lt-LT"/>
        </w:rPr>
        <w:t>)</w:t>
      </w:r>
      <w:r>
        <w:rPr>
          <w:rFonts w:ascii="Times New Roman" w:hAnsi="Times New Roman" w:cs="Times New Roman"/>
          <w:lang w:val="lt-LT"/>
        </w:rPr>
        <w:t xml:space="preserve"> arba lygiavertė</w:t>
      </w:r>
      <w:r w:rsidRPr="004F0BFD">
        <w:rPr>
          <w:rFonts w:ascii="Times New Roman" w:hAnsi="Times New Roman" w:cs="Times New Roman"/>
          <w:lang w:val="lt-LT"/>
        </w:rPr>
        <w:t>, aromatinė, daugiametė, saulėta vieta, iki 60cm, žydi liepą-rugsėjį;</w:t>
      </w:r>
    </w:p>
    <w:p w:rsidR="003B71A9" w:rsidRPr="004F0BFD" w:rsidRDefault="003B71A9" w:rsidP="003B71A9">
      <w:pPr>
        <w:pStyle w:val="Sraopastraipa"/>
        <w:numPr>
          <w:ilvl w:val="0"/>
          <w:numId w:val="16"/>
        </w:numPr>
        <w:tabs>
          <w:tab w:val="left" w:pos="709"/>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Paprastasis čiobrelis (</w:t>
      </w:r>
      <w:proofErr w:type="spellStart"/>
      <w:r w:rsidRPr="004F0BFD">
        <w:rPr>
          <w:rFonts w:ascii="Times New Roman" w:hAnsi="Times New Roman" w:cs="Times New Roman"/>
          <w:lang w:val="lt-LT"/>
        </w:rPr>
        <w:t>Thymus</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serpyllum</w:t>
      </w:r>
      <w:proofErr w:type="spellEnd"/>
      <w:r w:rsidRPr="004F0BFD">
        <w:rPr>
          <w:rFonts w:ascii="Times New Roman" w:hAnsi="Times New Roman" w:cs="Times New Roman"/>
          <w:lang w:val="lt-LT"/>
        </w:rPr>
        <w:t>)</w:t>
      </w:r>
      <w:r w:rsidRPr="0007284B">
        <w:rPr>
          <w:rFonts w:ascii="Times New Roman" w:hAnsi="Times New Roman" w:cs="Times New Roman"/>
          <w:lang w:val="lt-LT"/>
        </w:rPr>
        <w:t xml:space="preserve"> </w:t>
      </w:r>
      <w:r>
        <w:rPr>
          <w:rFonts w:ascii="Times New Roman" w:hAnsi="Times New Roman" w:cs="Times New Roman"/>
          <w:lang w:val="lt-LT"/>
        </w:rPr>
        <w:t>arba lygiavertis</w:t>
      </w:r>
      <w:r w:rsidRPr="004F0BFD">
        <w:rPr>
          <w:rFonts w:ascii="Times New Roman" w:hAnsi="Times New Roman" w:cs="Times New Roman"/>
          <w:lang w:val="lt-LT"/>
        </w:rPr>
        <w:t>, aromatinis, daugiametis, saulėta vieta, iki 30 cm, žydi birželį-rugsėjį;</w:t>
      </w:r>
    </w:p>
    <w:p w:rsidR="003B71A9" w:rsidRPr="0007284B" w:rsidRDefault="003B71A9" w:rsidP="003B71A9">
      <w:pPr>
        <w:pStyle w:val="Sraopastraipa"/>
        <w:numPr>
          <w:ilvl w:val="0"/>
          <w:numId w:val="16"/>
        </w:numPr>
        <w:tabs>
          <w:tab w:val="left" w:pos="709"/>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 xml:space="preserve">Paprastoji </w:t>
      </w:r>
      <w:proofErr w:type="spellStart"/>
      <w:r w:rsidRPr="004F0BFD">
        <w:rPr>
          <w:rFonts w:ascii="Times New Roman" w:hAnsi="Times New Roman" w:cs="Times New Roman"/>
          <w:lang w:val="lt-LT"/>
        </w:rPr>
        <w:t>rasakila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Alchemilla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vulgaris</w:t>
      </w:r>
      <w:proofErr w:type="spellEnd"/>
      <w:r w:rsidRPr="004F0BFD">
        <w:rPr>
          <w:rFonts w:ascii="Times New Roman" w:hAnsi="Times New Roman" w:cs="Times New Roman"/>
          <w:lang w:val="lt-LT"/>
        </w:rPr>
        <w:t>)</w:t>
      </w:r>
      <w:r w:rsidRPr="0007284B">
        <w:rPr>
          <w:rFonts w:ascii="Times New Roman" w:hAnsi="Times New Roman" w:cs="Times New Roman"/>
          <w:lang w:val="lt-LT"/>
        </w:rPr>
        <w:t xml:space="preserve"> </w:t>
      </w:r>
      <w:r>
        <w:rPr>
          <w:rFonts w:ascii="Times New Roman" w:hAnsi="Times New Roman" w:cs="Times New Roman"/>
          <w:lang w:val="lt-LT"/>
        </w:rPr>
        <w:t>arba lygiavertė</w:t>
      </w:r>
      <w:r w:rsidRPr="004F0BFD">
        <w:rPr>
          <w:rFonts w:ascii="Times New Roman" w:hAnsi="Times New Roman" w:cs="Times New Roman"/>
          <w:lang w:val="lt-LT"/>
        </w:rPr>
        <w:t>, vaistinė, daugiametė, pusiau saulėta vieta, iki 50</w:t>
      </w:r>
      <w:r>
        <w:rPr>
          <w:rFonts w:ascii="Times New Roman" w:hAnsi="Times New Roman" w:cs="Times New Roman"/>
          <w:lang w:val="lt-LT"/>
        </w:rPr>
        <w:t xml:space="preserve"> </w:t>
      </w:r>
      <w:r w:rsidRPr="0007284B">
        <w:rPr>
          <w:rFonts w:ascii="Times New Roman" w:hAnsi="Times New Roman" w:cs="Times New Roman"/>
        </w:rPr>
        <w:t xml:space="preserve">cm, </w:t>
      </w:r>
      <w:proofErr w:type="spellStart"/>
      <w:r w:rsidRPr="0007284B">
        <w:rPr>
          <w:rFonts w:ascii="Times New Roman" w:hAnsi="Times New Roman" w:cs="Times New Roman"/>
        </w:rPr>
        <w:t>žydi</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gegužę-spalį</w:t>
      </w:r>
      <w:proofErr w:type="spellEnd"/>
      <w:r w:rsidRPr="0007284B">
        <w:rPr>
          <w:rFonts w:ascii="Times New Roman" w:hAnsi="Times New Roman" w:cs="Times New Roman"/>
        </w:rPr>
        <w:t>;</w:t>
      </w:r>
    </w:p>
    <w:p w:rsidR="003B71A9" w:rsidRPr="0007284B" w:rsidRDefault="003B71A9" w:rsidP="003B71A9">
      <w:pPr>
        <w:pStyle w:val="Sraopastraipa"/>
        <w:numPr>
          <w:ilvl w:val="0"/>
          <w:numId w:val="16"/>
        </w:numPr>
        <w:tabs>
          <w:tab w:val="left" w:pos="709"/>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 xml:space="preserve">Paprastasis </w:t>
      </w:r>
      <w:proofErr w:type="spellStart"/>
      <w:r w:rsidRPr="004F0BFD">
        <w:rPr>
          <w:rFonts w:ascii="Times New Roman" w:hAnsi="Times New Roman" w:cs="Times New Roman"/>
          <w:lang w:val="lt-LT"/>
        </w:rPr>
        <w:t>raugeriškis</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Berberis</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vulgaris</w:t>
      </w:r>
      <w:proofErr w:type="spellEnd"/>
      <w:r w:rsidRPr="004F0BFD">
        <w:rPr>
          <w:rFonts w:ascii="Times New Roman" w:hAnsi="Times New Roman" w:cs="Times New Roman"/>
          <w:lang w:val="lt-LT"/>
        </w:rPr>
        <w:t>)</w:t>
      </w:r>
      <w:r w:rsidRPr="0007284B">
        <w:rPr>
          <w:rFonts w:ascii="Times New Roman" w:hAnsi="Times New Roman" w:cs="Times New Roman"/>
          <w:lang w:val="lt-LT"/>
        </w:rPr>
        <w:t xml:space="preserve"> </w:t>
      </w:r>
      <w:r>
        <w:rPr>
          <w:rFonts w:ascii="Times New Roman" w:hAnsi="Times New Roman" w:cs="Times New Roman"/>
          <w:lang w:val="lt-LT"/>
        </w:rPr>
        <w:t>arba lygiavertis</w:t>
      </w:r>
      <w:r w:rsidRPr="004F0BFD">
        <w:rPr>
          <w:rFonts w:ascii="Times New Roman" w:hAnsi="Times New Roman" w:cs="Times New Roman"/>
          <w:lang w:val="lt-LT"/>
        </w:rPr>
        <w:t>, vaistinis, krūmas, pusiau saulėta vieta, iki 2 m,</w:t>
      </w:r>
      <w:r>
        <w:rPr>
          <w:rFonts w:ascii="Times New Roman" w:hAnsi="Times New Roman" w:cs="Times New Roman"/>
          <w:lang w:val="lt-LT"/>
        </w:rPr>
        <w:t xml:space="preserve"> </w:t>
      </w:r>
      <w:proofErr w:type="spellStart"/>
      <w:r w:rsidRPr="0007284B">
        <w:rPr>
          <w:rFonts w:ascii="Times New Roman" w:hAnsi="Times New Roman" w:cs="Times New Roman"/>
        </w:rPr>
        <w:t>žydi</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gegužę-birželį</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uogos</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rugsėjis-spalis</w:t>
      </w:r>
      <w:proofErr w:type="spellEnd"/>
      <w:r w:rsidRPr="0007284B">
        <w:rPr>
          <w:rFonts w:ascii="Times New Roman" w:hAnsi="Times New Roman" w:cs="Times New Roman"/>
        </w:rPr>
        <w:t>;</w:t>
      </w:r>
    </w:p>
    <w:p w:rsidR="003B71A9" w:rsidRPr="0007284B" w:rsidRDefault="003B71A9" w:rsidP="003B71A9">
      <w:pPr>
        <w:pStyle w:val="Sraopastraipa"/>
        <w:numPr>
          <w:ilvl w:val="0"/>
          <w:numId w:val="16"/>
        </w:numPr>
        <w:tabs>
          <w:tab w:val="left" w:pos="709"/>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Kvapusis bazilikas (</w:t>
      </w:r>
      <w:proofErr w:type="spellStart"/>
      <w:r w:rsidRPr="004F0BFD">
        <w:rPr>
          <w:rFonts w:ascii="Times New Roman" w:hAnsi="Times New Roman" w:cs="Times New Roman"/>
          <w:lang w:val="lt-LT"/>
        </w:rPr>
        <w:t>Ocimum</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basilicum</w:t>
      </w:r>
      <w:proofErr w:type="spellEnd"/>
      <w:r w:rsidRPr="004F0BFD">
        <w:rPr>
          <w:rFonts w:ascii="Times New Roman" w:hAnsi="Times New Roman" w:cs="Times New Roman"/>
          <w:lang w:val="lt-LT"/>
        </w:rPr>
        <w:t>)</w:t>
      </w:r>
      <w:r w:rsidRPr="0007284B">
        <w:rPr>
          <w:rFonts w:ascii="Times New Roman" w:hAnsi="Times New Roman" w:cs="Times New Roman"/>
          <w:lang w:val="lt-LT"/>
        </w:rPr>
        <w:t xml:space="preserve"> </w:t>
      </w:r>
      <w:r>
        <w:rPr>
          <w:rFonts w:ascii="Times New Roman" w:hAnsi="Times New Roman" w:cs="Times New Roman"/>
          <w:lang w:val="lt-LT"/>
        </w:rPr>
        <w:t>arba lygiavertis</w:t>
      </w:r>
      <w:r w:rsidRPr="004F0BFD">
        <w:rPr>
          <w:rFonts w:ascii="Times New Roman" w:hAnsi="Times New Roman" w:cs="Times New Roman"/>
          <w:lang w:val="lt-LT"/>
        </w:rPr>
        <w:t xml:space="preserve">, aromatinis, </w:t>
      </w:r>
      <w:proofErr w:type="spellStart"/>
      <w:r w:rsidRPr="004F0BFD">
        <w:rPr>
          <w:rFonts w:ascii="Times New Roman" w:hAnsi="Times New Roman" w:cs="Times New Roman"/>
          <w:lang w:val="lt-LT"/>
        </w:rPr>
        <w:t>vienametis</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šviesiamėgis</w:t>
      </w:r>
      <w:proofErr w:type="spellEnd"/>
      <w:r w:rsidRPr="004F0BFD">
        <w:rPr>
          <w:rFonts w:ascii="Times New Roman" w:hAnsi="Times New Roman" w:cs="Times New Roman"/>
          <w:lang w:val="lt-LT"/>
        </w:rPr>
        <w:t>, iki 50 cm ,</w:t>
      </w:r>
      <w:r>
        <w:rPr>
          <w:rFonts w:ascii="Times New Roman" w:hAnsi="Times New Roman" w:cs="Times New Roman"/>
          <w:lang w:val="lt-LT"/>
        </w:rPr>
        <w:t xml:space="preserve"> </w:t>
      </w:r>
      <w:proofErr w:type="spellStart"/>
      <w:r w:rsidRPr="0007284B">
        <w:rPr>
          <w:rFonts w:ascii="Times New Roman" w:hAnsi="Times New Roman" w:cs="Times New Roman"/>
        </w:rPr>
        <w:t>žydi</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vasarą</w:t>
      </w:r>
      <w:proofErr w:type="spellEnd"/>
      <w:r w:rsidRPr="0007284B">
        <w:rPr>
          <w:rFonts w:ascii="Times New Roman" w:hAnsi="Times New Roman" w:cs="Times New Roman"/>
        </w:rPr>
        <w:t xml:space="preserve"> – </w:t>
      </w:r>
      <w:proofErr w:type="spellStart"/>
      <w:r w:rsidRPr="0007284B">
        <w:rPr>
          <w:rFonts w:ascii="Times New Roman" w:hAnsi="Times New Roman" w:cs="Times New Roman"/>
        </w:rPr>
        <w:t>rudenį</w:t>
      </w:r>
      <w:proofErr w:type="spellEnd"/>
      <w:r w:rsidRPr="0007284B">
        <w:rPr>
          <w:rFonts w:ascii="Times New Roman" w:hAnsi="Times New Roman" w:cs="Times New Roman"/>
        </w:rPr>
        <w:t>;</w:t>
      </w:r>
    </w:p>
    <w:p w:rsidR="003B71A9" w:rsidRPr="0007284B"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 xml:space="preserve">Rausvažiedė </w:t>
      </w:r>
      <w:proofErr w:type="spellStart"/>
      <w:r w:rsidRPr="004F0BFD">
        <w:rPr>
          <w:rFonts w:ascii="Times New Roman" w:hAnsi="Times New Roman" w:cs="Times New Roman"/>
          <w:lang w:val="lt-LT"/>
        </w:rPr>
        <w:t>ežiuolė</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Echinacea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purpurea</w:t>
      </w:r>
      <w:proofErr w:type="spellEnd"/>
      <w:r w:rsidRPr="004F0BFD">
        <w:rPr>
          <w:rFonts w:ascii="Times New Roman" w:hAnsi="Times New Roman" w:cs="Times New Roman"/>
          <w:lang w:val="lt-LT"/>
        </w:rPr>
        <w:t>)</w:t>
      </w:r>
      <w:r w:rsidRPr="0007284B">
        <w:rPr>
          <w:rFonts w:ascii="Times New Roman" w:hAnsi="Times New Roman" w:cs="Times New Roman"/>
          <w:lang w:val="lt-LT"/>
        </w:rPr>
        <w:t xml:space="preserve"> </w:t>
      </w:r>
      <w:r>
        <w:rPr>
          <w:rFonts w:ascii="Times New Roman" w:hAnsi="Times New Roman" w:cs="Times New Roman"/>
          <w:lang w:val="lt-LT"/>
        </w:rPr>
        <w:t>arba lygiavertė</w:t>
      </w:r>
      <w:r w:rsidRPr="004F0BFD">
        <w:rPr>
          <w:rFonts w:ascii="Times New Roman" w:hAnsi="Times New Roman" w:cs="Times New Roman"/>
          <w:lang w:val="lt-LT"/>
        </w:rPr>
        <w:t>, vaistinė, daugiametė, saulėta vieta, iki 60 cm,</w:t>
      </w:r>
      <w:r>
        <w:rPr>
          <w:rFonts w:ascii="Times New Roman" w:hAnsi="Times New Roman" w:cs="Times New Roman"/>
          <w:lang w:val="lt-LT"/>
        </w:rPr>
        <w:t xml:space="preserve"> </w:t>
      </w:r>
      <w:proofErr w:type="spellStart"/>
      <w:r w:rsidRPr="0007284B">
        <w:rPr>
          <w:rFonts w:ascii="Times New Roman" w:hAnsi="Times New Roman" w:cs="Times New Roman"/>
        </w:rPr>
        <w:t>žydi</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liepą-rugsėjį</w:t>
      </w:r>
      <w:proofErr w:type="spellEnd"/>
      <w:r w:rsidRPr="0007284B">
        <w:rPr>
          <w:rFonts w:ascii="Times New Roman" w:hAnsi="Times New Roman" w:cs="Times New Roman"/>
        </w:rPr>
        <w:t>;</w:t>
      </w:r>
    </w:p>
    <w:p w:rsidR="003B71A9" w:rsidRPr="0007284B"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Vaistinė taukė (</w:t>
      </w:r>
      <w:proofErr w:type="spellStart"/>
      <w:r w:rsidRPr="004F0BFD">
        <w:rPr>
          <w:rFonts w:ascii="Times New Roman" w:hAnsi="Times New Roman" w:cs="Times New Roman"/>
          <w:lang w:val="lt-LT"/>
        </w:rPr>
        <w:t>Symphytum</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officinale</w:t>
      </w:r>
      <w:proofErr w:type="spellEnd"/>
      <w:r w:rsidRPr="004F0BFD">
        <w:rPr>
          <w:rFonts w:ascii="Times New Roman" w:hAnsi="Times New Roman" w:cs="Times New Roman"/>
          <w:lang w:val="lt-LT"/>
        </w:rPr>
        <w:t>)</w:t>
      </w:r>
      <w:r w:rsidRPr="0007284B">
        <w:rPr>
          <w:rFonts w:ascii="Times New Roman" w:hAnsi="Times New Roman" w:cs="Times New Roman"/>
          <w:lang w:val="lt-LT"/>
        </w:rPr>
        <w:t xml:space="preserve"> </w:t>
      </w:r>
      <w:r>
        <w:rPr>
          <w:rFonts w:ascii="Times New Roman" w:hAnsi="Times New Roman" w:cs="Times New Roman"/>
          <w:lang w:val="lt-LT"/>
        </w:rPr>
        <w:t>arba lygiavertė</w:t>
      </w:r>
      <w:r w:rsidRPr="004F0BFD">
        <w:rPr>
          <w:rFonts w:ascii="Times New Roman" w:hAnsi="Times New Roman" w:cs="Times New Roman"/>
          <w:lang w:val="lt-LT"/>
        </w:rPr>
        <w:t>, vaistinis, daugiametis, iki 100cm, pavėsis, pusiau</w:t>
      </w:r>
      <w:r>
        <w:rPr>
          <w:rFonts w:ascii="Times New Roman" w:hAnsi="Times New Roman" w:cs="Times New Roman"/>
          <w:lang w:val="lt-LT"/>
        </w:rPr>
        <w:t xml:space="preserve"> </w:t>
      </w:r>
      <w:proofErr w:type="spellStart"/>
      <w:r w:rsidRPr="0007284B">
        <w:rPr>
          <w:rFonts w:ascii="Times New Roman" w:hAnsi="Times New Roman" w:cs="Times New Roman"/>
        </w:rPr>
        <w:t>pavėsis</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žydi</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gegužę-rugsėjį</w:t>
      </w:r>
      <w:proofErr w:type="spellEnd"/>
      <w:r w:rsidRPr="0007284B">
        <w:rPr>
          <w:rFonts w:ascii="Times New Roman" w:hAnsi="Times New Roman" w:cs="Times New Roman"/>
        </w:rPr>
        <w:t>;</w:t>
      </w:r>
    </w:p>
    <w:p w:rsidR="003B71A9" w:rsidRPr="0007284B"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 xml:space="preserve">Paprastoji </w:t>
      </w:r>
      <w:proofErr w:type="spellStart"/>
      <w:r w:rsidRPr="004F0BFD">
        <w:rPr>
          <w:rFonts w:ascii="Times New Roman" w:hAnsi="Times New Roman" w:cs="Times New Roman"/>
          <w:lang w:val="lt-LT"/>
        </w:rPr>
        <w:t>gyvatžolė</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Bistorta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major</w:t>
      </w:r>
      <w:proofErr w:type="spellEnd"/>
      <w:r w:rsidRPr="004F0BFD">
        <w:rPr>
          <w:rFonts w:ascii="Times New Roman" w:hAnsi="Times New Roman" w:cs="Times New Roman"/>
          <w:lang w:val="lt-LT"/>
        </w:rPr>
        <w:t>)</w:t>
      </w:r>
      <w:r w:rsidRPr="0007284B">
        <w:rPr>
          <w:rFonts w:ascii="Times New Roman" w:hAnsi="Times New Roman" w:cs="Times New Roman"/>
          <w:lang w:val="lt-LT"/>
        </w:rPr>
        <w:t xml:space="preserve"> </w:t>
      </w:r>
      <w:r>
        <w:rPr>
          <w:rFonts w:ascii="Times New Roman" w:hAnsi="Times New Roman" w:cs="Times New Roman"/>
          <w:lang w:val="lt-LT"/>
        </w:rPr>
        <w:t>arba lygiavertė</w:t>
      </w:r>
      <w:r w:rsidRPr="004F0BFD">
        <w:rPr>
          <w:rFonts w:ascii="Times New Roman" w:hAnsi="Times New Roman" w:cs="Times New Roman"/>
          <w:lang w:val="lt-LT"/>
        </w:rPr>
        <w:t>, vaistinė, daugiametė, pusiau pavėsis, iki 50cm, žydi</w:t>
      </w:r>
      <w:r>
        <w:rPr>
          <w:rFonts w:ascii="Times New Roman" w:hAnsi="Times New Roman" w:cs="Times New Roman"/>
          <w:lang w:val="lt-LT"/>
        </w:rPr>
        <w:t xml:space="preserve"> </w:t>
      </w:r>
      <w:proofErr w:type="spellStart"/>
      <w:r w:rsidRPr="0007284B">
        <w:rPr>
          <w:rFonts w:ascii="Times New Roman" w:hAnsi="Times New Roman" w:cs="Times New Roman"/>
        </w:rPr>
        <w:t>gegužę</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liepą</w:t>
      </w:r>
      <w:proofErr w:type="spellEnd"/>
      <w:r w:rsidRPr="0007284B">
        <w:rPr>
          <w:rFonts w:ascii="Times New Roman" w:hAnsi="Times New Roman" w:cs="Times New Roman"/>
        </w:rPr>
        <w:t>;</w:t>
      </w:r>
    </w:p>
    <w:p w:rsidR="003B71A9" w:rsidRPr="0007284B"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 xml:space="preserve">Rausvoji </w:t>
      </w:r>
      <w:proofErr w:type="spellStart"/>
      <w:r w:rsidRPr="004F0BFD">
        <w:rPr>
          <w:rFonts w:ascii="Times New Roman" w:hAnsi="Times New Roman" w:cs="Times New Roman"/>
          <w:lang w:val="lt-LT"/>
        </w:rPr>
        <w:t>rodiolė</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Rhodiola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rosea</w:t>
      </w:r>
      <w:proofErr w:type="spellEnd"/>
      <w:r w:rsidRPr="004F0BFD">
        <w:rPr>
          <w:rFonts w:ascii="Times New Roman" w:hAnsi="Times New Roman" w:cs="Times New Roman"/>
          <w:lang w:val="lt-LT"/>
        </w:rPr>
        <w:t>)</w:t>
      </w:r>
      <w:r w:rsidRPr="0007284B">
        <w:rPr>
          <w:rFonts w:ascii="Times New Roman" w:hAnsi="Times New Roman" w:cs="Times New Roman"/>
          <w:lang w:val="lt-LT"/>
        </w:rPr>
        <w:t xml:space="preserve"> </w:t>
      </w:r>
      <w:r>
        <w:rPr>
          <w:rFonts w:ascii="Times New Roman" w:hAnsi="Times New Roman" w:cs="Times New Roman"/>
          <w:lang w:val="lt-LT"/>
        </w:rPr>
        <w:t>arba lygiavertė</w:t>
      </w:r>
      <w:r w:rsidRPr="004F0BFD">
        <w:rPr>
          <w:rFonts w:ascii="Times New Roman" w:hAnsi="Times New Roman" w:cs="Times New Roman"/>
          <w:lang w:val="lt-LT"/>
        </w:rPr>
        <w:t>, vaistinis, daugiametis, saulėta vieta, iki 35cm, žydi</w:t>
      </w:r>
      <w:r>
        <w:rPr>
          <w:rFonts w:ascii="Times New Roman" w:hAnsi="Times New Roman" w:cs="Times New Roman"/>
          <w:lang w:val="lt-LT"/>
        </w:rPr>
        <w:t xml:space="preserve"> </w:t>
      </w:r>
      <w:proofErr w:type="spellStart"/>
      <w:r w:rsidRPr="0007284B">
        <w:rPr>
          <w:rFonts w:ascii="Times New Roman" w:hAnsi="Times New Roman" w:cs="Times New Roman"/>
        </w:rPr>
        <w:t>gegužę-liepą</w:t>
      </w:r>
      <w:proofErr w:type="spellEnd"/>
      <w:r w:rsidRPr="0007284B">
        <w:rPr>
          <w:rFonts w:ascii="Times New Roman" w:hAnsi="Times New Roman" w:cs="Times New Roman"/>
        </w:rPr>
        <w:t>;</w:t>
      </w:r>
    </w:p>
    <w:p w:rsidR="003B71A9" w:rsidRPr="0007284B" w:rsidRDefault="003B71A9" w:rsidP="003B71A9">
      <w:pPr>
        <w:pStyle w:val="Sraopastraipa"/>
        <w:numPr>
          <w:ilvl w:val="0"/>
          <w:numId w:val="16"/>
        </w:numPr>
        <w:tabs>
          <w:tab w:val="left" w:pos="851"/>
        </w:tabs>
        <w:autoSpaceDE w:val="0"/>
        <w:autoSpaceDN w:val="0"/>
        <w:adjustRightInd w:val="0"/>
        <w:ind w:left="-142" w:firstLine="502"/>
        <w:jc w:val="both"/>
        <w:rPr>
          <w:rFonts w:ascii="Times New Roman" w:hAnsi="Times New Roman" w:cs="Times New Roman"/>
          <w:lang w:val="lt-LT"/>
        </w:rPr>
      </w:pPr>
      <w:r w:rsidRPr="004F0BFD">
        <w:rPr>
          <w:rFonts w:ascii="Times New Roman" w:hAnsi="Times New Roman" w:cs="Times New Roman"/>
          <w:lang w:val="lt-LT"/>
        </w:rPr>
        <w:t>Paprastoji rusmenė (</w:t>
      </w:r>
      <w:proofErr w:type="spellStart"/>
      <w:r w:rsidRPr="004F0BFD">
        <w:rPr>
          <w:rFonts w:ascii="Times New Roman" w:hAnsi="Times New Roman" w:cs="Times New Roman"/>
          <w:lang w:val="lt-LT"/>
        </w:rPr>
        <w:t>Digitalis</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purpurea</w:t>
      </w:r>
      <w:proofErr w:type="spellEnd"/>
      <w:r w:rsidRPr="004F0BFD">
        <w:rPr>
          <w:rFonts w:ascii="Times New Roman" w:hAnsi="Times New Roman" w:cs="Times New Roman"/>
          <w:lang w:val="lt-LT"/>
        </w:rPr>
        <w:t>)</w:t>
      </w:r>
      <w:r w:rsidRPr="0007284B">
        <w:rPr>
          <w:rFonts w:ascii="Times New Roman" w:hAnsi="Times New Roman" w:cs="Times New Roman"/>
          <w:lang w:val="lt-LT"/>
        </w:rPr>
        <w:t xml:space="preserve"> </w:t>
      </w:r>
      <w:r>
        <w:rPr>
          <w:rFonts w:ascii="Times New Roman" w:hAnsi="Times New Roman" w:cs="Times New Roman"/>
          <w:lang w:val="lt-LT"/>
        </w:rPr>
        <w:t>arba lygiavertė</w:t>
      </w:r>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vaistinis,dvimetis</w:t>
      </w:r>
      <w:proofErr w:type="spellEnd"/>
      <w:r w:rsidRPr="004F0BFD">
        <w:rPr>
          <w:rFonts w:ascii="Times New Roman" w:hAnsi="Times New Roman" w:cs="Times New Roman"/>
          <w:lang w:val="lt-LT"/>
        </w:rPr>
        <w:t>, pusiau pavėsis, iki 100 cm,</w:t>
      </w:r>
      <w:r>
        <w:rPr>
          <w:rFonts w:ascii="Times New Roman" w:hAnsi="Times New Roman" w:cs="Times New Roman"/>
          <w:lang w:val="lt-LT"/>
        </w:rPr>
        <w:t xml:space="preserve"> </w:t>
      </w:r>
      <w:proofErr w:type="spellStart"/>
      <w:r w:rsidRPr="0007284B">
        <w:rPr>
          <w:rFonts w:ascii="Times New Roman" w:hAnsi="Times New Roman" w:cs="Times New Roman"/>
        </w:rPr>
        <w:t>žydi</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birželį-rugpjūtį</w:t>
      </w:r>
      <w:proofErr w:type="spellEnd"/>
      <w:r w:rsidRPr="0007284B">
        <w:rPr>
          <w:rFonts w:ascii="Times New Roman" w:hAnsi="Times New Roman" w:cs="Times New Roman"/>
        </w:rPr>
        <w:t>;</w:t>
      </w:r>
    </w:p>
    <w:p w:rsidR="003B71A9" w:rsidRPr="0007284B"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Kininis ženšenis (</w:t>
      </w:r>
      <w:proofErr w:type="spellStart"/>
      <w:r w:rsidRPr="004F0BFD">
        <w:rPr>
          <w:rFonts w:ascii="Times New Roman" w:hAnsi="Times New Roman" w:cs="Times New Roman"/>
          <w:lang w:val="lt-LT"/>
        </w:rPr>
        <w:t>Panax</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ginseng</w:t>
      </w:r>
      <w:proofErr w:type="spellEnd"/>
      <w:r w:rsidRPr="004F0BFD">
        <w:rPr>
          <w:rFonts w:ascii="Times New Roman" w:hAnsi="Times New Roman" w:cs="Times New Roman"/>
          <w:lang w:val="lt-LT"/>
        </w:rPr>
        <w:t>)</w:t>
      </w:r>
      <w:r w:rsidRPr="0007284B">
        <w:rPr>
          <w:rFonts w:ascii="Times New Roman" w:hAnsi="Times New Roman" w:cs="Times New Roman"/>
          <w:lang w:val="lt-LT"/>
        </w:rPr>
        <w:t xml:space="preserve"> </w:t>
      </w:r>
      <w:r>
        <w:rPr>
          <w:rFonts w:ascii="Times New Roman" w:hAnsi="Times New Roman" w:cs="Times New Roman"/>
          <w:lang w:val="lt-LT"/>
        </w:rPr>
        <w:t>arba lygiavertis</w:t>
      </w:r>
      <w:r w:rsidRPr="004F0BFD">
        <w:rPr>
          <w:rFonts w:ascii="Times New Roman" w:hAnsi="Times New Roman" w:cs="Times New Roman"/>
          <w:lang w:val="lt-LT"/>
        </w:rPr>
        <w:t>, vaistinis, daugiametis, pavėsinga vieta, iki 70cm, žydi</w:t>
      </w:r>
      <w:r>
        <w:rPr>
          <w:rFonts w:ascii="Times New Roman" w:hAnsi="Times New Roman" w:cs="Times New Roman"/>
          <w:lang w:val="lt-LT"/>
        </w:rPr>
        <w:t xml:space="preserve"> </w:t>
      </w:r>
      <w:proofErr w:type="spellStart"/>
      <w:r w:rsidRPr="0007284B">
        <w:rPr>
          <w:rFonts w:ascii="Times New Roman" w:hAnsi="Times New Roman" w:cs="Times New Roman"/>
        </w:rPr>
        <w:t>birželį</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liepą</w:t>
      </w:r>
      <w:proofErr w:type="spellEnd"/>
      <w:r w:rsidRPr="0007284B">
        <w:rPr>
          <w:rFonts w:ascii="Times New Roman" w:hAnsi="Times New Roman" w:cs="Times New Roman"/>
        </w:rPr>
        <w:t>;</w:t>
      </w:r>
    </w:p>
    <w:p w:rsidR="003B71A9" w:rsidRPr="0007284B" w:rsidRDefault="003B71A9" w:rsidP="003B71A9">
      <w:pPr>
        <w:pStyle w:val="Sraopastraipa"/>
        <w:numPr>
          <w:ilvl w:val="0"/>
          <w:numId w:val="16"/>
        </w:numPr>
        <w:tabs>
          <w:tab w:val="left" w:pos="851"/>
        </w:tabs>
        <w:autoSpaceDE w:val="0"/>
        <w:autoSpaceDN w:val="0"/>
        <w:adjustRightInd w:val="0"/>
        <w:ind w:left="0" w:firstLine="426"/>
        <w:jc w:val="both"/>
        <w:rPr>
          <w:rFonts w:ascii="Times New Roman" w:hAnsi="Times New Roman" w:cs="Times New Roman"/>
          <w:lang w:val="lt-LT"/>
        </w:rPr>
      </w:pPr>
      <w:r w:rsidRPr="004F0BFD">
        <w:rPr>
          <w:rFonts w:ascii="Times New Roman" w:hAnsi="Times New Roman" w:cs="Times New Roman"/>
          <w:lang w:val="lt-LT"/>
        </w:rPr>
        <w:t>Žalioji rūta (</w:t>
      </w:r>
      <w:proofErr w:type="spellStart"/>
      <w:r w:rsidRPr="004F0BFD">
        <w:rPr>
          <w:rFonts w:ascii="Times New Roman" w:hAnsi="Times New Roman" w:cs="Times New Roman"/>
          <w:lang w:val="lt-LT"/>
        </w:rPr>
        <w:t>Ruta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graveolens</w:t>
      </w:r>
      <w:proofErr w:type="spellEnd"/>
      <w:r w:rsidRPr="004F0BFD">
        <w:rPr>
          <w:rFonts w:ascii="Times New Roman" w:hAnsi="Times New Roman" w:cs="Times New Roman"/>
          <w:lang w:val="lt-LT"/>
        </w:rPr>
        <w:t>)</w:t>
      </w:r>
      <w:r w:rsidRPr="0007284B">
        <w:rPr>
          <w:rFonts w:ascii="Times New Roman" w:hAnsi="Times New Roman" w:cs="Times New Roman"/>
          <w:lang w:val="lt-LT"/>
        </w:rPr>
        <w:t xml:space="preserve"> </w:t>
      </w:r>
      <w:r>
        <w:rPr>
          <w:rFonts w:ascii="Times New Roman" w:hAnsi="Times New Roman" w:cs="Times New Roman"/>
          <w:lang w:val="lt-LT"/>
        </w:rPr>
        <w:t>arba lygiavertė</w:t>
      </w:r>
      <w:r w:rsidRPr="004F0BFD">
        <w:rPr>
          <w:rFonts w:ascii="Times New Roman" w:hAnsi="Times New Roman" w:cs="Times New Roman"/>
          <w:lang w:val="lt-LT"/>
        </w:rPr>
        <w:t>, aromatinė, daugiametė, pusiau pavėsis, iki 6 cm, žydi</w:t>
      </w:r>
      <w:r>
        <w:rPr>
          <w:rFonts w:ascii="Times New Roman" w:hAnsi="Times New Roman" w:cs="Times New Roman"/>
          <w:lang w:val="lt-LT"/>
        </w:rPr>
        <w:t xml:space="preserve"> </w:t>
      </w:r>
      <w:proofErr w:type="spellStart"/>
      <w:r w:rsidRPr="0007284B">
        <w:rPr>
          <w:rFonts w:ascii="Times New Roman" w:hAnsi="Times New Roman" w:cs="Times New Roman"/>
        </w:rPr>
        <w:t>birželį-rugpjūtį</w:t>
      </w:r>
      <w:proofErr w:type="spellEnd"/>
      <w:r w:rsidRPr="0007284B">
        <w:rPr>
          <w:rFonts w:ascii="Times New Roman" w:hAnsi="Times New Roman" w:cs="Times New Roman"/>
        </w:rPr>
        <w:t>;</w:t>
      </w:r>
    </w:p>
    <w:p w:rsidR="003B71A9" w:rsidRPr="0007284B"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 xml:space="preserve">Geltonasis </w:t>
      </w:r>
      <w:proofErr w:type="spellStart"/>
      <w:r w:rsidRPr="004F0BFD">
        <w:rPr>
          <w:rFonts w:ascii="Times New Roman" w:hAnsi="Times New Roman" w:cs="Times New Roman"/>
          <w:lang w:val="lt-LT"/>
        </w:rPr>
        <w:t>gencionas</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Gentiana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lutea</w:t>
      </w:r>
      <w:proofErr w:type="spellEnd"/>
      <w:r w:rsidRPr="004F0BFD">
        <w:rPr>
          <w:rFonts w:ascii="Times New Roman" w:hAnsi="Times New Roman" w:cs="Times New Roman"/>
          <w:lang w:val="lt-LT"/>
        </w:rPr>
        <w:t>)</w:t>
      </w:r>
      <w:r w:rsidRPr="0007284B">
        <w:rPr>
          <w:rFonts w:ascii="Times New Roman" w:hAnsi="Times New Roman" w:cs="Times New Roman"/>
          <w:lang w:val="lt-LT"/>
        </w:rPr>
        <w:t xml:space="preserve"> </w:t>
      </w:r>
      <w:r>
        <w:rPr>
          <w:rFonts w:ascii="Times New Roman" w:hAnsi="Times New Roman" w:cs="Times New Roman"/>
          <w:lang w:val="lt-LT"/>
        </w:rPr>
        <w:t>arba lygiavertis</w:t>
      </w:r>
      <w:r w:rsidRPr="004F0BFD">
        <w:rPr>
          <w:rFonts w:ascii="Times New Roman" w:hAnsi="Times New Roman" w:cs="Times New Roman"/>
          <w:lang w:val="lt-LT"/>
        </w:rPr>
        <w:t>, vaistinis, daugiametis, saulėta vieta, iki 140 cm,</w:t>
      </w:r>
      <w:r>
        <w:rPr>
          <w:rFonts w:ascii="Times New Roman" w:hAnsi="Times New Roman" w:cs="Times New Roman"/>
          <w:lang w:val="lt-LT"/>
        </w:rPr>
        <w:t xml:space="preserve"> </w:t>
      </w:r>
      <w:proofErr w:type="spellStart"/>
      <w:r w:rsidRPr="0007284B">
        <w:rPr>
          <w:rFonts w:ascii="Times New Roman" w:hAnsi="Times New Roman" w:cs="Times New Roman"/>
        </w:rPr>
        <w:t>žydi</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liepą</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rugpjūtį</w:t>
      </w:r>
      <w:proofErr w:type="spellEnd"/>
      <w:r w:rsidRPr="0007284B">
        <w:rPr>
          <w:rFonts w:ascii="Times New Roman" w:hAnsi="Times New Roman" w:cs="Times New Roman"/>
        </w:rPr>
        <w:t>;</w:t>
      </w:r>
    </w:p>
    <w:p w:rsidR="003B71A9" w:rsidRPr="0007284B"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proofErr w:type="spellStart"/>
      <w:r w:rsidRPr="004F0BFD">
        <w:rPr>
          <w:rFonts w:ascii="Times New Roman" w:hAnsi="Times New Roman" w:cs="Times New Roman"/>
          <w:lang w:val="lt-LT"/>
        </w:rPr>
        <w:t>Plaštakinis</w:t>
      </w:r>
      <w:proofErr w:type="spellEnd"/>
      <w:r w:rsidRPr="004F0BFD">
        <w:rPr>
          <w:rFonts w:ascii="Times New Roman" w:hAnsi="Times New Roman" w:cs="Times New Roman"/>
          <w:lang w:val="lt-LT"/>
        </w:rPr>
        <w:t xml:space="preserve"> rabarbaras (</w:t>
      </w:r>
      <w:proofErr w:type="spellStart"/>
      <w:r w:rsidRPr="004F0BFD">
        <w:rPr>
          <w:rFonts w:ascii="Times New Roman" w:hAnsi="Times New Roman" w:cs="Times New Roman"/>
          <w:lang w:val="lt-LT"/>
        </w:rPr>
        <w:t>Rheum</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palmatum</w:t>
      </w:r>
      <w:proofErr w:type="spellEnd"/>
      <w:r w:rsidRPr="004F0BFD">
        <w:rPr>
          <w:rFonts w:ascii="Times New Roman" w:hAnsi="Times New Roman" w:cs="Times New Roman"/>
          <w:lang w:val="lt-LT"/>
        </w:rPr>
        <w:t>)</w:t>
      </w:r>
      <w:r w:rsidRPr="0007284B">
        <w:rPr>
          <w:rFonts w:ascii="Times New Roman" w:hAnsi="Times New Roman" w:cs="Times New Roman"/>
          <w:lang w:val="lt-LT"/>
        </w:rPr>
        <w:t xml:space="preserve"> </w:t>
      </w:r>
      <w:r>
        <w:rPr>
          <w:rFonts w:ascii="Times New Roman" w:hAnsi="Times New Roman" w:cs="Times New Roman"/>
          <w:lang w:val="lt-LT"/>
        </w:rPr>
        <w:t>arba lygiavertis</w:t>
      </w:r>
      <w:r w:rsidRPr="004F0BFD">
        <w:rPr>
          <w:rFonts w:ascii="Times New Roman" w:hAnsi="Times New Roman" w:cs="Times New Roman"/>
          <w:lang w:val="lt-LT"/>
        </w:rPr>
        <w:t>, vaistinis, daugiametis, pusiau pavėsis, iki 200</w:t>
      </w:r>
      <w:r>
        <w:rPr>
          <w:rFonts w:ascii="Times New Roman" w:hAnsi="Times New Roman" w:cs="Times New Roman"/>
          <w:lang w:val="lt-LT"/>
        </w:rPr>
        <w:t xml:space="preserve"> </w:t>
      </w:r>
      <w:r w:rsidRPr="0007284B">
        <w:rPr>
          <w:rFonts w:ascii="Times New Roman" w:hAnsi="Times New Roman" w:cs="Times New Roman"/>
        </w:rPr>
        <w:t xml:space="preserve">cm, </w:t>
      </w:r>
      <w:proofErr w:type="spellStart"/>
      <w:r w:rsidRPr="0007284B">
        <w:rPr>
          <w:rFonts w:ascii="Times New Roman" w:hAnsi="Times New Roman" w:cs="Times New Roman"/>
        </w:rPr>
        <w:t>žydi</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birželį-liepą</w:t>
      </w:r>
      <w:proofErr w:type="spellEnd"/>
      <w:r w:rsidRPr="0007284B">
        <w:rPr>
          <w:rFonts w:ascii="Times New Roman" w:hAnsi="Times New Roman" w:cs="Times New Roman"/>
        </w:rPr>
        <w:t>;</w:t>
      </w:r>
    </w:p>
    <w:p w:rsidR="003B71A9" w:rsidRPr="0007284B"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Vaistinė agurklė</w:t>
      </w:r>
      <w:r w:rsidRPr="0007284B">
        <w:rPr>
          <w:rFonts w:ascii="Times New Roman" w:hAnsi="Times New Roman" w:cs="Times New Roman"/>
          <w:lang w:val="lt-LT"/>
        </w:rPr>
        <w:t xml:space="preserve"> </w:t>
      </w:r>
      <w:r>
        <w:rPr>
          <w:rFonts w:ascii="Times New Roman" w:hAnsi="Times New Roman" w:cs="Times New Roman"/>
          <w:lang w:val="lt-LT"/>
        </w:rPr>
        <w:t>arba lygiavertė</w:t>
      </w:r>
      <w:r w:rsidRPr="004F0BFD">
        <w:rPr>
          <w:rFonts w:ascii="Times New Roman" w:hAnsi="Times New Roman" w:cs="Times New Roman"/>
          <w:lang w:val="lt-LT"/>
        </w:rPr>
        <w:t xml:space="preserve">, vaistinė, dvimetė, </w:t>
      </w:r>
      <w:proofErr w:type="spellStart"/>
      <w:r w:rsidRPr="004F0BFD">
        <w:rPr>
          <w:rFonts w:ascii="Times New Roman" w:hAnsi="Times New Roman" w:cs="Times New Roman"/>
          <w:lang w:val="lt-LT"/>
        </w:rPr>
        <w:t>šviesiamėgė</w:t>
      </w:r>
      <w:proofErr w:type="spellEnd"/>
      <w:r w:rsidRPr="004F0BFD">
        <w:rPr>
          <w:rFonts w:ascii="Times New Roman" w:hAnsi="Times New Roman" w:cs="Times New Roman"/>
          <w:lang w:val="lt-LT"/>
        </w:rPr>
        <w:t>, iki 1 m aukščio. Žydi vasarą ir rudenį</w:t>
      </w:r>
      <w:r>
        <w:rPr>
          <w:rFonts w:ascii="Times New Roman" w:hAnsi="Times New Roman" w:cs="Times New Roman"/>
          <w:lang w:val="lt-LT"/>
        </w:rPr>
        <w:t xml:space="preserve"> </w:t>
      </w:r>
      <w:r w:rsidRPr="0007284B">
        <w:rPr>
          <w:rFonts w:ascii="Times New Roman" w:hAnsi="Times New Roman" w:cs="Times New Roman"/>
        </w:rPr>
        <w:t>(</w:t>
      </w:r>
      <w:proofErr w:type="spellStart"/>
      <w:r w:rsidRPr="0007284B">
        <w:rPr>
          <w:rFonts w:ascii="Times New Roman" w:hAnsi="Times New Roman" w:cs="Times New Roman"/>
        </w:rPr>
        <w:t>rugsėjis</w:t>
      </w:r>
      <w:proofErr w:type="spellEnd"/>
      <w:r w:rsidRPr="0007284B">
        <w:rPr>
          <w:rFonts w:ascii="Times New Roman" w:hAnsi="Times New Roman" w:cs="Times New Roman"/>
        </w:rPr>
        <w:t>);</w:t>
      </w:r>
    </w:p>
    <w:p w:rsidR="003B71A9" w:rsidRPr="0007284B"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Vaistinė dirvuolė (</w:t>
      </w:r>
      <w:proofErr w:type="spellStart"/>
      <w:r w:rsidRPr="004F0BFD">
        <w:rPr>
          <w:rFonts w:ascii="Times New Roman" w:hAnsi="Times New Roman" w:cs="Times New Roman"/>
          <w:lang w:val="lt-LT"/>
        </w:rPr>
        <w:t>Agrimonia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eupatoria</w:t>
      </w:r>
      <w:proofErr w:type="spellEnd"/>
      <w:r w:rsidRPr="004F0BFD">
        <w:rPr>
          <w:rFonts w:ascii="Times New Roman" w:hAnsi="Times New Roman" w:cs="Times New Roman"/>
          <w:lang w:val="lt-LT"/>
        </w:rPr>
        <w:t>)</w:t>
      </w:r>
      <w:r w:rsidRPr="0007284B">
        <w:rPr>
          <w:rFonts w:ascii="Times New Roman" w:hAnsi="Times New Roman" w:cs="Times New Roman"/>
          <w:lang w:val="lt-LT"/>
        </w:rPr>
        <w:t xml:space="preserve"> </w:t>
      </w:r>
      <w:r>
        <w:rPr>
          <w:rFonts w:ascii="Times New Roman" w:hAnsi="Times New Roman" w:cs="Times New Roman"/>
          <w:lang w:val="lt-LT"/>
        </w:rPr>
        <w:t>arba lygiavertė</w:t>
      </w:r>
      <w:r w:rsidRPr="004F0BFD">
        <w:rPr>
          <w:rFonts w:ascii="Times New Roman" w:hAnsi="Times New Roman" w:cs="Times New Roman"/>
          <w:lang w:val="lt-LT"/>
        </w:rPr>
        <w:t>, vaistinė, daugiametė, saulėta vieta, iki120 cm,</w:t>
      </w:r>
      <w:r>
        <w:rPr>
          <w:rFonts w:ascii="Times New Roman" w:hAnsi="Times New Roman" w:cs="Times New Roman"/>
          <w:lang w:val="lt-LT"/>
        </w:rPr>
        <w:t xml:space="preserve"> </w:t>
      </w:r>
      <w:proofErr w:type="spellStart"/>
      <w:r w:rsidRPr="0007284B">
        <w:rPr>
          <w:rFonts w:ascii="Times New Roman" w:hAnsi="Times New Roman" w:cs="Times New Roman"/>
        </w:rPr>
        <w:t>žydi</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liepą-rugpjūtį</w:t>
      </w:r>
      <w:proofErr w:type="spellEnd"/>
      <w:r w:rsidRPr="0007284B">
        <w:rPr>
          <w:rFonts w:ascii="Times New Roman" w:hAnsi="Times New Roman" w:cs="Times New Roman"/>
        </w:rPr>
        <w:t>;</w:t>
      </w:r>
    </w:p>
    <w:p w:rsidR="003B71A9" w:rsidRPr="0007284B"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proofErr w:type="spellStart"/>
      <w:r w:rsidRPr="004F0BFD">
        <w:rPr>
          <w:rFonts w:ascii="Times New Roman" w:hAnsi="Times New Roman" w:cs="Times New Roman"/>
          <w:lang w:val="lt-LT"/>
        </w:rPr>
        <w:t>Vienapiestė</w:t>
      </w:r>
      <w:proofErr w:type="spellEnd"/>
      <w:r w:rsidRPr="004F0BFD">
        <w:rPr>
          <w:rFonts w:ascii="Times New Roman" w:hAnsi="Times New Roman" w:cs="Times New Roman"/>
          <w:lang w:val="lt-LT"/>
        </w:rPr>
        <w:t xml:space="preserve"> gudobelė (</w:t>
      </w:r>
      <w:proofErr w:type="spellStart"/>
      <w:r w:rsidRPr="004F0BFD">
        <w:rPr>
          <w:rFonts w:ascii="Times New Roman" w:hAnsi="Times New Roman" w:cs="Times New Roman"/>
          <w:lang w:val="lt-LT"/>
        </w:rPr>
        <w:t>Crataegus</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monogyna</w:t>
      </w:r>
      <w:proofErr w:type="spellEnd"/>
      <w:r w:rsidRPr="004F0BFD">
        <w:rPr>
          <w:rFonts w:ascii="Times New Roman" w:hAnsi="Times New Roman" w:cs="Times New Roman"/>
          <w:lang w:val="lt-LT"/>
        </w:rPr>
        <w:t>)</w:t>
      </w:r>
      <w:r w:rsidRPr="0007284B">
        <w:rPr>
          <w:rFonts w:ascii="Times New Roman" w:hAnsi="Times New Roman" w:cs="Times New Roman"/>
          <w:lang w:val="lt-LT"/>
        </w:rPr>
        <w:t xml:space="preserve"> </w:t>
      </w:r>
      <w:r>
        <w:rPr>
          <w:rFonts w:ascii="Times New Roman" w:hAnsi="Times New Roman" w:cs="Times New Roman"/>
          <w:lang w:val="lt-LT"/>
        </w:rPr>
        <w:t>arba lygiavertė</w:t>
      </w:r>
      <w:r w:rsidRPr="004F0BFD">
        <w:rPr>
          <w:rFonts w:ascii="Times New Roman" w:hAnsi="Times New Roman" w:cs="Times New Roman"/>
          <w:lang w:val="lt-LT"/>
        </w:rPr>
        <w:t>, vaistinis, krūmas, pusiau pavėsis, iki 3 m,</w:t>
      </w:r>
      <w:r>
        <w:rPr>
          <w:rFonts w:ascii="Times New Roman" w:hAnsi="Times New Roman" w:cs="Times New Roman"/>
          <w:lang w:val="lt-LT"/>
        </w:rPr>
        <w:t xml:space="preserve"> </w:t>
      </w:r>
      <w:proofErr w:type="spellStart"/>
      <w:r w:rsidRPr="0007284B">
        <w:rPr>
          <w:rFonts w:ascii="Times New Roman" w:hAnsi="Times New Roman" w:cs="Times New Roman"/>
        </w:rPr>
        <w:t>žydi</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gegužę</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vaisiai</w:t>
      </w:r>
      <w:proofErr w:type="spellEnd"/>
      <w:r w:rsidRPr="0007284B">
        <w:rPr>
          <w:rFonts w:ascii="Times New Roman" w:hAnsi="Times New Roman" w:cs="Times New Roman"/>
        </w:rPr>
        <w:t xml:space="preserve"> – </w:t>
      </w:r>
      <w:proofErr w:type="spellStart"/>
      <w:r w:rsidRPr="0007284B">
        <w:rPr>
          <w:rFonts w:ascii="Times New Roman" w:hAnsi="Times New Roman" w:cs="Times New Roman"/>
        </w:rPr>
        <w:t>rudenį</w:t>
      </w:r>
      <w:proofErr w:type="spellEnd"/>
      <w:r w:rsidRPr="0007284B">
        <w:rPr>
          <w:rFonts w:ascii="Times New Roman" w:hAnsi="Times New Roman" w:cs="Times New Roman"/>
        </w:rPr>
        <w:t>;</w:t>
      </w:r>
    </w:p>
    <w:p w:rsidR="003B71A9" w:rsidRPr="0007284B"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Vaistinis šalavijas (</w:t>
      </w:r>
      <w:proofErr w:type="spellStart"/>
      <w:r w:rsidRPr="004F0BFD">
        <w:rPr>
          <w:rFonts w:ascii="Times New Roman" w:hAnsi="Times New Roman" w:cs="Times New Roman"/>
          <w:lang w:val="lt-LT"/>
        </w:rPr>
        <w:t>Salvia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officinalis</w:t>
      </w:r>
      <w:proofErr w:type="spellEnd"/>
      <w:r w:rsidRPr="004F0BFD">
        <w:rPr>
          <w:rFonts w:ascii="Times New Roman" w:hAnsi="Times New Roman" w:cs="Times New Roman"/>
          <w:lang w:val="lt-LT"/>
        </w:rPr>
        <w:t>)</w:t>
      </w:r>
      <w:r w:rsidRPr="0007284B">
        <w:rPr>
          <w:rFonts w:ascii="Times New Roman" w:hAnsi="Times New Roman" w:cs="Times New Roman"/>
          <w:lang w:val="lt-LT"/>
        </w:rPr>
        <w:t xml:space="preserve"> </w:t>
      </w:r>
      <w:r>
        <w:rPr>
          <w:rFonts w:ascii="Times New Roman" w:hAnsi="Times New Roman" w:cs="Times New Roman"/>
          <w:lang w:val="lt-LT"/>
        </w:rPr>
        <w:t>arba lygiavertis</w:t>
      </w:r>
      <w:r w:rsidRPr="004F0BFD">
        <w:rPr>
          <w:rFonts w:ascii="Times New Roman" w:hAnsi="Times New Roman" w:cs="Times New Roman"/>
          <w:lang w:val="lt-LT"/>
        </w:rPr>
        <w:t>, aromatinis, daugiametis, pusiau pavėsis, iki 60 cm,</w:t>
      </w:r>
      <w:r>
        <w:rPr>
          <w:rFonts w:ascii="Times New Roman" w:hAnsi="Times New Roman" w:cs="Times New Roman"/>
          <w:lang w:val="lt-LT"/>
        </w:rPr>
        <w:t xml:space="preserve"> </w:t>
      </w:r>
      <w:proofErr w:type="spellStart"/>
      <w:r w:rsidRPr="0007284B">
        <w:rPr>
          <w:rFonts w:ascii="Times New Roman" w:hAnsi="Times New Roman" w:cs="Times New Roman"/>
        </w:rPr>
        <w:t>žydi</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birželį</w:t>
      </w:r>
      <w:proofErr w:type="spellEnd"/>
      <w:r w:rsidRPr="0007284B">
        <w:rPr>
          <w:rFonts w:ascii="Times New Roman" w:hAnsi="Times New Roman" w:cs="Times New Roman"/>
        </w:rPr>
        <w:t xml:space="preserve"> – </w:t>
      </w:r>
      <w:proofErr w:type="spellStart"/>
      <w:r w:rsidRPr="0007284B">
        <w:rPr>
          <w:rFonts w:ascii="Times New Roman" w:hAnsi="Times New Roman" w:cs="Times New Roman"/>
        </w:rPr>
        <w:t>liepą</w:t>
      </w:r>
      <w:proofErr w:type="spellEnd"/>
      <w:r w:rsidRPr="0007284B">
        <w:rPr>
          <w:rFonts w:ascii="Times New Roman" w:hAnsi="Times New Roman" w:cs="Times New Roman"/>
        </w:rPr>
        <w:t>;</w:t>
      </w:r>
    </w:p>
    <w:p w:rsidR="003B71A9" w:rsidRPr="0007284B" w:rsidRDefault="003B71A9" w:rsidP="003B71A9">
      <w:pPr>
        <w:pStyle w:val="Sraopastraipa"/>
        <w:numPr>
          <w:ilvl w:val="0"/>
          <w:numId w:val="16"/>
        </w:numPr>
        <w:tabs>
          <w:tab w:val="left" w:pos="851"/>
        </w:tabs>
        <w:autoSpaceDE w:val="0"/>
        <w:autoSpaceDN w:val="0"/>
        <w:adjustRightInd w:val="0"/>
        <w:ind w:left="0" w:firstLine="426"/>
        <w:jc w:val="both"/>
        <w:rPr>
          <w:rFonts w:ascii="Times New Roman" w:hAnsi="Times New Roman" w:cs="Times New Roman"/>
          <w:lang w:val="lt-LT"/>
        </w:rPr>
      </w:pPr>
      <w:proofErr w:type="spellStart"/>
      <w:r w:rsidRPr="004F0BFD">
        <w:rPr>
          <w:rFonts w:ascii="Times New Roman" w:hAnsi="Times New Roman" w:cs="Times New Roman"/>
          <w:lang w:val="lt-LT"/>
        </w:rPr>
        <w:t>Blakinė</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kalendra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Coriandrum</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sativum</w:t>
      </w:r>
      <w:proofErr w:type="spellEnd"/>
      <w:r w:rsidRPr="004F0BFD">
        <w:rPr>
          <w:rFonts w:ascii="Times New Roman" w:hAnsi="Times New Roman" w:cs="Times New Roman"/>
          <w:lang w:val="lt-LT"/>
        </w:rPr>
        <w:t>)</w:t>
      </w:r>
      <w:r w:rsidRPr="0007284B">
        <w:rPr>
          <w:rFonts w:ascii="Times New Roman" w:hAnsi="Times New Roman" w:cs="Times New Roman"/>
          <w:lang w:val="lt-LT"/>
        </w:rPr>
        <w:t xml:space="preserve"> </w:t>
      </w:r>
      <w:r>
        <w:rPr>
          <w:rFonts w:ascii="Times New Roman" w:hAnsi="Times New Roman" w:cs="Times New Roman"/>
          <w:lang w:val="lt-LT"/>
        </w:rPr>
        <w:t>arba lygiavertė</w:t>
      </w:r>
      <w:r w:rsidRPr="004F0BFD">
        <w:rPr>
          <w:rFonts w:ascii="Times New Roman" w:hAnsi="Times New Roman" w:cs="Times New Roman"/>
          <w:lang w:val="lt-LT"/>
        </w:rPr>
        <w:t xml:space="preserve">, aromatinė, </w:t>
      </w:r>
      <w:proofErr w:type="spellStart"/>
      <w:r w:rsidRPr="004F0BFD">
        <w:rPr>
          <w:rFonts w:ascii="Times New Roman" w:hAnsi="Times New Roman" w:cs="Times New Roman"/>
          <w:lang w:val="lt-LT"/>
        </w:rPr>
        <w:t>vienametė</w:t>
      </w:r>
      <w:proofErr w:type="spellEnd"/>
      <w:r w:rsidRPr="004F0BFD">
        <w:rPr>
          <w:rFonts w:ascii="Times New Roman" w:hAnsi="Times New Roman" w:cs="Times New Roman"/>
          <w:lang w:val="lt-LT"/>
        </w:rPr>
        <w:t>, saulėta vieta, iki 80cm,</w:t>
      </w:r>
      <w:r>
        <w:rPr>
          <w:rFonts w:ascii="Times New Roman" w:hAnsi="Times New Roman" w:cs="Times New Roman"/>
          <w:lang w:val="lt-LT"/>
        </w:rPr>
        <w:t xml:space="preserve"> </w:t>
      </w:r>
      <w:proofErr w:type="spellStart"/>
      <w:r w:rsidRPr="0007284B">
        <w:rPr>
          <w:rFonts w:ascii="Times New Roman" w:hAnsi="Times New Roman" w:cs="Times New Roman"/>
        </w:rPr>
        <w:t>žydi</w:t>
      </w:r>
      <w:proofErr w:type="spellEnd"/>
      <w:r w:rsidRPr="0007284B">
        <w:rPr>
          <w:rFonts w:ascii="Times New Roman" w:hAnsi="Times New Roman" w:cs="Times New Roman"/>
        </w:rPr>
        <w:t xml:space="preserve"> </w:t>
      </w:r>
      <w:proofErr w:type="spellStart"/>
      <w:r w:rsidRPr="0007284B">
        <w:rPr>
          <w:rFonts w:ascii="Times New Roman" w:hAnsi="Times New Roman" w:cs="Times New Roman"/>
        </w:rPr>
        <w:t>liepą-rugpjūtį</w:t>
      </w:r>
      <w:proofErr w:type="spellEnd"/>
      <w:r w:rsidRPr="0007284B">
        <w:rPr>
          <w:rFonts w:ascii="Times New Roman" w:hAnsi="Times New Roman" w:cs="Times New Roman"/>
        </w:rPr>
        <w:t>;</w:t>
      </w:r>
    </w:p>
    <w:p w:rsidR="003B71A9" w:rsidRPr="00BA3517"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 xml:space="preserve">Paprastoji </w:t>
      </w:r>
      <w:r>
        <w:rPr>
          <w:rFonts w:ascii="Times New Roman" w:hAnsi="Times New Roman" w:cs="Times New Roman"/>
          <w:lang w:val="lt-LT"/>
        </w:rPr>
        <w:t>jonažolė (</w:t>
      </w:r>
      <w:proofErr w:type="spellStart"/>
      <w:r>
        <w:rPr>
          <w:rFonts w:ascii="Times New Roman" w:hAnsi="Times New Roman" w:cs="Times New Roman"/>
          <w:lang w:val="lt-LT"/>
        </w:rPr>
        <w:t>Hypericum</w:t>
      </w:r>
      <w:proofErr w:type="spellEnd"/>
      <w:r>
        <w:rPr>
          <w:rFonts w:ascii="Times New Roman" w:hAnsi="Times New Roman" w:cs="Times New Roman"/>
          <w:lang w:val="lt-LT"/>
        </w:rPr>
        <w:t xml:space="preserve"> </w:t>
      </w:r>
      <w:proofErr w:type="spellStart"/>
      <w:r>
        <w:rPr>
          <w:rFonts w:ascii="Times New Roman" w:hAnsi="Times New Roman" w:cs="Times New Roman"/>
          <w:lang w:val="lt-LT"/>
        </w:rPr>
        <w:t>perforatum</w:t>
      </w:r>
      <w:proofErr w:type="spellEnd"/>
      <w:r>
        <w:rPr>
          <w:rFonts w:ascii="Times New Roman" w:hAnsi="Times New Roman" w:cs="Times New Roman"/>
          <w:lang w:val="lt-LT"/>
        </w:rPr>
        <w:t>)</w:t>
      </w:r>
      <w:r w:rsidRPr="00BA3517">
        <w:rPr>
          <w:rFonts w:ascii="Times New Roman" w:hAnsi="Times New Roman" w:cs="Times New Roman"/>
          <w:lang w:val="lt-LT"/>
        </w:rPr>
        <w:t xml:space="preserve"> </w:t>
      </w:r>
      <w:r>
        <w:rPr>
          <w:rFonts w:ascii="Times New Roman" w:hAnsi="Times New Roman" w:cs="Times New Roman"/>
          <w:lang w:val="lt-LT"/>
        </w:rPr>
        <w:t>arba lygiavertė</w:t>
      </w:r>
      <w:r w:rsidRPr="004F0BFD">
        <w:rPr>
          <w:rFonts w:ascii="Times New Roman" w:hAnsi="Times New Roman" w:cs="Times New Roman"/>
          <w:lang w:val="lt-LT"/>
        </w:rPr>
        <w:t xml:space="preserve"> vaistinė, daugiametė, saulėta vieta, iki 50</w:t>
      </w:r>
      <w:r>
        <w:rPr>
          <w:rFonts w:ascii="Times New Roman" w:hAnsi="Times New Roman" w:cs="Times New Roman"/>
          <w:lang w:val="lt-LT"/>
        </w:rPr>
        <w:t xml:space="preserve"> </w:t>
      </w:r>
      <w:r w:rsidRPr="00BA3517">
        <w:rPr>
          <w:rFonts w:ascii="Times New Roman" w:hAnsi="Times New Roman" w:cs="Times New Roman"/>
        </w:rPr>
        <w:t xml:space="preserve">cm,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birželį-spalį</w:t>
      </w:r>
      <w:proofErr w:type="spellEnd"/>
      <w:r w:rsidRPr="00BA3517">
        <w:rPr>
          <w:rFonts w:ascii="Times New Roman" w:hAnsi="Times New Roman" w:cs="Times New Roman"/>
        </w:rPr>
        <w:t>;</w:t>
      </w:r>
    </w:p>
    <w:p w:rsidR="003B71A9" w:rsidRPr="004F0BFD"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Šilinis viržis (</w:t>
      </w:r>
      <w:proofErr w:type="spellStart"/>
      <w:r w:rsidRPr="004F0BFD">
        <w:rPr>
          <w:rFonts w:ascii="Times New Roman" w:hAnsi="Times New Roman" w:cs="Times New Roman"/>
          <w:lang w:val="lt-LT"/>
        </w:rPr>
        <w:t>Calluna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vulgaris</w:t>
      </w:r>
      <w:proofErr w:type="spellEnd"/>
      <w:r w:rsidRPr="004F0BFD">
        <w:rPr>
          <w:rFonts w:ascii="Times New Roman" w:hAnsi="Times New Roman" w:cs="Times New Roman"/>
          <w:lang w:val="lt-LT"/>
        </w:rPr>
        <w:t>)</w:t>
      </w:r>
      <w:r w:rsidRPr="00BA3517">
        <w:rPr>
          <w:rFonts w:ascii="Times New Roman" w:hAnsi="Times New Roman" w:cs="Times New Roman"/>
          <w:lang w:val="lt-LT"/>
        </w:rPr>
        <w:t xml:space="preserve"> </w:t>
      </w:r>
      <w:r>
        <w:rPr>
          <w:rFonts w:ascii="Times New Roman" w:hAnsi="Times New Roman" w:cs="Times New Roman"/>
          <w:lang w:val="lt-LT"/>
        </w:rPr>
        <w:t>arba lygiavertis</w:t>
      </w:r>
      <w:r w:rsidRPr="004F0BFD">
        <w:rPr>
          <w:rFonts w:ascii="Times New Roman" w:hAnsi="Times New Roman" w:cs="Times New Roman"/>
          <w:lang w:val="lt-LT"/>
        </w:rPr>
        <w:t>, vaistinis, puskrūmis, saulėta vieta, iki 50 cm, žydi rudenį;</w:t>
      </w:r>
    </w:p>
    <w:p w:rsidR="003B71A9" w:rsidRPr="00BA3517"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 xml:space="preserve">Kalninis </w:t>
      </w:r>
      <w:proofErr w:type="spellStart"/>
      <w:r w:rsidRPr="004F0BFD">
        <w:rPr>
          <w:rFonts w:ascii="Times New Roman" w:hAnsi="Times New Roman" w:cs="Times New Roman"/>
          <w:lang w:val="lt-LT"/>
        </w:rPr>
        <w:t>dašis</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Saturea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montana</w:t>
      </w:r>
      <w:proofErr w:type="spellEnd"/>
      <w:r w:rsidRPr="004F0BFD">
        <w:rPr>
          <w:rFonts w:ascii="Times New Roman" w:hAnsi="Times New Roman" w:cs="Times New Roman"/>
          <w:lang w:val="lt-LT"/>
        </w:rPr>
        <w:t>)</w:t>
      </w:r>
      <w:r w:rsidRPr="00BA3517">
        <w:rPr>
          <w:rFonts w:ascii="Times New Roman" w:hAnsi="Times New Roman" w:cs="Times New Roman"/>
          <w:lang w:val="lt-LT"/>
        </w:rPr>
        <w:t xml:space="preserve"> </w:t>
      </w:r>
      <w:r>
        <w:rPr>
          <w:rFonts w:ascii="Times New Roman" w:hAnsi="Times New Roman" w:cs="Times New Roman"/>
          <w:lang w:val="lt-LT"/>
        </w:rPr>
        <w:t>arba lygiavertis</w:t>
      </w:r>
      <w:r w:rsidRPr="004F0BFD">
        <w:rPr>
          <w:rFonts w:ascii="Times New Roman" w:hAnsi="Times New Roman" w:cs="Times New Roman"/>
          <w:lang w:val="lt-LT"/>
        </w:rPr>
        <w:t>, aromatinis, daugiametis, saulėta vieta, iki 30 cm, žydi</w:t>
      </w:r>
      <w:r>
        <w:rPr>
          <w:rFonts w:ascii="Times New Roman" w:hAnsi="Times New Roman" w:cs="Times New Roman"/>
          <w:lang w:val="lt-LT"/>
        </w:rPr>
        <w:t xml:space="preserve"> </w:t>
      </w:r>
      <w:proofErr w:type="spellStart"/>
      <w:r w:rsidRPr="00BA3517">
        <w:rPr>
          <w:rFonts w:ascii="Times New Roman" w:hAnsi="Times New Roman" w:cs="Times New Roman"/>
        </w:rPr>
        <w:t>liepa</w:t>
      </w:r>
      <w:proofErr w:type="spellEnd"/>
      <w:r w:rsidRPr="00BA3517">
        <w:rPr>
          <w:rFonts w:ascii="Times New Roman" w:hAnsi="Times New Roman" w:cs="Times New Roman"/>
        </w:rPr>
        <w:t xml:space="preserve"> – </w:t>
      </w:r>
      <w:proofErr w:type="spellStart"/>
      <w:r w:rsidRPr="00BA3517">
        <w:rPr>
          <w:rFonts w:ascii="Times New Roman" w:hAnsi="Times New Roman" w:cs="Times New Roman"/>
        </w:rPr>
        <w:t>rugsėjis</w:t>
      </w:r>
      <w:proofErr w:type="spellEnd"/>
      <w:r w:rsidRPr="00BA3517">
        <w:rPr>
          <w:rFonts w:ascii="Times New Roman" w:hAnsi="Times New Roman" w:cs="Times New Roman"/>
        </w:rPr>
        <w:t>;</w:t>
      </w:r>
    </w:p>
    <w:p w:rsidR="003B71A9" w:rsidRPr="00BA3517"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 xml:space="preserve">Kilnioji </w:t>
      </w:r>
      <w:proofErr w:type="spellStart"/>
      <w:r w:rsidRPr="004F0BFD">
        <w:rPr>
          <w:rFonts w:ascii="Times New Roman" w:hAnsi="Times New Roman" w:cs="Times New Roman"/>
          <w:lang w:val="lt-LT"/>
        </w:rPr>
        <w:t>blezdingūnė</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Chamaemelum</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nobile</w:t>
      </w:r>
      <w:proofErr w:type="spellEnd"/>
      <w:r w:rsidRPr="004F0BFD">
        <w:rPr>
          <w:rFonts w:ascii="Times New Roman" w:hAnsi="Times New Roman" w:cs="Times New Roman"/>
          <w:lang w:val="lt-LT"/>
        </w:rPr>
        <w:t>)</w:t>
      </w:r>
      <w:r w:rsidRPr="00BA3517">
        <w:rPr>
          <w:rFonts w:ascii="Times New Roman" w:hAnsi="Times New Roman" w:cs="Times New Roman"/>
          <w:lang w:val="lt-LT"/>
        </w:rPr>
        <w:t xml:space="preserve"> </w:t>
      </w:r>
      <w:r>
        <w:rPr>
          <w:rFonts w:ascii="Times New Roman" w:hAnsi="Times New Roman" w:cs="Times New Roman"/>
          <w:lang w:val="lt-LT"/>
        </w:rPr>
        <w:t>arba lygiavertė</w:t>
      </w:r>
      <w:r w:rsidRPr="004F0BFD">
        <w:rPr>
          <w:rFonts w:ascii="Times New Roman" w:hAnsi="Times New Roman" w:cs="Times New Roman"/>
          <w:lang w:val="lt-LT"/>
        </w:rPr>
        <w:t>, aromatinis, daugiametis, saulėta vieta, iki 30</w:t>
      </w:r>
      <w:r>
        <w:rPr>
          <w:rFonts w:ascii="Times New Roman" w:hAnsi="Times New Roman" w:cs="Times New Roman"/>
          <w:lang w:val="lt-LT"/>
        </w:rPr>
        <w:t xml:space="preserve"> </w:t>
      </w:r>
      <w:r w:rsidRPr="00BA3517">
        <w:rPr>
          <w:rFonts w:ascii="Times New Roman" w:hAnsi="Times New Roman" w:cs="Times New Roman"/>
        </w:rPr>
        <w:t xml:space="preserve">cm ,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liepą-spalį</w:t>
      </w:r>
      <w:proofErr w:type="spellEnd"/>
      <w:r w:rsidRPr="00BA3517">
        <w:rPr>
          <w:rFonts w:ascii="Times New Roman" w:hAnsi="Times New Roman" w:cs="Times New Roman"/>
        </w:rPr>
        <w:t>;</w:t>
      </w:r>
    </w:p>
    <w:p w:rsidR="003B71A9" w:rsidRPr="00BA3517"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lastRenderedPageBreak/>
        <w:t>Valgomasis salieras (</w:t>
      </w:r>
      <w:proofErr w:type="spellStart"/>
      <w:r w:rsidRPr="004F0BFD">
        <w:rPr>
          <w:rFonts w:ascii="Times New Roman" w:hAnsi="Times New Roman" w:cs="Times New Roman"/>
          <w:lang w:val="lt-LT"/>
        </w:rPr>
        <w:t>Apium</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graveolens</w:t>
      </w:r>
      <w:proofErr w:type="spellEnd"/>
      <w:r w:rsidRPr="004F0BFD">
        <w:rPr>
          <w:rFonts w:ascii="Times New Roman" w:hAnsi="Times New Roman" w:cs="Times New Roman"/>
          <w:lang w:val="lt-LT"/>
        </w:rPr>
        <w:t>)</w:t>
      </w:r>
      <w:r w:rsidRPr="00BA3517">
        <w:rPr>
          <w:rFonts w:ascii="Times New Roman" w:hAnsi="Times New Roman" w:cs="Times New Roman"/>
          <w:lang w:val="lt-LT"/>
        </w:rPr>
        <w:t xml:space="preserve"> </w:t>
      </w:r>
      <w:r>
        <w:rPr>
          <w:rFonts w:ascii="Times New Roman" w:hAnsi="Times New Roman" w:cs="Times New Roman"/>
          <w:lang w:val="lt-LT"/>
        </w:rPr>
        <w:t>arba lygiavertis</w:t>
      </w:r>
      <w:r w:rsidRPr="004F0BFD">
        <w:rPr>
          <w:rFonts w:ascii="Times New Roman" w:hAnsi="Times New Roman" w:cs="Times New Roman"/>
          <w:lang w:val="lt-LT"/>
        </w:rPr>
        <w:t>, vaistinis, vienmetis, pusiau pavėsis, iki 50 cm,</w:t>
      </w:r>
      <w:r>
        <w:rPr>
          <w:rFonts w:ascii="Times New Roman" w:hAnsi="Times New Roman" w:cs="Times New Roman"/>
          <w:lang w:val="lt-LT"/>
        </w:rPr>
        <w:t xml:space="preserve">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liepą-spalį</w:t>
      </w:r>
      <w:proofErr w:type="spellEnd"/>
      <w:r w:rsidRPr="00BA3517">
        <w:rPr>
          <w:rFonts w:ascii="Times New Roman" w:hAnsi="Times New Roman" w:cs="Times New Roman"/>
        </w:rPr>
        <w:t>;</w:t>
      </w:r>
    </w:p>
    <w:p w:rsidR="003B71A9" w:rsidRPr="00BA3517"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Paprastoji sukatžolė (</w:t>
      </w:r>
      <w:proofErr w:type="spellStart"/>
      <w:r w:rsidRPr="004F0BFD">
        <w:rPr>
          <w:rFonts w:ascii="Times New Roman" w:hAnsi="Times New Roman" w:cs="Times New Roman"/>
          <w:lang w:val="lt-LT"/>
        </w:rPr>
        <w:t>Leonurus</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cardiaca</w:t>
      </w:r>
      <w:proofErr w:type="spellEnd"/>
      <w:r w:rsidRPr="004F0BFD">
        <w:rPr>
          <w:rFonts w:ascii="Times New Roman" w:hAnsi="Times New Roman" w:cs="Times New Roman"/>
          <w:lang w:val="lt-LT"/>
        </w:rPr>
        <w:t>)</w:t>
      </w:r>
      <w:r w:rsidRPr="00BA3517">
        <w:rPr>
          <w:rFonts w:ascii="Times New Roman" w:hAnsi="Times New Roman" w:cs="Times New Roman"/>
          <w:lang w:val="lt-LT"/>
        </w:rPr>
        <w:t xml:space="preserve"> </w:t>
      </w:r>
      <w:r>
        <w:rPr>
          <w:rFonts w:ascii="Times New Roman" w:hAnsi="Times New Roman" w:cs="Times New Roman"/>
          <w:lang w:val="lt-LT"/>
        </w:rPr>
        <w:t>arba lygiavertė</w:t>
      </w:r>
      <w:r w:rsidRPr="004F0BFD">
        <w:rPr>
          <w:rFonts w:ascii="Times New Roman" w:hAnsi="Times New Roman" w:cs="Times New Roman"/>
          <w:lang w:val="lt-LT"/>
        </w:rPr>
        <w:t>, vaistinis, daugiametis, pusiau pavėsis,</w:t>
      </w:r>
      <w:r>
        <w:rPr>
          <w:rFonts w:ascii="Times New Roman" w:hAnsi="Times New Roman" w:cs="Times New Roman"/>
          <w:lang w:val="lt-LT"/>
        </w:rPr>
        <w:t xml:space="preserve"> </w:t>
      </w:r>
      <w:r w:rsidRPr="004F0BFD">
        <w:rPr>
          <w:rFonts w:ascii="Times New Roman" w:hAnsi="Times New Roman" w:cs="Times New Roman"/>
          <w:lang w:val="lt-LT"/>
        </w:rPr>
        <w:t>pavėsis,</w:t>
      </w:r>
      <w:r>
        <w:rPr>
          <w:rFonts w:ascii="Times New Roman" w:hAnsi="Times New Roman" w:cs="Times New Roman"/>
          <w:lang w:val="lt-LT"/>
        </w:rPr>
        <w:t xml:space="preserve"> </w:t>
      </w:r>
      <w:proofErr w:type="spellStart"/>
      <w:r w:rsidRPr="00BA3517">
        <w:rPr>
          <w:rFonts w:ascii="Times New Roman" w:hAnsi="Times New Roman" w:cs="Times New Roman"/>
        </w:rPr>
        <w:t>iki</w:t>
      </w:r>
      <w:proofErr w:type="spellEnd"/>
      <w:r w:rsidRPr="00BA3517">
        <w:rPr>
          <w:rFonts w:ascii="Times New Roman" w:hAnsi="Times New Roman" w:cs="Times New Roman"/>
        </w:rPr>
        <w:t xml:space="preserve"> 100 cm,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birželį</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rugsėjį</w:t>
      </w:r>
      <w:proofErr w:type="spellEnd"/>
      <w:r w:rsidRPr="00BA3517">
        <w:rPr>
          <w:rFonts w:ascii="Times New Roman" w:hAnsi="Times New Roman" w:cs="Times New Roman"/>
        </w:rPr>
        <w:t>;</w:t>
      </w:r>
    </w:p>
    <w:p w:rsidR="003B71A9" w:rsidRPr="004F0BFD" w:rsidRDefault="003B71A9" w:rsidP="003B71A9">
      <w:pPr>
        <w:pStyle w:val="Sraopastraipa"/>
        <w:numPr>
          <w:ilvl w:val="0"/>
          <w:numId w:val="16"/>
        </w:numPr>
        <w:tabs>
          <w:tab w:val="left" w:pos="709"/>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Vaistinė žvirbliarūtė (</w:t>
      </w:r>
      <w:proofErr w:type="spellStart"/>
      <w:r w:rsidRPr="004F0BFD">
        <w:rPr>
          <w:rFonts w:ascii="Times New Roman" w:hAnsi="Times New Roman" w:cs="Times New Roman"/>
          <w:lang w:val="lt-LT"/>
        </w:rPr>
        <w:t>Fumaria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officinalis</w:t>
      </w:r>
      <w:proofErr w:type="spellEnd"/>
      <w:r w:rsidRPr="004F0BFD">
        <w:rPr>
          <w:rFonts w:ascii="Times New Roman" w:hAnsi="Times New Roman" w:cs="Times New Roman"/>
          <w:lang w:val="lt-LT"/>
        </w:rPr>
        <w:t>)</w:t>
      </w:r>
      <w:r w:rsidRPr="00BA3517">
        <w:rPr>
          <w:rFonts w:ascii="Times New Roman" w:hAnsi="Times New Roman" w:cs="Times New Roman"/>
          <w:lang w:val="lt-LT"/>
        </w:rPr>
        <w:t xml:space="preserve"> </w:t>
      </w:r>
      <w:r>
        <w:rPr>
          <w:rFonts w:ascii="Times New Roman" w:hAnsi="Times New Roman" w:cs="Times New Roman"/>
          <w:lang w:val="lt-LT"/>
        </w:rPr>
        <w:t>arba lygiavertė</w:t>
      </w:r>
      <w:r w:rsidRPr="004F0BFD">
        <w:rPr>
          <w:rFonts w:ascii="Times New Roman" w:hAnsi="Times New Roman" w:cs="Times New Roman"/>
          <w:lang w:val="lt-LT"/>
        </w:rPr>
        <w:t>, vaistinis, vienmetis, saulėta vieta, iki 40 cm, žydi gegužę-spalį.</w:t>
      </w:r>
    </w:p>
    <w:p w:rsidR="003B71A9" w:rsidRPr="00BA3517"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proofErr w:type="spellStart"/>
      <w:r w:rsidRPr="004F0BFD">
        <w:rPr>
          <w:rFonts w:ascii="Times New Roman" w:hAnsi="Times New Roman" w:cs="Times New Roman"/>
          <w:lang w:val="lt-LT"/>
        </w:rPr>
        <w:t>Smėlyninis</w:t>
      </w:r>
      <w:proofErr w:type="spellEnd"/>
      <w:r w:rsidRPr="004F0BFD">
        <w:rPr>
          <w:rFonts w:ascii="Times New Roman" w:hAnsi="Times New Roman" w:cs="Times New Roman"/>
          <w:lang w:val="lt-LT"/>
        </w:rPr>
        <w:t xml:space="preserve"> šlamutis (</w:t>
      </w:r>
      <w:proofErr w:type="spellStart"/>
      <w:r w:rsidRPr="004F0BFD">
        <w:rPr>
          <w:rFonts w:ascii="Times New Roman" w:hAnsi="Times New Roman" w:cs="Times New Roman"/>
          <w:lang w:val="lt-LT"/>
        </w:rPr>
        <w:t>Helichrysum</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arenarium</w:t>
      </w:r>
      <w:proofErr w:type="spellEnd"/>
      <w:r w:rsidRPr="004F0BFD">
        <w:rPr>
          <w:rFonts w:ascii="Times New Roman" w:hAnsi="Times New Roman" w:cs="Times New Roman"/>
          <w:lang w:val="lt-LT"/>
        </w:rPr>
        <w:t>)</w:t>
      </w:r>
      <w:r w:rsidRPr="00BA3517">
        <w:rPr>
          <w:rFonts w:ascii="Times New Roman" w:hAnsi="Times New Roman" w:cs="Times New Roman"/>
          <w:lang w:val="lt-LT"/>
        </w:rPr>
        <w:t xml:space="preserve"> </w:t>
      </w:r>
      <w:r>
        <w:rPr>
          <w:rFonts w:ascii="Times New Roman" w:hAnsi="Times New Roman" w:cs="Times New Roman"/>
          <w:lang w:val="lt-LT"/>
        </w:rPr>
        <w:t>arba lygiavertis</w:t>
      </w:r>
      <w:r w:rsidRPr="004F0BFD">
        <w:rPr>
          <w:rFonts w:ascii="Times New Roman" w:hAnsi="Times New Roman" w:cs="Times New Roman"/>
          <w:lang w:val="lt-LT"/>
        </w:rPr>
        <w:t>, vaistinis, daugiametis, saulėta vieta, iki 30</w:t>
      </w:r>
      <w:r>
        <w:rPr>
          <w:rFonts w:ascii="Times New Roman" w:hAnsi="Times New Roman" w:cs="Times New Roman"/>
          <w:lang w:val="lt-LT"/>
        </w:rPr>
        <w:t xml:space="preserve"> </w:t>
      </w:r>
      <w:r w:rsidRPr="00BA3517">
        <w:rPr>
          <w:rFonts w:ascii="Times New Roman" w:hAnsi="Times New Roman" w:cs="Times New Roman"/>
        </w:rPr>
        <w:t xml:space="preserve">cm,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birželį-rugsėjį</w:t>
      </w:r>
      <w:proofErr w:type="spellEnd"/>
      <w:r w:rsidRPr="00BA3517">
        <w:rPr>
          <w:rFonts w:ascii="Times New Roman" w:hAnsi="Times New Roman" w:cs="Times New Roman"/>
        </w:rPr>
        <w:t>;</w:t>
      </w:r>
    </w:p>
    <w:p w:rsidR="003B71A9" w:rsidRPr="00BA3517"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Pelkinė vingiorykštė (</w:t>
      </w:r>
      <w:proofErr w:type="spellStart"/>
      <w:r w:rsidRPr="004F0BFD">
        <w:rPr>
          <w:rFonts w:ascii="Times New Roman" w:hAnsi="Times New Roman" w:cs="Times New Roman"/>
          <w:lang w:val="lt-LT"/>
        </w:rPr>
        <w:t>Filipendula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ulmaria</w:t>
      </w:r>
      <w:proofErr w:type="spellEnd"/>
      <w:r w:rsidRPr="004F0BFD">
        <w:rPr>
          <w:rFonts w:ascii="Times New Roman" w:hAnsi="Times New Roman" w:cs="Times New Roman"/>
          <w:lang w:val="lt-LT"/>
        </w:rPr>
        <w:t>)</w:t>
      </w:r>
      <w:r w:rsidRPr="00BA3517">
        <w:rPr>
          <w:rFonts w:ascii="Times New Roman" w:hAnsi="Times New Roman" w:cs="Times New Roman"/>
          <w:lang w:val="lt-LT"/>
        </w:rPr>
        <w:t xml:space="preserve"> </w:t>
      </w:r>
      <w:r>
        <w:rPr>
          <w:rFonts w:ascii="Times New Roman" w:hAnsi="Times New Roman" w:cs="Times New Roman"/>
          <w:lang w:val="lt-LT"/>
        </w:rPr>
        <w:t>arba lygiavertė</w:t>
      </w:r>
      <w:r w:rsidRPr="004F0BFD">
        <w:rPr>
          <w:rFonts w:ascii="Times New Roman" w:hAnsi="Times New Roman" w:cs="Times New Roman"/>
          <w:lang w:val="lt-LT"/>
        </w:rPr>
        <w:t>, vaistinė, daugiametė, pusiau pavėsis, pavėsis,</w:t>
      </w:r>
      <w:r>
        <w:rPr>
          <w:rFonts w:ascii="Times New Roman" w:hAnsi="Times New Roman" w:cs="Times New Roman"/>
          <w:lang w:val="lt-LT"/>
        </w:rPr>
        <w:t xml:space="preserve"> </w:t>
      </w:r>
      <w:proofErr w:type="spellStart"/>
      <w:r w:rsidRPr="00BA3517">
        <w:rPr>
          <w:rFonts w:ascii="Times New Roman" w:hAnsi="Times New Roman" w:cs="Times New Roman"/>
        </w:rPr>
        <w:t>iki</w:t>
      </w:r>
      <w:proofErr w:type="spellEnd"/>
      <w:r w:rsidRPr="00BA3517">
        <w:rPr>
          <w:rFonts w:ascii="Times New Roman" w:hAnsi="Times New Roman" w:cs="Times New Roman"/>
        </w:rPr>
        <w:t xml:space="preserve"> 150 cm,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birželį-liepą</w:t>
      </w:r>
      <w:proofErr w:type="spellEnd"/>
      <w:r w:rsidRPr="00BA3517">
        <w:rPr>
          <w:rFonts w:ascii="Times New Roman" w:hAnsi="Times New Roman" w:cs="Times New Roman"/>
        </w:rPr>
        <w:t>;</w:t>
      </w:r>
    </w:p>
    <w:p w:rsidR="003B71A9" w:rsidRPr="00BA3517"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 xml:space="preserve">Vaistinė </w:t>
      </w:r>
      <w:proofErr w:type="spellStart"/>
      <w:r w:rsidRPr="004F0BFD">
        <w:rPr>
          <w:rFonts w:ascii="Times New Roman" w:hAnsi="Times New Roman" w:cs="Times New Roman"/>
          <w:lang w:val="lt-LT"/>
        </w:rPr>
        <w:t>svilarožė</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Althea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officinalis</w:t>
      </w:r>
      <w:proofErr w:type="spellEnd"/>
      <w:r w:rsidRPr="004F0BFD">
        <w:rPr>
          <w:rFonts w:ascii="Times New Roman" w:hAnsi="Times New Roman" w:cs="Times New Roman"/>
          <w:lang w:val="lt-LT"/>
        </w:rPr>
        <w:t>)</w:t>
      </w:r>
      <w:r w:rsidRPr="00BA3517">
        <w:rPr>
          <w:rFonts w:ascii="Times New Roman" w:hAnsi="Times New Roman" w:cs="Times New Roman"/>
          <w:lang w:val="lt-LT"/>
        </w:rPr>
        <w:t xml:space="preserve"> </w:t>
      </w:r>
      <w:r>
        <w:rPr>
          <w:rFonts w:ascii="Times New Roman" w:hAnsi="Times New Roman" w:cs="Times New Roman"/>
          <w:lang w:val="lt-LT"/>
        </w:rPr>
        <w:t>arba lygiavertė</w:t>
      </w:r>
      <w:r w:rsidRPr="004F0BFD">
        <w:rPr>
          <w:rFonts w:ascii="Times New Roman" w:hAnsi="Times New Roman" w:cs="Times New Roman"/>
          <w:lang w:val="lt-LT"/>
        </w:rPr>
        <w:t>, vaistinė, daugiametė, pusiau pavėsis, iki 150cm,</w:t>
      </w:r>
      <w:r>
        <w:rPr>
          <w:rFonts w:ascii="Times New Roman" w:hAnsi="Times New Roman" w:cs="Times New Roman"/>
          <w:lang w:val="lt-LT"/>
        </w:rPr>
        <w:t xml:space="preserve">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liepą-rugpjūtį</w:t>
      </w:r>
      <w:proofErr w:type="spellEnd"/>
      <w:r w:rsidRPr="00BA3517">
        <w:rPr>
          <w:rFonts w:ascii="Times New Roman" w:hAnsi="Times New Roman" w:cs="Times New Roman"/>
        </w:rPr>
        <w:t>;</w:t>
      </w:r>
    </w:p>
    <w:p w:rsidR="003B71A9" w:rsidRPr="00BA3517"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proofErr w:type="spellStart"/>
      <w:r w:rsidRPr="004F0BFD">
        <w:rPr>
          <w:rFonts w:ascii="Times New Roman" w:hAnsi="Times New Roman" w:cs="Times New Roman"/>
          <w:lang w:val="lt-LT"/>
        </w:rPr>
        <w:t>Stambiašaknis</w:t>
      </w:r>
      <w:proofErr w:type="spellEnd"/>
      <w:r w:rsidRPr="004F0BFD">
        <w:rPr>
          <w:rFonts w:ascii="Times New Roman" w:hAnsi="Times New Roman" w:cs="Times New Roman"/>
          <w:lang w:val="lt-LT"/>
        </w:rPr>
        <w:t xml:space="preserve"> snaputis (</w:t>
      </w:r>
      <w:proofErr w:type="spellStart"/>
      <w:r w:rsidRPr="004F0BFD">
        <w:rPr>
          <w:rFonts w:ascii="Times New Roman" w:hAnsi="Times New Roman" w:cs="Times New Roman"/>
          <w:lang w:val="lt-LT"/>
        </w:rPr>
        <w:t>Geranium</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macrorrhizum</w:t>
      </w:r>
      <w:proofErr w:type="spellEnd"/>
      <w:r w:rsidRPr="004F0BFD">
        <w:rPr>
          <w:rFonts w:ascii="Times New Roman" w:hAnsi="Times New Roman" w:cs="Times New Roman"/>
          <w:lang w:val="lt-LT"/>
        </w:rPr>
        <w:t>)</w:t>
      </w:r>
      <w:r w:rsidRPr="00BA3517">
        <w:rPr>
          <w:rFonts w:ascii="Times New Roman" w:hAnsi="Times New Roman" w:cs="Times New Roman"/>
          <w:lang w:val="lt-LT"/>
        </w:rPr>
        <w:t xml:space="preserve"> </w:t>
      </w:r>
      <w:r>
        <w:rPr>
          <w:rFonts w:ascii="Times New Roman" w:hAnsi="Times New Roman" w:cs="Times New Roman"/>
          <w:lang w:val="lt-LT"/>
        </w:rPr>
        <w:t>arba lygiavertis</w:t>
      </w:r>
      <w:r w:rsidRPr="004F0BFD">
        <w:rPr>
          <w:rFonts w:ascii="Times New Roman" w:hAnsi="Times New Roman" w:cs="Times New Roman"/>
          <w:lang w:val="lt-LT"/>
        </w:rPr>
        <w:t>, aromatinis, daugiametis, pavėsis, pusiau</w:t>
      </w:r>
      <w:r>
        <w:rPr>
          <w:rFonts w:ascii="Times New Roman" w:hAnsi="Times New Roman" w:cs="Times New Roman"/>
          <w:lang w:val="lt-LT"/>
        </w:rPr>
        <w:t xml:space="preserve"> </w:t>
      </w:r>
      <w:proofErr w:type="spellStart"/>
      <w:r w:rsidRPr="00BA3517">
        <w:rPr>
          <w:rFonts w:ascii="Times New Roman" w:hAnsi="Times New Roman" w:cs="Times New Roman"/>
        </w:rPr>
        <w:t>pavėsis</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iki</w:t>
      </w:r>
      <w:proofErr w:type="spellEnd"/>
      <w:r w:rsidRPr="00BA3517">
        <w:rPr>
          <w:rFonts w:ascii="Times New Roman" w:hAnsi="Times New Roman" w:cs="Times New Roman"/>
        </w:rPr>
        <w:t xml:space="preserve"> 50 cm,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birželį</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liepą</w:t>
      </w:r>
      <w:proofErr w:type="spellEnd"/>
      <w:r w:rsidRPr="00BA3517">
        <w:rPr>
          <w:rFonts w:ascii="Times New Roman" w:hAnsi="Times New Roman" w:cs="Times New Roman"/>
        </w:rPr>
        <w:t>;</w:t>
      </w:r>
    </w:p>
    <w:p w:rsidR="003B71A9" w:rsidRPr="00BA3517"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 xml:space="preserve">Mėlynasis </w:t>
      </w:r>
      <w:proofErr w:type="spellStart"/>
      <w:r w:rsidRPr="004F0BFD">
        <w:rPr>
          <w:rFonts w:ascii="Times New Roman" w:hAnsi="Times New Roman" w:cs="Times New Roman"/>
          <w:lang w:val="lt-LT"/>
        </w:rPr>
        <w:t>palemonas</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Polemonium</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caeruleum</w:t>
      </w:r>
      <w:proofErr w:type="spellEnd"/>
      <w:r w:rsidRPr="004F0BFD">
        <w:rPr>
          <w:rFonts w:ascii="Times New Roman" w:hAnsi="Times New Roman" w:cs="Times New Roman"/>
          <w:lang w:val="lt-LT"/>
        </w:rPr>
        <w:t>)</w:t>
      </w:r>
      <w:r w:rsidRPr="00BA3517">
        <w:rPr>
          <w:rFonts w:ascii="Times New Roman" w:hAnsi="Times New Roman" w:cs="Times New Roman"/>
          <w:lang w:val="lt-LT"/>
        </w:rPr>
        <w:t xml:space="preserve"> </w:t>
      </w:r>
      <w:r>
        <w:rPr>
          <w:rFonts w:ascii="Times New Roman" w:hAnsi="Times New Roman" w:cs="Times New Roman"/>
          <w:lang w:val="lt-LT"/>
        </w:rPr>
        <w:t>arba lygiavertis</w:t>
      </w:r>
      <w:r w:rsidRPr="004F0BFD">
        <w:rPr>
          <w:rFonts w:ascii="Times New Roman" w:hAnsi="Times New Roman" w:cs="Times New Roman"/>
          <w:lang w:val="lt-LT"/>
        </w:rPr>
        <w:t>, vaistinis, daugiametis, pusiau pavėsis, iki</w:t>
      </w:r>
      <w:r>
        <w:rPr>
          <w:rFonts w:ascii="Times New Roman" w:hAnsi="Times New Roman" w:cs="Times New Roman"/>
          <w:lang w:val="lt-LT"/>
        </w:rPr>
        <w:t xml:space="preserve"> </w:t>
      </w:r>
      <w:r w:rsidRPr="00BA3517">
        <w:rPr>
          <w:rFonts w:ascii="Times New Roman" w:hAnsi="Times New Roman" w:cs="Times New Roman"/>
        </w:rPr>
        <w:t xml:space="preserve">100 cm,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gegužę-liepą</w:t>
      </w:r>
      <w:proofErr w:type="spellEnd"/>
      <w:r w:rsidRPr="00BA3517">
        <w:rPr>
          <w:rFonts w:ascii="Times New Roman" w:hAnsi="Times New Roman" w:cs="Times New Roman"/>
        </w:rPr>
        <w:t>;</w:t>
      </w:r>
    </w:p>
    <w:p w:rsidR="003B71A9" w:rsidRPr="00BA3517"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Vaistinis putoklis (</w:t>
      </w:r>
      <w:proofErr w:type="spellStart"/>
      <w:r w:rsidRPr="004F0BFD">
        <w:rPr>
          <w:rFonts w:ascii="Times New Roman" w:hAnsi="Times New Roman" w:cs="Times New Roman"/>
          <w:lang w:val="lt-LT"/>
        </w:rPr>
        <w:t>Saponaria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officinalis</w:t>
      </w:r>
      <w:proofErr w:type="spellEnd"/>
      <w:r w:rsidRPr="004F0BFD">
        <w:rPr>
          <w:rFonts w:ascii="Times New Roman" w:hAnsi="Times New Roman" w:cs="Times New Roman"/>
          <w:lang w:val="lt-LT"/>
        </w:rPr>
        <w:t>)</w:t>
      </w:r>
      <w:r w:rsidRPr="00BA3517">
        <w:rPr>
          <w:rFonts w:ascii="Times New Roman" w:hAnsi="Times New Roman" w:cs="Times New Roman"/>
          <w:lang w:val="lt-LT"/>
        </w:rPr>
        <w:t xml:space="preserve"> </w:t>
      </w:r>
      <w:r>
        <w:rPr>
          <w:rFonts w:ascii="Times New Roman" w:hAnsi="Times New Roman" w:cs="Times New Roman"/>
          <w:lang w:val="lt-LT"/>
        </w:rPr>
        <w:t>arba lygiavertis</w:t>
      </w:r>
      <w:r w:rsidRPr="004F0BFD">
        <w:rPr>
          <w:rFonts w:ascii="Times New Roman" w:hAnsi="Times New Roman" w:cs="Times New Roman"/>
          <w:lang w:val="lt-LT"/>
        </w:rPr>
        <w:t>, vaistinis, daugiametis, pusiau pavėsis, iki 80</w:t>
      </w:r>
      <w:r>
        <w:rPr>
          <w:rFonts w:ascii="Times New Roman" w:hAnsi="Times New Roman" w:cs="Times New Roman"/>
          <w:lang w:val="lt-LT"/>
        </w:rPr>
        <w:t xml:space="preserve"> </w:t>
      </w:r>
      <w:r w:rsidRPr="00BA3517">
        <w:rPr>
          <w:rFonts w:ascii="Times New Roman" w:hAnsi="Times New Roman" w:cs="Times New Roman"/>
        </w:rPr>
        <w:t>cm,</w:t>
      </w:r>
      <w:r>
        <w:rPr>
          <w:rFonts w:ascii="Times New Roman" w:hAnsi="Times New Roman" w:cs="Times New Roman"/>
        </w:rPr>
        <w:t xml:space="preserve">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birželį</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rugsėjį</w:t>
      </w:r>
      <w:proofErr w:type="spellEnd"/>
      <w:r w:rsidRPr="00BA3517">
        <w:rPr>
          <w:rFonts w:ascii="Times New Roman" w:hAnsi="Times New Roman" w:cs="Times New Roman"/>
        </w:rPr>
        <w:t>;</w:t>
      </w:r>
    </w:p>
    <w:p w:rsidR="003B71A9" w:rsidRPr="00BA3517"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 xml:space="preserve">Paprastasis </w:t>
      </w:r>
      <w:proofErr w:type="spellStart"/>
      <w:r w:rsidRPr="004F0BFD">
        <w:rPr>
          <w:rFonts w:ascii="Times New Roman" w:hAnsi="Times New Roman" w:cs="Times New Roman"/>
          <w:lang w:val="lt-LT"/>
        </w:rPr>
        <w:t>rapontikas</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Rhaponticum</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carthamoides</w:t>
      </w:r>
      <w:proofErr w:type="spellEnd"/>
      <w:r w:rsidRPr="004F0BFD">
        <w:rPr>
          <w:rFonts w:ascii="Times New Roman" w:hAnsi="Times New Roman" w:cs="Times New Roman"/>
          <w:lang w:val="lt-LT"/>
        </w:rPr>
        <w:t>)</w:t>
      </w:r>
      <w:r w:rsidRPr="00BA3517">
        <w:rPr>
          <w:rFonts w:ascii="Times New Roman" w:hAnsi="Times New Roman" w:cs="Times New Roman"/>
          <w:lang w:val="lt-LT"/>
        </w:rPr>
        <w:t xml:space="preserve"> </w:t>
      </w:r>
      <w:r>
        <w:rPr>
          <w:rFonts w:ascii="Times New Roman" w:hAnsi="Times New Roman" w:cs="Times New Roman"/>
          <w:lang w:val="lt-LT"/>
        </w:rPr>
        <w:t>arba lygiavertis</w:t>
      </w:r>
      <w:r w:rsidRPr="004F0BFD">
        <w:rPr>
          <w:rFonts w:ascii="Times New Roman" w:hAnsi="Times New Roman" w:cs="Times New Roman"/>
          <w:lang w:val="lt-LT"/>
        </w:rPr>
        <w:t>, vaistinis, daugiametis, saulėta vieta,</w:t>
      </w:r>
      <w:r>
        <w:rPr>
          <w:rFonts w:ascii="Times New Roman" w:hAnsi="Times New Roman" w:cs="Times New Roman"/>
          <w:lang w:val="lt-LT"/>
        </w:rPr>
        <w:t xml:space="preserve"> </w:t>
      </w:r>
      <w:proofErr w:type="spellStart"/>
      <w:r w:rsidRPr="00BA3517">
        <w:rPr>
          <w:rFonts w:ascii="Times New Roman" w:hAnsi="Times New Roman" w:cs="Times New Roman"/>
        </w:rPr>
        <w:t>iki</w:t>
      </w:r>
      <w:proofErr w:type="spellEnd"/>
      <w:r w:rsidRPr="00BA3517">
        <w:rPr>
          <w:rFonts w:ascii="Times New Roman" w:hAnsi="Times New Roman" w:cs="Times New Roman"/>
        </w:rPr>
        <w:t xml:space="preserve"> 100 cm,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liepą</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rugpjūtį</w:t>
      </w:r>
      <w:proofErr w:type="spellEnd"/>
      <w:r w:rsidRPr="00BA3517">
        <w:rPr>
          <w:rFonts w:ascii="Times New Roman" w:hAnsi="Times New Roman" w:cs="Times New Roman"/>
        </w:rPr>
        <w:t>;</w:t>
      </w:r>
    </w:p>
    <w:p w:rsidR="003B71A9" w:rsidRPr="00BA3517" w:rsidRDefault="003B71A9" w:rsidP="003B71A9">
      <w:pPr>
        <w:pStyle w:val="Sraopastraipa"/>
        <w:numPr>
          <w:ilvl w:val="0"/>
          <w:numId w:val="16"/>
        </w:numPr>
        <w:tabs>
          <w:tab w:val="left" w:pos="851"/>
        </w:tabs>
        <w:autoSpaceDE w:val="0"/>
        <w:autoSpaceDN w:val="0"/>
        <w:adjustRightInd w:val="0"/>
        <w:ind w:left="0" w:firstLine="426"/>
        <w:jc w:val="both"/>
        <w:rPr>
          <w:rFonts w:ascii="Times New Roman" w:hAnsi="Times New Roman" w:cs="Times New Roman"/>
          <w:lang w:val="lt-LT"/>
        </w:rPr>
      </w:pPr>
      <w:r w:rsidRPr="004F0BFD">
        <w:rPr>
          <w:rFonts w:ascii="Times New Roman" w:hAnsi="Times New Roman" w:cs="Times New Roman"/>
          <w:lang w:val="lt-LT"/>
        </w:rPr>
        <w:t>Vaistinė melisa (</w:t>
      </w:r>
      <w:proofErr w:type="spellStart"/>
      <w:r w:rsidRPr="004F0BFD">
        <w:rPr>
          <w:rFonts w:ascii="Times New Roman" w:hAnsi="Times New Roman" w:cs="Times New Roman"/>
          <w:lang w:val="lt-LT"/>
        </w:rPr>
        <w:t>Melissa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officinalis</w:t>
      </w:r>
      <w:proofErr w:type="spellEnd"/>
      <w:r w:rsidRPr="004F0BFD">
        <w:rPr>
          <w:rFonts w:ascii="Times New Roman" w:hAnsi="Times New Roman" w:cs="Times New Roman"/>
          <w:lang w:val="lt-LT"/>
        </w:rPr>
        <w:t>)</w:t>
      </w:r>
      <w:r w:rsidRPr="00BA3517">
        <w:rPr>
          <w:rFonts w:ascii="Times New Roman" w:hAnsi="Times New Roman" w:cs="Times New Roman"/>
          <w:lang w:val="lt-LT"/>
        </w:rPr>
        <w:t xml:space="preserve"> </w:t>
      </w:r>
      <w:r>
        <w:rPr>
          <w:rFonts w:ascii="Times New Roman" w:hAnsi="Times New Roman" w:cs="Times New Roman"/>
          <w:lang w:val="lt-LT"/>
        </w:rPr>
        <w:t>arba lygiavertė</w:t>
      </w:r>
      <w:r w:rsidRPr="004F0BFD">
        <w:rPr>
          <w:rFonts w:ascii="Times New Roman" w:hAnsi="Times New Roman" w:cs="Times New Roman"/>
          <w:lang w:val="lt-LT"/>
        </w:rPr>
        <w:t>, aromatinis, daugiametis, saulėta vieta, iki 100 cm,</w:t>
      </w:r>
      <w:r>
        <w:rPr>
          <w:rFonts w:ascii="Times New Roman" w:hAnsi="Times New Roman" w:cs="Times New Roman"/>
          <w:lang w:val="lt-LT"/>
        </w:rPr>
        <w:t xml:space="preserve">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liepą-rugpjūtį</w:t>
      </w:r>
      <w:proofErr w:type="spellEnd"/>
      <w:r w:rsidRPr="00BA3517">
        <w:rPr>
          <w:rFonts w:ascii="Times New Roman" w:hAnsi="Times New Roman" w:cs="Times New Roman"/>
        </w:rPr>
        <w:t>;</w:t>
      </w:r>
    </w:p>
    <w:p w:rsidR="003B71A9" w:rsidRPr="00BA3517"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Miškinė mėta (</w:t>
      </w:r>
      <w:proofErr w:type="spellStart"/>
      <w:r w:rsidRPr="004F0BFD">
        <w:rPr>
          <w:rFonts w:ascii="Times New Roman" w:hAnsi="Times New Roman" w:cs="Times New Roman"/>
          <w:lang w:val="lt-LT"/>
        </w:rPr>
        <w:t>Mentha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longifolia</w:t>
      </w:r>
      <w:proofErr w:type="spellEnd"/>
      <w:r w:rsidRPr="004F0BFD">
        <w:rPr>
          <w:rFonts w:ascii="Times New Roman" w:hAnsi="Times New Roman" w:cs="Times New Roman"/>
          <w:lang w:val="lt-LT"/>
        </w:rPr>
        <w:t>)</w:t>
      </w:r>
      <w:r w:rsidRPr="00BA3517">
        <w:rPr>
          <w:rFonts w:ascii="Times New Roman" w:hAnsi="Times New Roman" w:cs="Times New Roman"/>
          <w:lang w:val="lt-LT"/>
        </w:rPr>
        <w:t xml:space="preserve"> </w:t>
      </w:r>
      <w:r>
        <w:rPr>
          <w:rFonts w:ascii="Times New Roman" w:hAnsi="Times New Roman" w:cs="Times New Roman"/>
          <w:lang w:val="lt-LT"/>
        </w:rPr>
        <w:t>arba lygiavertė</w:t>
      </w:r>
      <w:r w:rsidRPr="004F0BFD">
        <w:rPr>
          <w:rFonts w:ascii="Times New Roman" w:hAnsi="Times New Roman" w:cs="Times New Roman"/>
          <w:lang w:val="lt-LT"/>
        </w:rPr>
        <w:t>, aromatinė, daugiametė, pusiau pavėsis, iki 100 cm,</w:t>
      </w:r>
      <w:r>
        <w:rPr>
          <w:rFonts w:ascii="Times New Roman" w:hAnsi="Times New Roman" w:cs="Times New Roman"/>
          <w:lang w:val="lt-LT"/>
        </w:rPr>
        <w:t xml:space="preserve">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liepą-rugsėjį</w:t>
      </w:r>
      <w:proofErr w:type="spellEnd"/>
      <w:r w:rsidRPr="00BA3517">
        <w:rPr>
          <w:rFonts w:ascii="Times New Roman" w:hAnsi="Times New Roman" w:cs="Times New Roman"/>
        </w:rPr>
        <w:t>;</w:t>
      </w:r>
    </w:p>
    <w:p w:rsidR="003B71A9" w:rsidRPr="00BA3517"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lang w:val="lt-LT"/>
        </w:rPr>
      </w:pPr>
      <w:r w:rsidRPr="004F0BFD">
        <w:rPr>
          <w:rFonts w:ascii="Times New Roman" w:hAnsi="Times New Roman" w:cs="Times New Roman"/>
          <w:lang w:val="lt-LT"/>
        </w:rPr>
        <w:t>Paprastoji katžolė (</w:t>
      </w:r>
      <w:proofErr w:type="spellStart"/>
      <w:r w:rsidRPr="004F0BFD">
        <w:rPr>
          <w:rFonts w:ascii="Times New Roman" w:hAnsi="Times New Roman" w:cs="Times New Roman"/>
          <w:lang w:val="lt-LT"/>
        </w:rPr>
        <w:t>Nepeta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cataria</w:t>
      </w:r>
      <w:proofErr w:type="spellEnd"/>
      <w:r w:rsidRPr="004F0BFD">
        <w:rPr>
          <w:rFonts w:ascii="Times New Roman" w:hAnsi="Times New Roman" w:cs="Times New Roman"/>
          <w:lang w:val="lt-LT"/>
        </w:rPr>
        <w:t>)</w:t>
      </w:r>
      <w:r w:rsidRPr="00BA3517">
        <w:rPr>
          <w:rFonts w:ascii="Times New Roman" w:hAnsi="Times New Roman" w:cs="Times New Roman"/>
          <w:lang w:val="lt-LT"/>
        </w:rPr>
        <w:t xml:space="preserve"> </w:t>
      </w:r>
      <w:r>
        <w:rPr>
          <w:rFonts w:ascii="Times New Roman" w:hAnsi="Times New Roman" w:cs="Times New Roman"/>
          <w:lang w:val="lt-LT"/>
        </w:rPr>
        <w:t>arba lygiavertė</w:t>
      </w:r>
      <w:r w:rsidRPr="004F0BFD">
        <w:rPr>
          <w:rFonts w:ascii="Times New Roman" w:hAnsi="Times New Roman" w:cs="Times New Roman"/>
          <w:lang w:val="lt-LT"/>
        </w:rPr>
        <w:t>, aromatinė, daugiametė, saulėta vieta, iki 100 cm, žydi</w:t>
      </w:r>
      <w:r>
        <w:rPr>
          <w:rFonts w:ascii="Times New Roman" w:hAnsi="Times New Roman" w:cs="Times New Roman"/>
          <w:lang w:val="lt-LT"/>
        </w:rPr>
        <w:t xml:space="preserve"> </w:t>
      </w:r>
      <w:proofErr w:type="spellStart"/>
      <w:r w:rsidRPr="00BA3517">
        <w:rPr>
          <w:rFonts w:ascii="Times New Roman" w:hAnsi="Times New Roman" w:cs="Times New Roman"/>
        </w:rPr>
        <w:t>birželį-rugsėjį</w:t>
      </w:r>
      <w:proofErr w:type="spellEnd"/>
      <w:r w:rsidRPr="00BA3517">
        <w:rPr>
          <w:rFonts w:ascii="Times New Roman" w:hAnsi="Times New Roman" w:cs="Times New Roman"/>
        </w:rPr>
        <w:t>;</w:t>
      </w:r>
    </w:p>
    <w:p w:rsidR="003B71A9" w:rsidRPr="00BA3517"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szCs w:val="24"/>
          <w:lang w:val="lt-LT"/>
        </w:rPr>
      </w:pPr>
      <w:r>
        <w:rPr>
          <w:rFonts w:ascii="Times New Roman" w:hAnsi="Times New Roman" w:cs="Times New Roman"/>
          <w:lang w:val="lt-LT"/>
        </w:rPr>
        <w:t xml:space="preserve">Kartusis kietis (pelynas) </w:t>
      </w:r>
      <w:proofErr w:type="spellStart"/>
      <w:r w:rsidRPr="004F0BFD">
        <w:rPr>
          <w:rFonts w:ascii="Times New Roman" w:hAnsi="Times New Roman" w:cs="Times New Roman"/>
          <w:lang w:val="lt-LT"/>
        </w:rPr>
        <w:t>Artemisia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absinthium</w:t>
      </w:r>
      <w:proofErr w:type="spellEnd"/>
      <w:r w:rsidRPr="00BA3517">
        <w:rPr>
          <w:rFonts w:ascii="Times New Roman" w:hAnsi="Times New Roman" w:cs="Times New Roman"/>
          <w:lang w:val="lt-LT"/>
        </w:rPr>
        <w:t xml:space="preserve"> </w:t>
      </w:r>
      <w:r>
        <w:rPr>
          <w:rFonts w:ascii="Times New Roman" w:hAnsi="Times New Roman" w:cs="Times New Roman"/>
          <w:lang w:val="lt-LT"/>
        </w:rPr>
        <w:t>arba lygiavertis</w:t>
      </w:r>
      <w:r w:rsidRPr="004F0BFD">
        <w:rPr>
          <w:rFonts w:ascii="Times New Roman" w:hAnsi="Times New Roman" w:cs="Times New Roman"/>
          <w:lang w:val="lt-LT"/>
        </w:rPr>
        <w:t>, aromatinis, saulėta vieta, iki100 cm,</w:t>
      </w:r>
      <w:r>
        <w:rPr>
          <w:rFonts w:ascii="Times New Roman" w:hAnsi="Times New Roman" w:cs="Times New Roman"/>
          <w:lang w:val="lt-LT"/>
        </w:rPr>
        <w:t xml:space="preserve">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liepą</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rugsėjį</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sidabrinės</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spalvos</w:t>
      </w:r>
      <w:proofErr w:type="spellEnd"/>
      <w:r w:rsidRPr="00BA3517">
        <w:rPr>
          <w:rFonts w:ascii="Times New Roman" w:hAnsi="Times New Roman" w:cs="Times New Roman"/>
        </w:rPr>
        <w:t>;</w:t>
      </w:r>
    </w:p>
    <w:p w:rsidR="003B71A9" w:rsidRPr="00BA3517" w:rsidRDefault="003B71A9" w:rsidP="003B71A9">
      <w:pPr>
        <w:pStyle w:val="Sraopastraipa"/>
        <w:numPr>
          <w:ilvl w:val="0"/>
          <w:numId w:val="16"/>
        </w:numPr>
        <w:tabs>
          <w:tab w:val="left" w:pos="851"/>
        </w:tabs>
        <w:autoSpaceDE w:val="0"/>
        <w:autoSpaceDN w:val="0"/>
        <w:adjustRightInd w:val="0"/>
        <w:ind w:left="0" w:firstLine="360"/>
        <w:jc w:val="both"/>
        <w:rPr>
          <w:rFonts w:ascii="Times New Roman" w:hAnsi="Times New Roman" w:cs="Times New Roman"/>
          <w:szCs w:val="24"/>
          <w:lang w:val="lt-LT"/>
        </w:rPr>
      </w:pPr>
      <w:r w:rsidRPr="004F0BFD">
        <w:rPr>
          <w:rFonts w:ascii="Times New Roman" w:hAnsi="Times New Roman" w:cs="Times New Roman"/>
          <w:szCs w:val="24"/>
          <w:lang w:val="lt-LT"/>
        </w:rPr>
        <w:t xml:space="preserve">Tikrasis </w:t>
      </w:r>
      <w:proofErr w:type="spellStart"/>
      <w:r w:rsidRPr="004F0BFD">
        <w:rPr>
          <w:rFonts w:ascii="Times New Roman" w:hAnsi="Times New Roman" w:cs="Times New Roman"/>
          <w:szCs w:val="24"/>
          <w:lang w:val="lt-LT"/>
        </w:rPr>
        <w:t>margainis</w:t>
      </w:r>
      <w:proofErr w:type="spellEnd"/>
      <w:r w:rsidRPr="004F0BFD">
        <w:rPr>
          <w:rFonts w:ascii="Times New Roman" w:hAnsi="Times New Roman" w:cs="Times New Roman"/>
          <w:szCs w:val="24"/>
          <w:lang w:val="lt-LT"/>
        </w:rPr>
        <w:t xml:space="preserve"> (</w:t>
      </w:r>
      <w:proofErr w:type="spellStart"/>
      <w:r w:rsidRPr="004F0BFD">
        <w:rPr>
          <w:rFonts w:ascii="Times New Roman" w:hAnsi="Times New Roman" w:cs="Times New Roman"/>
          <w:szCs w:val="24"/>
          <w:lang w:val="lt-LT"/>
        </w:rPr>
        <w:t>Silybium</w:t>
      </w:r>
      <w:proofErr w:type="spellEnd"/>
      <w:r w:rsidRPr="004F0BFD">
        <w:rPr>
          <w:rFonts w:ascii="Times New Roman" w:hAnsi="Times New Roman" w:cs="Times New Roman"/>
          <w:szCs w:val="24"/>
          <w:lang w:val="lt-LT"/>
        </w:rPr>
        <w:t xml:space="preserve"> </w:t>
      </w:r>
      <w:proofErr w:type="spellStart"/>
      <w:r w:rsidRPr="004F0BFD">
        <w:rPr>
          <w:rFonts w:ascii="Times New Roman" w:hAnsi="Times New Roman" w:cs="Times New Roman"/>
          <w:szCs w:val="24"/>
          <w:lang w:val="lt-LT"/>
        </w:rPr>
        <w:t>marianum</w:t>
      </w:r>
      <w:proofErr w:type="spellEnd"/>
      <w:r w:rsidRPr="004F0BFD">
        <w:rPr>
          <w:rFonts w:ascii="Times New Roman" w:hAnsi="Times New Roman" w:cs="Times New Roman"/>
          <w:szCs w:val="24"/>
          <w:lang w:val="lt-LT"/>
        </w:rPr>
        <w:t>)</w:t>
      </w:r>
      <w:r w:rsidRPr="00BA3517">
        <w:rPr>
          <w:rFonts w:ascii="Times New Roman" w:hAnsi="Times New Roman" w:cs="Times New Roman"/>
          <w:lang w:val="lt-LT"/>
        </w:rPr>
        <w:t xml:space="preserve"> </w:t>
      </w:r>
      <w:r>
        <w:rPr>
          <w:rFonts w:ascii="Times New Roman" w:hAnsi="Times New Roman" w:cs="Times New Roman"/>
          <w:lang w:val="lt-LT"/>
        </w:rPr>
        <w:t>arba lygiavertis</w:t>
      </w:r>
      <w:r w:rsidRPr="004F0BFD">
        <w:rPr>
          <w:rFonts w:ascii="Times New Roman" w:hAnsi="Times New Roman" w:cs="Times New Roman"/>
          <w:szCs w:val="24"/>
          <w:lang w:val="lt-LT"/>
        </w:rPr>
        <w:t xml:space="preserve">, vaistinis, </w:t>
      </w:r>
      <w:proofErr w:type="spellStart"/>
      <w:r w:rsidRPr="004F0BFD">
        <w:rPr>
          <w:rFonts w:ascii="Times New Roman" w:hAnsi="Times New Roman" w:cs="Times New Roman"/>
          <w:szCs w:val="24"/>
          <w:lang w:val="lt-LT"/>
        </w:rPr>
        <w:t>vienametis-dvimetis,</w:t>
      </w:r>
      <w:proofErr w:type="spellEnd"/>
      <w:r w:rsidRPr="004F0BFD">
        <w:rPr>
          <w:rFonts w:ascii="Times New Roman" w:hAnsi="Times New Roman" w:cs="Times New Roman"/>
          <w:szCs w:val="24"/>
          <w:lang w:val="lt-LT"/>
        </w:rPr>
        <w:t xml:space="preserve"> saulėta vieta, iki</w:t>
      </w:r>
      <w:r>
        <w:rPr>
          <w:rFonts w:ascii="Times New Roman" w:hAnsi="Times New Roman" w:cs="Times New Roman"/>
          <w:szCs w:val="24"/>
          <w:lang w:val="lt-LT"/>
        </w:rPr>
        <w:t xml:space="preserve"> </w:t>
      </w:r>
      <w:r w:rsidRPr="00BA3517">
        <w:rPr>
          <w:rFonts w:ascii="Times New Roman" w:hAnsi="Times New Roman" w:cs="Times New Roman"/>
        </w:rPr>
        <w:t xml:space="preserve">150cm, </w:t>
      </w:r>
      <w:proofErr w:type="spellStart"/>
      <w:r w:rsidRPr="00BA3517">
        <w:rPr>
          <w:rFonts w:ascii="Times New Roman" w:hAnsi="Times New Roman" w:cs="Times New Roman"/>
        </w:rPr>
        <w:t>žydi</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liepą-rugpjūtį</w:t>
      </w:r>
      <w:proofErr w:type="spellEnd"/>
      <w:r w:rsidRPr="00BA3517">
        <w:rPr>
          <w:rFonts w:ascii="Times New Roman" w:hAnsi="Times New Roman" w:cs="Times New Roman"/>
        </w:rPr>
        <w:t>;</w:t>
      </w:r>
    </w:p>
    <w:p w:rsidR="003B71A9" w:rsidRPr="00BA3517" w:rsidRDefault="003B71A9" w:rsidP="003B71A9">
      <w:pPr>
        <w:pStyle w:val="Sraopastraipa"/>
        <w:numPr>
          <w:ilvl w:val="0"/>
          <w:numId w:val="19"/>
        </w:numPr>
        <w:tabs>
          <w:tab w:val="left" w:pos="851"/>
        </w:tabs>
        <w:ind w:left="0" w:firstLine="426"/>
        <w:jc w:val="both"/>
        <w:rPr>
          <w:rFonts w:ascii="Times New Roman" w:hAnsi="Times New Roman" w:cs="Times New Roman"/>
          <w:lang w:val="lt-LT"/>
        </w:rPr>
      </w:pPr>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Juodavaisė</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aronija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Aronia</w:t>
      </w:r>
      <w:proofErr w:type="spellEnd"/>
      <w:r w:rsidRPr="004F0BFD">
        <w:rPr>
          <w:rFonts w:ascii="Times New Roman" w:hAnsi="Times New Roman" w:cs="Times New Roman"/>
          <w:lang w:val="lt-LT"/>
        </w:rPr>
        <w:t xml:space="preserve"> </w:t>
      </w:r>
      <w:proofErr w:type="spellStart"/>
      <w:r w:rsidRPr="004F0BFD">
        <w:rPr>
          <w:rFonts w:ascii="Times New Roman" w:hAnsi="Times New Roman" w:cs="Times New Roman"/>
          <w:lang w:val="lt-LT"/>
        </w:rPr>
        <w:t>melanocarpa</w:t>
      </w:r>
      <w:proofErr w:type="spellEnd"/>
      <w:r w:rsidRPr="004F0BFD">
        <w:rPr>
          <w:rFonts w:ascii="Times New Roman" w:hAnsi="Times New Roman" w:cs="Times New Roman"/>
          <w:lang w:val="lt-LT"/>
        </w:rPr>
        <w:t>)</w:t>
      </w:r>
      <w:r w:rsidRPr="00BA3517">
        <w:rPr>
          <w:rFonts w:ascii="Times New Roman" w:hAnsi="Times New Roman" w:cs="Times New Roman"/>
          <w:lang w:val="lt-LT"/>
        </w:rPr>
        <w:t xml:space="preserve"> </w:t>
      </w:r>
      <w:r>
        <w:rPr>
          <w:rFonts w:ascii="Times New Roman" w:hAnsi="Times New Roman" w:cs="Times New Roman"/>
          <w:lang w:val="lt-LT"/>
        </w:rPr>
        <w:t>arba lygiavertė</w:t>
      </w:r>
      <w:r w:rsidRPr="004F0BFD">
        <w:rPr>
          <w:rFonts w:ascii="Times New Roman" w:hAnsi="Times New Roman" w:cs="Times New Roman"/>
          <w:lang w:val="lt-LT"/>
        </w:rPr>
        <w:t xml:space="preserve">, vaistinė, krūmas, </w:t>
      </w:r>
      <w:proofErr w:type="spellStart"/>
      <w:r w:rsidRPr="004F0BFD">
        <w:rPr>
          <w:rFonts w:ascii="Times New Roman" w:hAnsi="Times New Roman" w:cs="Times New Roman"/>
          <w:lang w:val="lt-LT"/>
        </w:rPr>
        <w:t>šviesiamėgis</w:t>
      </w:r>
      <w:proofErr w:type="spellEnd"/>
      <w:r w:rsidRPr="004F0BFD">
        <w:rPr>
          <w:rFonts w:ascii="Times New Roman" w:hAnsi="Times New Roman" w:cs="Times New Roman"/>
          <w:lang w:val="lt-LT"/>
        </w:rPr>
        <w:t>, iki 2 m krūmas,</w:t>
      </w:r>
      <w:r>
        <w:rPr>
          <w:rFonts w:ascii="Times New Roman" w:hAnsi="Times New Roman" w:cs="Times New Roman"/>
          <w:lang w:val="lt-LT"/>
        </w:rPr>
        <w:t xml:space="preserve"> </w:t>
      </w:r>
      <w:proofErr w:type="spellStart"/>
      <w:r w:rsidRPr="00BA3517">
        <w:rPr>
          <w:rFonts w:ascii="Times New Roman" w:hAnsi="Times New Roman" w:cs="Times New Roman"/>
        </w:rPr>
        <w:t>uogos</w:t>
      </w:r>
      <w:proofErr w:type="spellEnd"/>
      <w:r w:rsidRPr="00BA3517">
        <w:rPr>
          <w:rFonts w:ascii="Times New Roman" w:hAnsi="Times New Roman" w:cs="Times New Roman"/>
        </w:rPr>
        <w:t xml:space="preserve"> – </w:t>
      </w:r>
      <w:proofErr w:type="spellStart"/>
      <w:r w:rsidRPr="00BA3517">
        <w:rPr>
          <w:rFonts w:ascii="Times New Roman" w:hAnsi="Times New Roman" w:cs="Times New Roman"/>
        </w:rPr>
        <w:t>rudenį</w:t>
      </w:r>
      <w:proofErr w:type="spellEnd"/>
      <w:r w:rsidRPr="00BA3517">
        <w:rPr>
          <w:rFonts w:ascii="Times New Roman" w:hAnsi="Times New Roman" w:cs="Times New Roman"/>
        </w:rPr>
        <w:t xml:space="preserve">, kai </w:t>
      </w:r>
      <w:proofErr w:type="spellStart"/>
      <w:r w:rsidRPr="00BA3517">
        <w:rPr>
          <w:rFonts w:ascii="Times New Roman" w:hAnsi="Times New Roman" w:cs="Times New Roman"/>
        </w:rPr>
        <w:t>yra</w:t>
      </w:r>
      <w:proofErr w:type="spellEnd"/>
      <w:r w:rsidRPr="00BA3517">
        <w:rPr>
          <w:rFonts w:ascii="Times New Roman" w:hAnsi="Times New Roman" w:cs="Times New Roman"/>
        </w:rPr>
        <w:t xml:space="preserve"> </w:t>
      </w:r>
      <w:proofErr w:type="spellStart"/>
      <w:r w:rsidRPr="00BA3517">
        <w:rPr>
          <w:rFonts w:ascii="Times New Roman" w:hAnsi="Times New Roman" w:cs="Times New Roman"/>
        </w:rPr>
        <w:t>studentų</w:t>
      </w:r>
      <w:proofErr w:type="spellEnd"/>
      <w:r w:rsidRPr="00BA3517">
        <w:rPr>
          <w:rFonts w:ascii="Times New Roman" w:hAnsi="Times New Roman" w:cs="Times New Roman"/>
        </w:rPr>
        <w:t>;</w:t>
      </w:r>
    </w:p>
    <w:p w:rsidR="003B71A9" w:rsidRPr="004F0BFD" w:rsidRDefault="003B71A9" w:rsidP="003B71A9">
      <w:pPr>
        <w:widowControl/>
        <w:ind w:firstLine="426"/>
        <w:jc w:val="both"/>
        <w:rPr>
          <w:rFonts w:ascii="Times New Roman" w:eastAsiaTheme="minorHAnsi" w:hAnsi="Times New Roman" w:cs="Times New Roman"/>
          <w:sz w:val="24"/>
          <w:lang w:eastAsia="en-US"/>
        </w:rPr>
      </w:pPr>
      <w:r w:rsidRPr="004F0BFD">
        <w:rPr>
          <w:rFonts w:ascii="Times New Roman" w:eastAsiaTheme="minorHAnsi" w:hAnsi="Times New Roman" w:cs="Times New Roman"/>
          <w:sz w:val="24"/>
          <w:lang w:eastAsia="en-US"/>
        </w:rPr>
        <w:t xml:space="preserve">41. </w:t>
      </w:r>
      <w:proofErr w:type="spellStart"/>
      <w:r w:rsidRPr="004F0BFD">
        <w:rPr>
          <w:rFonts w:ascii="Times New Roman" w:eastAsiaTheme="minorHAnsi" w:hAnsi="Times New Roman" w:cs="Times New Roman"/>
          <w:sz w:val="24"/>
          <w:lang w:eastAsia="en-US"/>
        </w:rPr>
        <w:t>Šluotelinė</w:t>
      </w:r>
      <w:proofErr w:type="spellEnd"/>
      <w:r w:rsidRPr="004F0BFD">
        <w:rPr>
          <w:rFonts w:ascii="Times New Roman" w:eastAsiaTheme="minorHAnsi" w:hAnsi="Times New Roman" w:cs="Times New Roman"/>
          <w:sz w:val="24"/>
          <w:lang w:eastAsia="en-US"/>
        </w:rPr>
        <w:t xml:space="preserve"> hortenzija</w:t>
      </w:r>
      <w:r w:rsidRPr="00BA3517">
        <w:rPr>
          <w:rFonts w:ascii="Times New Roman" w:hAnsi="Times New Roman" w:cs="Times New Roman"/>
        </w:rPr>
        <w:t xml:space="preserve"> </w:t>
      </w:r>
      <w:r w:rsidRPr="00BA3517">
        <w:rPr>
          <w:rFonts w:ascii="Times New Roman" w:hAnsi="Times New Roman" w:cs="Times New Roman"/>
          <w:sz w:val="24"/>
        </w:rPr>
        <w:t>arba lygiavertė</w:t>
      </w:r>
      <w:r w:rsidRPr="00BA3517">
        <w:rPr>
          <w:rFonts w:ascii="Times New Roman" w:eastAsiaTheme="minorHAnsi" w:hAnsi="Times New Roman" w:cs="Times New Roman"/>
          <w:sz w:val="24"/>
          <w:lang w:eastAsia="en-US"/>
        </w:rPr>
        <w:t>;</w:t>
      </w:r>
    </w:p>
    <w:p w:rsidR="003B71A9" w:rsidRPr="004F0BFD" w:rsidRDefault="003B71A9" w:rsidP="003B71A9">
      <w:pPr>
        <w:widowControl/>
        <w:ind w:firstLine="426"/>
        <w:jc w:val="both"/>
        <w:rPr>
          <w:rFonts w:ascii="Times New Roman" w:eastAsiaTheme="minorHAnsi" w:hAnsi="Times New Roman" w:cs="Times New Roman"/>
          <w:sz w:val="24"/>
          <w:lang w:eastAsia="en-US"/>
        </w:rPr>
      </w:pPr>
      <w:r w:rsidRPr="004F0BFD">
        <w:rPr>
          <w:rFonts w:ascii="Times New Roman" w:eastAsiaTheme="minorHAnsi" w:hAnsi="Times New Roman" w:cs="Times New Roman"/>
          <w:sz w:val="24"/>
          <w:lang w:eastAsia="en-US"/>
        </w:rPr>
        <w:t xml:space="preserve">42. </w:t>
      </w:r>
      <w:proofErr w:type="spellStart"/>
      <w:r w:rsidRPr="004F0BFD">
        <w:rPr>
          <w:rFonts w:ascii="Times New Roman" w:eastAsiaTheme="minorHAnsi" w:hAnsi="Times New Roman" w:cs="Times New Roman"/>
          <w:sz w:val="24"/>
          <w:lang w:eastAsia="en-US"/>
        </w:rPr>
        <w:t>Storalapė</w:t>
      </w:r>
      <w:proofErr w:type="spellEnd"/>
      <w:r w:rsidRPr="004F0BFD">
        <w:rPr>
          <w:rFonts w:ascii="Times New Roman" w:eastAsiaTheme="minorHAnsi" w:hAnsi="Times New Roman" w:cs="Times New Roman"/>
          <w:sz w:val="24"/>
          <w:lang w:eastAsia="en-US"/>
        </w:rPr>
        <w:t xml:space="preserve"> </w:t>
      </w:r>
      <w:proofErr w:type="spellStart"/>
      <w:r w:rsidRPr="004F0BFD">
        <w:rPr>
          <w:rFonts w:ascii="Times New Roman" w:eastAsiaTheme="minorHAnsi" w:hAnsi="Times New Roman" w:cs="Times New Roman"/>
          <w:sz w:val="24"/>
          <w:lang w:eastAsia="en-US"/>
        </w:rPr>
        <w:t>bergenija</w:t>
      </w:r>
      <w:proofErr w:type="spellEnd"/>
      <w:r w:rsidRPr="004F0BFD">
        <w:rPr>
          <w:rFonts w:ascii="Times New Roman" w:eastAsiaTheme="minorHAnsi" w:hAnsi="Times New Roman" w:cs="Times New Roman"/>
          <w:sz w:val="24"/>
          <w:lang w:eastAsia="en-US"/>
        </w:rPr>
        <w:t xml:space="preserve"> (</w:t>
      </w:r>
      <w:proofErr w:type="spellStart"/>
      <w:r w:rsidRPr="004F0BFD">
        <w:rPr>
          <w:rFonts w:ascii="Times New Roman" w:eastAsiaTheme="minorHAnsi" w:hAnsi="Times New Roman" w:cs="Times New Roman"/>
          <w:sz w:val="24"/>
          <w:lang w:eastAsia="en-US"/>
        </w:rPr>
        <w:t>Bergenia</w:t>
      </w:r>
      <w:proofErr w:type="spellEnd"/>
      <w:r w:rsidRPr="004F0BFD">
        <w:rPr>
          <w:rFonts w:ascii="Times New Roman" w:eastAsiaTheme="minorHAnsi" w:hAnsi="Times New Roman" w:cs="Times New Roman"/>
          <w:sz w:val="24"/>
          <w:lang w:eastAsia="en-US"/>
        </w:rPr>
        <w:t xml:space="preserve"> </w:t>
      </w:r>
      <w:proofErr w:type="spellStart"/>
      <w:r w:rsidRPr="004F0BFD">
        <w:rPr>
          <w:rFonts w:ascii="Times New Roman" w:eastAsiaTheme="minorHAnsi" w:hAnsi="Times New Roman" w:cs="Times New Roman"/>
          <w:sz w:val="24"/>
          <w:lang w:eastAsia="en-US"/>
        </w:rPr>
        <w:t>crassifolia</w:t>
      </w:r>
      <w:proofErr w:type="spellEnd"/>
      <w:r w:rsidRPr="004F0BFD">
        <w:rPr>
          <w:rFonts w:ascii="Times New Roman" w:eastAsiaTheme="minorHAnsi" w:hAnsi="Times New Roman" w:cs="Times New Roman"/>
          <w:sz w:val="24"/>
          <w:lang w:eastAsia="en-US"/>
        </w:rPr>
        <w:t>)</w:t>
      </w:r>
      <w:r w:rsidRPr="00BA3517">
        <w:rPr>
          <w:rFonts w:ascii="Times New Roman" w:hAnsi="Times New Roman" w:cs="Times New Roman"/>
        </w:rPr>
        <w:t xml:space="preserve"> </w:t>
      </w:r>
      <w:r w:rsidRPr="00BA3517">
        <w:rPr>
          <w:rFonts w:ascii="Times New Roman" w:hAnsi="Times New Roman" w:cs="Times New Roman"/>
          <w:sz w:val="24"/>
        </w:rPr>
        <w:t>arba lygiavertė</w:t>
      </w:r>
      <w:r w:rsidRPr="004F0BFD">
        <w:rPr>
          <w:rFonts w:ascii="Times New Roman" w:eastAsiaTheme="minorHAnsi" w:hAnsi="Times New Roman" w:cs="Times New Roman"/>
          <w:sz w:val="24"/>
          <w:lang w:eastAsia="en-US"/>
        </w:rPr>
        <w:t xml:space="preserve">, vaistinis, daugiametis, </w:t>
      </w:r>
      <w:r>
        <w:rPr>
          <w:rFonts w:ascii="Times New Roman" w:eastAsiaTheme="minorHAnsi" w:hAnsi="Times New Roman" w:cs="Times New Roman"/>
          <w:sz w:val="24"/>
          <w:lang w:eastAsia="en-US"/>
        </w:rPr>
        <w:t xml:space="preserve">dalinė </w:t>
      </w:r>
      <w:proofErr w:type="spellStart"/>
      <w:r>
        <w:rPr>
          <w:rFonts w:ascii="Times New Roman" w:eastAsiaTheme="minorHAnsi" w:hAnsi="Times New Roman" w:cs="Times New Roman"/>
          <w:sz w:val="24"/>
          <w:lang w:eastAsia="en-US"/>
        </w:rPr>
        <w:t>pauksmė</w:t>
      </w:r>
      <w:proofErr w:type="spellEnd"/>
      <w:r>
        <w:rPr>
          <w:rFonts w:ascii="Times New Roman" w:eastAsiaTheme="minorHAnsi" w:hAnsi="Times New Roman" w:cs="Times New Roman"/>
          <w:sz w:val="24"/>
          <w:lang w:eastAsia="en-US"/>
        </w:rPr>
        <w:t xml:space="preserve">, iki50 </w:t>
      </w:r>
      <w:r w:rsidRPr="004F0BFD">
        <w:rPr>
          <w:rFonts w:ascii="Times New Roman" w:eastAsiaTheme="minorHAnsi" w:hAnsi="Times New Roman" w:cs="Times New Roman"/>
          <w:sz w:val="24"/>
          <w:lang w:eastAsia="en-US"/>
        </w:rPr>
        <w:t>cm, žydi pavasarį-vasarą;</w:t>
      </w:r>
    </w:p>
    <w:p w:rsidR="003B71A9" w:rsidRPr="004F0BFD" w:rsidRDefault="003B71A9" w:rsidP="003B71A9">
      <w:pPr>
        <w:widowControl/>
        <w:ind w:firstLine="426"/>
        <w:jc w:val="both"/>
        <w:rPr>
          <w:rFonts w:ascii="Times New Roman" w:eastAsiaTheme="minorHAnsi" w:hAnsi="Times New Roman" w:cs="Times New Roman"/>
          <w:sz w:val="24"/>
          <w:lang w:eastAsia="en-US"/>
        </w:rPr>
      </w:pPr>
      <w:r w:rsidRPr="004F0BFD">
        <w:rPr>
          <w:rFonts w:ascii="Times New Roman" w:eastAsiaTheme="minorHAnsi" w:hAnsi="Times New Roman" w:cs="Times New Roman"/>
          <w:sz w:val="24"/>
          <w:lang w:eastAsia="en-US"/>
        </w:rPr>
        <w:t>43. Vaistinis valerijonas (</w:t>
      </w:r>
      <w:proofErr w:type="spellStart"/>
      <w:r w:rsidRPr="004F0BFD">
        <w:rPr>
          <w:rFonts w:ascii="Times New Roman" w:eastAsiaTheme="minorHAnsi" w:hAnsi="Times New Roman" w:cs="Times New Roman"/>
          <w:sz w:val="24"/>
          <w:lang w:eastAsia="en-US"/>
        </w:rPr>
        <w:t>Valeriana</w:t>
      </w:r>
      <w:proofErr w:type="spellEnd"/>
      <w:r w:rsidRPr="004F0BFD">
        <w:rPr>
          <w:rFonts w:ascii="Times New Roman" w:eastAsiaTheme="minorHAnsi" w:hAnsi="Times New Roman" w:cs="Times New Roman"/>
          <w:sz w:val="24"/>
          <w:lang w:eastAsia="en-US"/>
        </w:rPr>
        <w:t xml:space="preserve"> </w:t>
      </w:r>
      <w:proofErr w:type="spellStart"/>
      <w:r w:rsidRPr="004F0BFD">
        <w:rPr>
          <w:rFonts w:ascii="Times New Roman" w:eastAsiaTheme="minorHAnsi" w:hAnsi="Times New Roman" w:cs="Times New Roman"/>
          <w:sz w:val="24"/>
          <w:lang w:eastAsia="en-US"/>
        </w:rPr>
        <w:t>officinalis</w:t>
      </w:r>
      <w:proofErr w:type="spellEnd"/>
      <w:r w:rsidRPr="004F0BFD">
        <w:rPr>
          <w:rFonts w:ascii="Times New Roman" w:eastAsiaTheme="minorHAnsi" w:hAnsi="Times New Roman" w:cs="Times New Roman"/>
          <w:sz w:val="24"/>
          <w:lang w:eastAsia="en-US"/>
        </w:rPr>
        <w:t>)</w:t>
      </w:r>
      <w:r w:rsidRPr="00BA3517">
        <w:rPr>
          <w:rFonts w:ascii="Times New Roman" w:hAnsi="Times New Roman" w:cs="Times New Roman"/>
        </w:rPr>
        <w:t xml:space="preserve"> </w:t>
      </w:r>
      <w:r w:rsidRPr="00BA3517">
        <w:rPr>
          <w:rFonts w:ascii="Times New Roman" w:hAnsi="Times New Roman" w:cs="Times New Roman"/>
          <w:sz w:val="24"/>
        </w:rPr>
        <w:t>arba lygiavert</w:t>
      </w:r>
      <w:r>
        <w:rPr>
          <w:rFonts w:ascii="Times New Roman" w:hAnsi="Times New Roman" w:cs="Times New Roman"/>
          <w:sz w:val="24"/>
        </w:rPr>
        <w:t>is</w:t>
      </w:r>
      <w:r w:rsidRPr="004F0BFD">
        <w:rPr>
          <w:rFonts w:ascii="Times New Roman" w:eastAsiaTheme="minorHAnsi" w:hAnsi="Times New Roman" w:cs="Times New Roman"/>
          <w:sz w:val="24"/>
          <w:lang w:eastAsia="en-US"/>
        </w:rPr>
        <w:t>, vaistinis, daugiam</w:t>
      </w:r>
      <w:r>
        <w:rPr>
          <w:rFonts w:ascii="Times New Roman" w:eastAsiaTheme="minorHAnsi" w:hAnsi="Times New Roman" w:cs="Times New Roman"/>
          <w:sz w:val="24"/>
          <w:lang w:eastAsia="en-US"/>
        </w:rPr>
        <w:t xml:space="preserve">etis, iki 1,5m, pavėsis, pusiau </w:t>
      </w:r>
      <w:r w:rsidRPr="004F0BFD">
        <w:rPr>
          <w:rFonts w:ascii="Times New Roman" w:eastAsiaTheme="minorHAnsi" w:hAnsi="Times New Roman" w:cs="Times New Roman"/>
          <w:sz w:val="24"/>
          <w:lang w:eastAsia="en-US"/>
        </w:rPr>
        <w:t>pavėsis, žydi birželį – rugsėjį.</w:t>
      </w:r>
    </w:p>
    <w:p w:rsidR="003B71A9" w:rsidRDefault="003B71A9" w:rsidP="003B71A9">
      <w:pPr>
        <w:widowControl/>
        <w:autoSpaceDE/>
        <w:adjustRightInd/>
        <w:ind w:firstLine="0"/>
        <w:rPr>
          <w:rFonts w:ascii="Times New Roman" w:hAnsi="Times New Roman" w:cs="Times New Roman"/>
          <w:b/>
          <w:sz w:val="24"/>
        </w:rPr>
      </w:pPr>
    </w:p>
    <w:p w:rsidR="003B71A9" w:rsidRDefault="003B71A9" w:rsidP="003B71A9">
      <w:pPr>
        <w:widowControl/>
        <w:autoSpaceDE/>
        <w:adjustRightInd/>
        <w:jc w:val="center"/>
        <w:rPr>
          <w:rFonts w:ascii="Times New Roman" w:hAnsi="Times New Roman" w:cs="Times New Roman"/>
          <w:sz w:val="24"/>
        </w:rPr>
      </w:pPr>
      <w:r>
        <w:rPr>
          <w:rFonts w:ascii="Times New Roman" w:hAnsi="Times New Roman" w:cs="Times New Roman"/>
          <w:sz w:val="24"/>
        </w:rPr>
        <w:t>_______________________</w:t>
      </w: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Pr="00E23E57" w:rsidRDefault="003B71A9" w:rsidP="003B71A9">
      <w:pPr>
        <w:widowControl/>
        <w:autoSpaceDE/>
        <w:adjustRightInd/>
        <w:ind w:left="5102" w:firstLine="0"/>
        <w:jc w:val="both"/>
        <w:rPr>
          <w:rStyle w:val="Grietas"/>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firstLine="0"/>
        <w:jc w:val="both"/>
        <w:rPr>
          <w:rFonts w:ascii="Times New Roman" w:hAnsi="Times New Roman" w:cs="Times New Roman"/>
          <w:sz w:val="24"/>
        </w:rPr>
      </w:pPr>
      <w:r>
        <w:rPr>
          <w:rFonts w:ascii="Times New Roman" w:hAnsi="Times New Roman" w:cs="Times New Roman"/>
          <w:sz w:val="24"/>
        </w:rPr>
        <w:t xml:space="preserve">                              </w:t>
      </w:r>
    </w:p>
    <w:p w:rsidR="003B71A9" w:rsidRDefault="003B71A9" w:rsidP="003B71A9">
      <w:pPr>
        <w:widowControl/>
        <w:autoSpaceDE/>
        <w:adjustRightInd/>
        <w:ind w:firstLine="0"/>
        <w:rPr>
          <w:rFonts w:ascii="Times New Roman" w:hAnsi="Times New Roman" w:cs="Times New Roman"/>
          <w:sz w:val="24"/>
        </w:rPr>
      </w:pPr>
      <w:r>
        <w:rPr>
          <w:rFonts w:ascii="Times New Roman" w:hAnsi="Times New Roman" w:cs="Times New Roman"/>
          <w:sz w:val="24"/>
        </w:rPr>
        <w:br w:type="page"/>
      </w:r>
    </w:p>
    <w:p w:rsidR="003B71A9" w:rsidRDefault="003B71A9" w:rsidP="003B71A9">
      <w:pPr>
        <w:widowControl/>
        <w:autoSpaceDE/>
        <w:adjustRightInd/>
        <w:ind w:left="7262" w:firstLine="0"/>
        <w:jc w:val="right"/>
        <w:rPr>
          <w:rFonts w:ascii="Times New Roman" w:hAnsi="Times New Roman" w:cs="Times New Roman"/>
          <w:sz w:val="24"/>
        </w:rPr>
      </w:pPr>
      <w:r>
        <w:rPr>
          <w:rFonts w:ascii="Times New Roman" w:hAnsi="Times New Roman" w:cs="Times New Roman"/>
          <w:sz w:val="24"/>
        </w:rPr>
        <w:lastRenderedPageBreak/>
        <w:t xml:space="preserve">       Pirkimo dokumentų</w:t>
      </w:r>
    </w:p>
    <w:p w:rsidR="003B71A9" w:rsidRDefault="0053514F" w:rsidP="003B71A9">
      <w:pPr>
        <w:widowControl/>
        <w:autoSpaceDE/>
        <w:adjustRightInd/>
        <w:ind w:left="5102" w:firstLine="0"/>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4</w:t>
      </w:r>
      <w:r w:rsidR="003B71A9">
        <w:rPr>
          <w:rFonts w:ascii="Times New Roman" w:hAnsi="Times New Roman" w:cs="Times New Roman"/>
          <w:sz w:val="24"/>
        </w:rPr>
        <w:t xml:space="preserve"> priedas</w:t>
      </w: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firstLine="0"/>
        <w:jc w:val="center"/>
        <w:rPr>
          <w:rFonts w:ascii="Times New Roman" w:hAnsi="Times New Roman" w:cs="Times New Roman"/>
          <w:b/>
          <w:caps/>
          <w:sz w:val="24"/>
        </w:rPr>
      </w:pPr>
      <w:r>
        <w:rPr>
          <w:rFonts w:ascii="Times New Roman" w:hAnsi="Times New Roman" w:cs="Times New Roman"/>
          <w:b/>
          <w:caps/>
          <w:sz w:val="24"/>
        </w:rPr>
        <w:t>Pažyma apie savo jėgomis atliekamus darbus ir SUBRANGOVus</w:t>
      </w:r>
    </w:p>
    <w:p w:rsidR="003B71A9" w:rsidRDefault="003B71A9" w:rsidP="003B71A9">
      <w:pPr>
        <w:widowControl/>
        <w:autoSpaceDE/>
        <w:adjustRightInd/>
        <w:ind w:firstLine="0"/>
        <w:jc w:val="both"/>
        <w:rPr>
          <w:rFonts w:ascii="Times New Roman" w:hAnsi="Times New Roman" w:cs="Times New Roman"/>
          <w:sz w:val="24"/>
        </w:rPr>
      </w:pPr>
    </w:p>
    <w:p w:rsidR="003B71A9" w:rsidRDefault="003B71A9" w:rsidP="003B71A9">
      <w:pPr>
        <w:widowControl/>
        <w:autoSpaceDE/>
        <w:adjustRightInd/>
        <w:ind w:firstLine="0"/>
        <w:jc w:val="both"/>
        <w:rPr>
          <w:rFonts w:ascii="Times New Roman" w:hAnsi="Times New Roman" w:cs="Times New Roman"/>
          <w:sz w:val="24"/>
        </w:rPr>
      </w:pPr>
      <w:r>
        <w:rPr>
          <w:rFonts w:ascii="Times New Roman" w:hAnsi="Times New Roman" w:cs="Times New Roman"/>
          <w:b/>
          <w:sz w:val="24"/>
        </w:rPr>
        <w:t>Patvirtinu</w:t>
      </w:r>
      <w:r>
        <w:rPr>
          <w:rFonts w:ascii="Times New Roman" w:hAnsi="Times New Roman" w:cs="Times New Roman"/>
          <w:sz w:val="24"/>
        </w:rPr>
        <w:t>, kad savo jėgomis atliksiu šiuos darbus ir paslaugas:</w:t>
      </w:r>
    </w:p>
    <w:tbl>
      <w:tblPr>
        <w:tblW w:w="9792" w:type="dxa"/>
        <w:tblInd w:w="108" w:type="dxa"/>
        <w:tblLayout w:type="fixed"/>
        <w:tblLook w:val="04A0" w:firstRow="1" w:lastRow="0" w:firstColumn="1" w:lastColumn="0" w:noHBand="0" w:noVBand="1"/>
      </w:tblPr>
      <w:tblGrid>
        <w:gridCol w:w="566"/>
        <w:gridCol w:w="7591"/>
        <w:gridCol w:w="1635"/>
      </w:tblGrid>
      <w:tr w:rsidR="003B71A9" w:rsidTr="009C7F48">
        <w:trPr>
          <w:cantSplit/>
        </w:trPr>
        <w:tc>
          <w:tcPr>
            <w:tcW w:w="567" w:type="dxa"/>
            <w:tcBorders>
              <w:top w:val="single" w:sz="4" w:space="0" w:color="auto"/>
              <w:left w:val="single" w:sz="4" w:space="0" w:color="auto"/>
              <w:bottom w:val="single" w:sz="4" w:space="0" w:color="auto"/>
              <w:right w:val="single" w:sz="6" w:space="0" w:color="auto"/>
            </w:tcBorders>
            <w:hideMark/>
          </w:tcPr>
          <w:p w:rsidR="003B71A9" w:rsidRDefault="003B71A9" w:rsidP="009C7F48">
            <w:pPr>
              <w:widowControl/>
              <w:autoSpaceDE/>
              <w:adjustRightInd/>
              <w:ind w:firstLine="0"/>
              <w:rPr>
                <w:rFonts w:ascii="Times New Roman" w:hAnsi="Times New Roman" w:cs="Times New Roman"/>
                <w:b/>
                <w:szCs w:val="20"/>
              </w:rPr>
            </w:pPr>
            <w:r>
              <w:rPr>
                <w:rFonts w:ascii="Times New Roman" w:hAnsi="Times New Roman" w:cs="Times New Roman"/>
                <w:b/>
                <w:szCs w:val="20"/>
              </w:rPr>
              <w:t>Eil. Nr.</w:t>
            </w:r>
          </w:p>
        </w:tc>
        <w:tc>
          <w:tcPr>
            <w:tcW w:w="7593" w:type="dxa"/>
            <w:tcBorders>
              <w:top w:val="single" w:sz="4" w:space="0" w:color="auto"/>
              <w:left w:val="single" w:sz="4" w:space="0" w:color="auto"/>
              <w:bottom w:val="single" w:sz="4" w:space="0" w:color="auto"/>
              <w:right w:val="single" w:sz="6" w:space="0" w:color="auto"/>
            </w:tcBorders>
            <w:hideMark/>
          </w:tcPr>
          <w:p w:rsidR="003B71A9" w:rsidRDefault="003B71A9" w:rsidP="009C7F48">
            <w:pPr>
              <w:widowControl/>
              <w:autoSpaceDE/>
              <w:adjustRightInd/>
              <w:ind w:firstLine="0"/>
              <w:rPr>
                <w:rFonts w:ascii="Times New Roman" w:hAnsi="Times New Roman" w:cs="Times New Roman"/>
                <w:b/>
                <w:szCs w:val="20"/>
              </w:rPr>
            </w:pPr>
            <w:r>
              <w:rPr>
                <w:rFonts w:ascii="Times New Roman" w:hAnsi="Times New Roman" w:cs="Times New Roman"/>
                <w:b/>
                <w:szCs w:val="20"/>
              </w:rPr>
              <w:t>Darbai, numatyti vykdyti savo jėgomis</w:t>
            </w:r>
          </w:p>
        </w:tc>
        <w:tc>
          <w:tcPr>
            <w:tcW w:w="1635" w:type="dxa"/>
            <w:tcBorders>
              <w:top w:val="single" w:sz="4" w:space="0" w:color="auto"/>
              <w:left w:val="nil"/>
              <w:bottom w:val="single" w:sz="4" w:space="0" w:color="auto"/>
              <w:right w:val="single" w:sz="6" w:space="0" w:color="auto"/>
            </w:tcBorders>
            <w:hideMark/>
          </w:tcPr>
          <w:p w:rsidR="003B71A9" w:rsidRDefault="003B71A9" w:rsidP="009C7F48">
            <w:pPr>
              <w:widowControl/>
              <w:autoSpaceDE/>
              <w:adjustRightInd/>
              <w:ind w:firstLine="0"/>
              <w:rPr>
                <w:rFonts w:ascii="Times New Roman" w:hAnsi="Times New Roman" w:cs="Times New Roman"/>
                <w:b/>
                <w:szCs w:val="20"/>
              </w:rPr>
            </w:pPr>
            <w:r>
              <w:rPr>
                <w:rFonts w:ascii="Times New Roman" w:hAnsi="Times New Roman" w:cs="Times New Roman"/>
                <w:b/>
                <w:szCs w:val="20"/>
              </w:rPr>
              <w:t>Procentinė savo jėgomis atliekamų darbų vertė nuo pasiūlymo kainos, %</w:t>
            </w:r>
          </w:p>
        </w:tc>
      </w:tr>
      <w:tr w:rsidR="003B71A9" w:rsidTr="009C7F48">
        <w:trPr>
          <w:cantSplit/>
        </w:trPr>
        <w:tc>
          <w:tcPr>
            <w:tcW w:w="567" w:type="dxa"/>
            <w:tcBorders>
              <w:top w:val="single" w:sz="4" w:space="0" w:color="auto"/>
              <w:left w:val="single" w:sz="6" w:space="0" w:color="auto"/>
              <w:bottom w:val="single" w:sz="6" w:space="0" w:color="auto"/>
              <w:right w:val="single" w:sz="6" w:space="0" w:color="auto"/>
            </w:tcBorders>
          </w:tcPr>
          <w:p w:rsidR="003B71A9" w:rsidRDefault="003B71A9" w:rsidP="009C7F48">
            <w:pPr>
              <w:widowControl/>
              <w:numPr>
                <w:ilvl w:val="0"/>
                <w:numId w:val="13"/>
              </w:numPr>
              <w:autoSpaceDE/>
              <w:adjustRightInd/>
              <w:spacing w:after="200" w:line="276" w:lineRule="auto"/>
              <w:jc w:val="both"/>
              <w:rPr>
                <w:rFonts w:ascii="Times New Roman" w:hAnsi="Times New Roman" w:cs="Times New Roman"/>
                <w:sz w:val="24"/>
              </w:rPr>
            </w:pPr>
          </w:p>
        </w:tc>
        <w:tc>
          <w:tcPr>
            <w:tcW w:w="7593" w:type="dxa"/>
            <w:tcBorders>
              <w:top w:val="single" w:sz="4"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4"/>
              </w:rPr>
            </w:pPr>
          </w:p>
        </w:tc>
        <w:tc>
          <w:tcPr>
            <w:tcW w:w="1635" w:type="dxa"/>
            <w:tcBorders>
              <w:top w:val="single" w:sz="4" w:space="0" w:color="auto"/>
              <w:left w:val="nil"/>
              <w:bottom w:val="nil"/>
              <w:right w:val="single" w:sz="6" w:space="0" w:color="auto"/>
            </w:tcBorders>
          </w:tcPr>
          <w:p w:rsidR="003B71A9" w:rsidRDefault="003B71A9" w:rsidP="009C7F48">
            <w:pPr>
              <w:widowControl/>
              <w:autoSpaceDE/>
              <w:adjustRightInd/>
              <w:ind w:firstLine="0"/>
              <w:jc w:val="both"/>
              <w:rPr>
                <w:rFonts w:ascii="Times New Roman" w:hAnsi="Times New Roman" w:cs="Times New Roman"/>
                <w:sz w:val="24"/>
              </w:rPr>
            </w:pPr>
          </w:p>
        </w:tc>
      </w:tr>
      <w:tr w:rsidR="003B71A9" w:rsidTr="009C7F48">
        <w:trPr>
          <w:cantSplit/>
        </w:trPr>
        <w:tc>
          <w:tcPr>
            <w:tcW w:w="567" w:type="dxa"/>
            <w:tcBorders>
              <w:top w:val="single" w:sz="6" w:space="0" w:color="auto"/>
              <w:left w:val="single" w:sz="6" w:space="0" w:color="auto"/>
              <w:bottom w:val="single" w:sz="6" w:space="0" w:color="auto"/>
              <w:right w:val="single" w:sz="6" w:space="0" w:color="auto"/>
            </w:tcBorders>
          </w:tcPr>
          <w:p w:rsidR="003B71A9" w:rsidRDefault="003B71A9" w:rsidP="009C7F48">
            <w:pPr>
              <w:widowControl/>
              <w:numPr>
                <w:ilvl w:val="0"/>
                <w:numId w:val="13"/>
              </w:numPr>
              <w:autoSpaceDE/>
              <w:adjustRightInd/>
              <w:spacing w:after="200" w:line="276" w:lineRule="auto"/>
              <w:jc w:val="both"/>
              <w:rPr>
                <w:rFonts w:ascii="Times New Roman" w:hAnsi="Times New Roman" w:cs="Times New Roman"/>
                <w:sz w:val="24"/>
              </w:rPr>
            </w:pPr>
          </w:p>
        </w:tc>
        <w:tc>
          <w:tcPr>
            <w:tcW w:w="7593" w:type="dxa"/>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4"/>
              </w:rPr>
            </w:pPr>
          </w:p>
        </w:tc>
        <w:tc>
          <w:tcPr>
            <w:tcW w:w="1635" w:type="dxa"/>
            <w:tcBorders>
              <w:top w:val="single" w:sz="6" w:space="0" w:color="auto"/>
              <w:left w:val="nil"/>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4"/>
              </w:rPr>
            </w:pPr>
          </w:p>
        </w:tc>
      </w:tr>
      <w:tr w:rsidR="003B71A9" w:rsidTr="009C7F48">
        <w:trPr>
          <w:cantSplit/>
        </w:trPr>
        <w:tc>
          <w:tcPr>
            <w:tcW w:w="567" w:type="dxa"/>
            <w:tcBorders>
              <w:top w:val="single" w:sz="6" w:space="0" w:color="auto"/>
              <w:left w:val="single" w:sz="6" w:space="0" w:color="auto"/>
              <w:bottom w:val="single" w:sz="6" w:space="0" w:color="auto"/>
              <w:right w:val="single" w:sz="6" w:space="0" w:color="auto"/>
            </w:tcBorders>
          </w:tcPr>
          <w:p w:rsidR="003B71A9" w:rsidRDefault="003B71A9" w:rsidP="009C7F48">
            <w:pPr>
              <w:widowControl/>
              <w:numPr>
                <w:ilvl w:val="0"/>
                <w:numId w:val="13"/>
              </w:numPr>
              <w:autoSpaceDE/>
              <w:adjustRightInd/>
              <w:spacing w:after="200" w:line="276" w:lineRule="auto"/>
              <w:jc w:val="both"/>
              <w:rPr>
                <w:rFonts w:ascii="Times New Roman" w:hAnsi="Times New Roman" w:cs="Times New Roman"/>
                <w:sz w:val="24"/>
              </w:rPr>
            </w:pPr>
          </w:p>
        </w:tc>
        <w:tc>
          <w:tcPr>
            <w:tcW w:w="7593" w:type="dxa"/>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4"/>
              </w:rPr>
            </w:pPr>
          </w:p>
        </w:tc>
        <w:tc>
          <w:tcPr>
            <w:tcW w:w="1635" w:type="dxa"/>
            <w:tcBorders>
              <w:top w:val="nil"/>
              <w:left w:val="nil"/>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4"/>
              </w:rPr>
            </w:pPr>
          </w:p>
        </w:tc>
      </w:tr>
    </w:tbl>
    <w:p w:rsidR="003B71A9" w:rsidRDefault="003B71A9" w:rsidP="003B71A9">
      <w:pPr>
        <w:widowControl/>
        <w:autoSpaceDE/>
        <w:adjustRightInd/>
        <w:ind w:firstLine="0"/>
        <w:jc w:val="both"/>
        <w:rPr>
          <w:rFonts w:ascii="Times New Roman" w:hAnsi="Times New Roman" w:cs="Times New Roman"/>
          <w:sz w:val="24"/>
        </w:rPr>
      </w:pPr>
    </w:p>
    <w:p w:rsidR="003B71A9" w:rsidRDefault="003B71A9" w:rsidP="003B71A9">
      <w:pPr>
        <w:widowControl/>
        <w:autoSpaceDE/>
        <w:adjustRightInd/>
        <w:ind w:firstLine="0"/>
        <w:jc w:val="both"/>
        <w:rPr>
          <w:rFonts w:ascii="Times New Roman" w:hAnsi="Times New Roman" w:cs="Times New Roman"/>
          <w:sz w:val="24"/>
        </w:rPr>
      </w:pPr>
      <w:r>
        <w:rPr>
          <w:rFonts w:ascii="Times New Roman" w:hAnsi="Times New Roman" w:cs="Times New Roman"/>
          <w:sz w:val="24"/>
        </w:rPr>
        <w:t xml:space="preserve">Mes ketiname dalį Sutartyje numatytų darbų ir paslaugų vykdyti subrangos pagrindais ir pateikiame šią </w:t>
      </w:r>
      <w:r>
        <w:rPr>
          <w:rFonts w:ascii="Times New Roman" w:hAnsi="Times New Roman" w:cs="Times New Roman"/>
          <w:b/>
          <w:sz w:val="24"/>
        </w:rPr>
        <w:t>informaciją apie subrangovus</w:t>
      </w:r>
      <w:r>
        <w:rPr>
          <w:rFonts w:ascii="Times New Roman" w:hAnsi="Times New Roman" w:cs="Times New Roman"/>
          <w:sz w:val="24"/>
        </w:rPr>
        <w:t>:</w:t>
      </w:r>
    </w:p>
    <w:p w:rsidR="003B71A9" w:rsidRDefault="003B71A9" w:rsidP="003B71A9">
      <w:pPr>
        <w:widowControl/>
        <w:autoSpaceDE/>
        <w:adjustRightInd/>
        <w:ind w:firstLine="0"/>
        <w:jc w:val="both"/>
        <w:rPr>
          <w:rFonts w:ascii="Times New Roman" w:hAnsi="Times New Roman" w:cs="Times New Roman"/>
          <w:sz w:val="24"/>
        </w:rPr>
      </w:pPr>
    </w:p>
    <w:tbl>
      <w:tblPr>
        <w:tblW w:w="9864" w:type="dxa"/>
        <w:tblInd w:w="108" w:type="dxa"/>
        <w:tblLayout w:type="fixed"/>
        <w:tblLook w:val="04A0" w:firstRow="1" w:lastRow="0" w:firstColumn="1" w:lastColumn="0" w:noHBand="0" w:noVBand="1"/>
      </w:tblPr>
      <w:tblGrid>
        <w:gridCol w:w="567"/>
        <w:gridCol w:w="3262"/>
        <w:gridCol w:w="4400"/>
        <w:gridCol w:w="1635"/>
      </w:tblGrid>
      <w:tr w:rsidR="003B71A9" w:rsidTr="009C7F48">
        <w:trPr>
          <w:cantSplit/>
        </w:trPr>
        <w:tc>
          <w:tcPr>
            <w:tcW w:w="567" w:type="dxa"/>
            <w:tcBorders>
              <w:top w:val="single" w:sz="4" w:space="0" w:color="auto"/>
              <w:left w:val="single" w:sz="4" w:space="0" w:color="auto"/>
              <w:bottom w:val="single" w:sz="4" w:space="0" w:color="auto"/>
              <w:right w:val="single" w:sz="6" w:space="0" w:color="auto"/>
            </w:tcBorders>
            <w:hideMark/>
          </w:tcPr>
          <w:p w:rsidR="003B71A9" w:rsidRDefault="003B71A9" w:rsidP="009C7F48">
            <w:pPr>
              <w:widowControl/>
              <w:autoSpaceDE/>
              <w:adjustRightInd/>
              <w:ind w:firstLine="0"/>
              <w:rPr>
                <w:rFonts w:ascii="Times New Roman" w:hAnsi="Times New Roman" w:cs="Times New Roman"/>
                <w:b/>
                <w:szCs w:val="20"/>
              </w:rPr>
            </w:pPr>
            <w:r>
              <w:rPr>
                <w:rFonts w:ascii="Times New Roman" w:hAnsi="Times New Roman" w:cs="Times New Roman"/>
                <w:b/>
                <w:szCs w:val="20"/>
              </w:rPr>
              <w:t>Eil. Nr.</w:t>
            </w:r>
          </w:p>
        </w:tc>
        <w:tc>
          <w:tcPr>
            <w:tcW w:w="3261" w:type="dxa"/>
            <w:tcBorders>
              <w:top w:val="single" w:sz="4" w:space="0" w:color="auto"/>
              <w:left w:val="single" w:sz="4" w:space="0" w:color="auto"/>
              <w:bottom w:val="single" w:sz="4" w:space="0" w:color="auto"/>
              <w:right w:val="single" w:sz="6" w:space="0" w:color="auto"/>
            </w:tcBorders>
            <w:hideMark/>
          </w:tcPr>
          <w:p w:rsidR="003B71A9" w:rsidRDefault="003B71A9" w:rsidP="009C7F48">
            <w:pPr>
              <w:widowControl/>
              <w:autoSpaceDE/>
              <w:adjustRightInd/>
              <w:ind w:firstLine="0"/>
              <w:rPr>
                <w:rFonts w:ascii="Times New Roman" w:hAnsi="Times New Roman" w:cs="Times New Roman"/>
                <w:b/>
                <w:szCs w:val="20"/>
              </w:rPr>
            </w:pPr>
            <w:r>
              <w:rPr>
                <w:rFonts w:ascii="Times New Roman" w:hAnsi="Times New Roman" w:cs="Times New Roman"/>
                <w:b/>
                <w:szCs w:val="20"/>
              </w:rPr>
              <w:t>Darbai ir paslaugos, numatyti vykdyti subrangos pagrindais</w:t>
            </w:r>
          </w:p>
        </w:tc>
        <w:tc>
          <w:tcPr>
            <w:tcW w:w="4399" w:type="dxa"/>
            <w:tcBorders>
              <w:top w:val="single" w:sz="4" w:space="0" w:color="auto"/>
              <w:left w:val="nil"/>
              <w:bottom w:val="single" w:sz="4" w:space="0" w:color="auto"/>
              <w:right w:val="single" w:sz="6" w:space="0" w:color="auto"/>
            </w:tcBorders>
            <w:hideMark/>
          </w:tcPr>
          <w:p w:rsidR="003B71A9" w:rsidRDefault="003B71A9" w:rsidP="009C7F48">
            <w:pPr>
              <w:widowControl/>
              <w:autoSpaceDE/>
              <w:adjustRightInd/>
              <w:ind w:firstLine="0"/>
              <w:rPr>
                <w:rFonts w:ascii="Times New Roman" w:hAnsi="Times New Roman" w:cs="Times New Roman"/>
                <w:b/>
                <w:szCs w:val="20"/>
              </w:rPr>
            </w:pPr>
            <w:r>
              <w:rPr>
                <w:rFonts w:ascii="Times New Roman" w:hAnsi="Times New Roman" w:cs="Times New Roman"/>
                <w:b/>
                <w:szCs w:val="20"/>
              </w:rPr>
              <w:t>Subrangovo pavadinimas ir adresas</w:t>
            </w:r>
          </w:p>
        </w:tc>
        <w:tc>
          <w:tcPr>
            <w:tcW w:w="1635" w:type="dxa"/>
            <w:tcBorders>
              <w:top w:val="single" w:sz="4" w:space="0" w:color="auto"/>
              <w:left w:val="nil"/>
              <w:bottom w:val="single" w:sz="4" w:space="0" w:color="auto"/>
              <w:right w:val="single" w:sz="6" w:space="0" w:color="auto"/>
            </w:tcBorders>
            <w:hideMark/>
          </w:tcPr>
          <w:p w:rsidR="003B71A9" w:rsidRDefault="003B71A9" w:rsidP="009C7F48">
            <w:pPr>
              <w:widowControl/>
              <w:autoSpaceDE/>
              <w:adjustRightInd/>
              <w:ind w:firstLine="0"/>
              <w:rPr>
                <w:rFonts w:ascii="Times New Roman" w:hAnsi="Times New Roman" w:cs="Times New Roman"/>
                <w:b/>
                <w:szCs w:val="20"/>
              </w:rPr>
            </w:pPr>
            <w:r>
              <w:rPr>
                <w:rFonts w:ascii="Times New Roman" w:hAnsi="Times New Roman" w:cs="Times New Roman"/>
                <w:b/>
                <w:szCs w:val="20"/>
              </w:rPr>
              <w:t>Procentinė subrangos vertė nuo pasiūlymo kainos, %</w:t>
            </w:r>
          </w:p>
        </w:tc>
      </w:tr>
      <w:tr w:rsidR="003B71A9" w:rsidTr="009C7F48">
        <w:trPr>
          <w:cantSplit/>
        </w:trPr>
        <w:tc>
          <w:tcPr>
            <w:tcW w:w="567" w:type="dxa"/>
            <w:tcBorders>
              <w:top w:val="single" w:sz="4" w:space="0" w:color="auto"/>
              <w:left w:val="single" w:sz="6" w:space="0" w:color="auto"/>
              <w:bottom w:val="single" w:sz="6" w:space="0" w:color="auto"/>
              <w:right w:val="single" w:sz="6" w:space="0" w:color="auto"/>
            </w:tcBorders>
            <w:hideMark/>
          </w:tcPr>
          <w:p w:rsidR="003B71A9" w:rsidRDefault="003B71A9" w:rsidP="009C7F48">
            <w:pPr>
              <w:widowControl/>
              <w:autoSpaceDE/>
              <w:adjustRightInd/>
              <w:ind w:firstLine="0"/>
              <w:jc w:val="both"/>
              <w:rPr>
                <w:rFonts w:ascii="Times New Roman" w:hAnsi="Times New Roman" w:cs="Times New Roman"/>
                <w:sz w:val="24"/>
              </w:rPr>
            </w:pPr>
            <w:r>
              <w:rPr>
                <w:rFonts w:ascii="Times New Roman" w:hAnsi="Times New Roman" w:cs="Times New Roman"/>
                <w:sz w:val="24"/>
              </w:rPr>
              <w:t>1</w:t>
            </w:r>
          </w:p>
        </w:tc>
        <w:tc>
          <w:tcPr>
            <w:tcW w:w="3261" w:type="dxa"/>
            <w:tcBorders>
              <w:top w:val="single" w:sz="4" w:space="0" w:color="auto"/>
              <w:left w:val="single" w:sz="6" w:space="0" w:color="auto"/>
              <w:bottom w:val="single" w:sz="6" w:space="0" w:color="auto"/>
              <w:right w:val="single" w:sz="6" w:space="0" w:color="auto"/>
            </w:tcBorders>
          </w:tcPr>
          <w:p w:rsidR="003B71A9" w:rsidRDefault="003B71A9" w:rsidP="009C7F48">
            <w:pPr>
              <w:widowControl/>
              <w:autoSpaceDE/>
              <w:adjustRightInd/>
              <w:ind w:left="360" w:firstLine="0"/>
              <w:jc w:val="both"/>
              <w:rPr>
                <w:rFonts w:ascii="Times New Roman" w:hAnsi="Times New Roman" w:cs="Times New Roman"/>
                <w:sz w:val="24"/>
              </w:rPr>
            </w:pPr>
          </w:p>
        </w:tc>
        <w:tc>
          <w:tcPr>
            <w:tcW w:w="4399" w:type="dxa"/>
            <w:tcBorders>
              <w:top w:val="single" w:sz="4" w:space="0" w:color="auto"/>
              <w:left w:val="nil"/>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4"/>
              </w:rPr>
            </w:pPr>
          </w:p>
        </w:tc>
        <w:tc>
          <w:tcPr>
            <w:tcW w:w="1635" w:type="dxa"/>
            <w:tcBorders>
              <w:top w:val="single" w:sz="4" w:space="0" w:color="auto"/>
              <w:left w:val="nil"/>
              <w:bottom w:val="nil"/>
              <w:right w:val="single" w:sz="6" w:space="0" w:color="auto"/>
            </w:tcBorders>
          </w:tcPr>
          <w:p w:rsidR="003B71A9" w:rsidRDefault="003B71A9" w:rsidP="009C7F48">
            <w:pPr>
              <w:widowControl/>
              <w:autoSpaceDE/>
              <w:adjustRightInd/>
              <w:ind w:firstLine="0"/>
              <w:jc w:val="both"/>
              <w:rPr>
                <w:rFonts w:ascii="Times New Roman" w:hAnsi="Times New Roman" w:cs="Times New Roman"/>
                <w:sz w:val="24"/>
              </w:rPr>
            </w:pPr>
          </w:p>
        </w:tc>
      </w:tr>
      <w:tr w:rsidR="003B71A9" w:rsidTr="009C7F48">
        <w:trPr>
          <w:cantSplit/>
        </w:trPr>
        <w:tc>
          <w:tcPr>
            <w:tcW w:w="567" w:type="dxa"/>
            <w:tcBorders>
              <w:top w:val="single" w:sz="6" w:space="0" w:color="auto"/>
              <w:left w:val="single" w:sz="6" w:space="0" w:color="auto"/>
              <w:bottom w:val="single" w:sz="6" w:space="0" w:color="auto"/>
              <w:right w:val="single" w:sz="6" w:space="0" w:color="auto"/>
            </w:tcBorders>
            <w:hideMark/>
          </w:tcPr>
          <w:p w:rsidR="003B71A9" w:rsidRDefault="003B71A9" w:rsidP="009C7F48">
            <w:pPr>
              <w:widowControl/>
              <w:autoSpaceDE/>
              <w:adjustRightInd/>
              <w:ind w:firstLine="0"/>
              <w:jc w:val="both"/>
              <w:rPr>
                <w:rFonts w:ascii="Times New Roman" w:hAnsi="Times New Roman" w:cs="Times New Roman"/>
                <w:sz w:val="24"/>
              </w:rPr>
            </w:pPr>
            <w:r>
              <w:rPr>
                <w:rFonts w:ascii="Times New Roman" w:hAnsi="Times New Roman" w:cs="Times New Roman"/>
                <w:sz w:val="24"/>
              </w:rPr>
              <w:t>2</w:t>
            </w:r>
          </w:p>
        </w:tc>
        <w:tc>
          <w:tcPr>
            <w:tcW w:w="3261" w:type="dxa"/>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4"/>
              </w:rPr>
            </w:pPr>
          </w:p>
        </w:tc>
        <w:tc>
          <w:tcPr>
            <w:tcW w:w="4399" w:type="dxa"/>
            <w:tcBorders>
              <w:top w:val="single" w:sz="6" w:space="0" w:color="auto"/>
              <w:left w:val="nil"/>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4"/>
              </w:rPr>
            </w:pPr>
          </w:p>
        </w:tc>
        <w:tc>
          <w:tcPr>
            <w:tcW w:w="1635" w:type="dxa"/>
            <w:tcBorders>
              <w:top w:val="single" w:sz="6" w:space="0" w:color="auto"/>
              <w:left w:val="nil"/>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4"/>
              </w:rPr>
            </w:pPr>
          </w:p>
        </w:tc>
      </w:tr>
      <w:tr w:rsidR="003B71A9" w:rsidTr="009C7F48">
        <w:trPr>
          <w:cantSplit/>
        </w:trPr>
        <w:tc>
          <w:tcPr>
            <w:tcW w:w="567" w:type="dxa"/>
            <w:tcBorders>
              <w:top w:val="single" w:sz="6" w:space="0" w:color="auto"/>
              <w:left w:val="single" w:sz="6" w:space="0" w:color="auto"/>
              <w:bottom w:val="single" w:sz="6" w:space="0" w:color="auto"/>
              <w:right w:val="single" w:sz="6" w:space="0" w:color="auto"/>
            </w:tcBorders>
            <w:hideMark/>
          </w:tcPr>
          <w:p w:rsidR="003B71A9" w:rsidRDefault="003B71A9" w:rsidP="009C7F48">
            <w:pPr>
              <w:widowControl/>
              <w:autoSpaceDE/>
              <w:adjustRightInd/>
              <w:ind w:firstLine="0"/>
              <w:jc w:val="both"/>
              <w:rPr>
                <w:rFonts w:ascii="Times New Roman" w:hAnsi="Times New Roman" w:cs="Times New Roman"/>
                <w:sz w:val="24"/>
              </w:rPr>
            </w:pPr>
            <w:r>
              <w:rPr>
                <w:rFonts w:ascii="Times New Roman" w:hAnsi="Times New Roman" w:cs="Times New Roman"/>
                <w:sz w:val="24"/>
              </w:rPr>
              <w:t>3</w:t>
            </w:r>
          </w:p>
        </w:tc>
        <w:tc>
          <w:tcPr>
            <w:tcW w:w="3261" w:type="dxa"/>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4"/>
              </w:rPr>
            </w:pPr>
          </w:p>
        </w:tc>
        <w:tc>
          <w:tcPr>
            <w:tcW w:w="4399" w:type="dxa"/>
            <w:tcBorders>
              <w:top w:val="single" w:sz="6" w:space="0" w:color="auto"/>
              <w:left w:val="nil"/>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4"/>
              </w:rPr>
            </w:pPr>
          </w:p>
        </w:tc>
        <w:tc>
          <w:tcPr>
            <w:tcW w:w="1635" w:type="dxa"/>
            <w:tcBorders>
              <w:top w:val="nil"/>
              <w:left w:val="nil"/>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4"/>
              </w:rPr>
            </w:pPr>
          </w:p>
        </w:tc>
      </w:tr>
    </w:tbl>
    <w:p w:rsidR="003B71A9" w:rsidRDefault="003B71A9" w:rsidP="003B71A9">
      <w:pPr>
        <w:widowControl/>
        <w:autoSpaceDE/>
        <w:adjustRightInd/>
        <w:ind w:firstLine="0"/>
        <w:jc w:val="both"/>
        <w:rPr>
          <w:rFonts w:ascii="Times New Roman" w:eastAsia="MS Mincho" w:hAnsi="Times New Roman" w:cs="Times New Roman"/>
          <w:sz w:val="24"/>
          <w:szCs w:val="22"/>
          <w:lang w:eastAsia="en-US"/>
        </w:rPr>
      </w:pPr>
    </w:p>
    <w:tbl>
      <w:tblPr>
        <w:tblW w:w="0" w:type="auto"/>
        <w:tblLayout w:type="fixed"/>
        <w:tblLook w:val="04A0" w:firstRow="1" w:lastRow="0" w:firstColumn="1" w:lastColumn="0" w:noHBand="0" w:noVBand="1"/>
      </w:tblPr>
      <w:tblGrid>
        <w:gridCol w:w="3284"/>
        <w:gridCol w:w="604"/>
        <w:gridCol w:w="1980"/>
        <w:gridCol w:w="701"/>
        <w:gridCol w:w="2611"/>
        <w:gridCol w:w="648"/>
      </w:tblGrid>
      <w:tr w:rsidR="003B71A9" w:rsidTr="009C7F48">
        <w:trPr>
          <w:trHeight w:val="285"/>
        </w:trPr>
        <w:tc>
          <w:tcPr>
            <w:tcW w:w="3284" w:type="dxa"/>
            <w:tcBorders>
              <w:top w:val="nil"/>
              <w:left w:val="nil"/>
              <w:bottom w:val="single" w:sz="4" w:space="0" w:color="auto"/>
              <w:right w:val="nil"/>
            </w:tcBorders>
          </w:tcPr>
          <w:p w:rsidR="003B71A9" w:rsidRDefault="003B71A9" w:rsidP="009C7F48">
            <w:pPr>
              <w:widowControl/>
              <w:autoSpaceDE/>
              <w:adjustRightInd/>
              <w:spacing w:after="200" w:line="276" w:lineRule="auto"/>
              <w:ind w:right="-1" w:firstLine="0"/>
              <w:rPr>
                <w:rFonts w:ascii="Times New Roman" w:eastAsia="MS Mincho" w:hAnsi="Times New Roman" w:cs="Times New Roman"/>
                <w:sz w:val="22"/>
                <w:lang w:eastAsia="en-US"/>
              </w:rPr>
            </w:pPr>
          </w:p>
        </w:tc>
        <w:tc>
          <w:tcPr>
            <w:tcW w:w="604" w:type="dxa"/>
          </w:tcPr>
          <w:p w:rsidR="003B71A9" w:rsidRDefault="003B71A9" w:rsidP="009C7F48">
            <w:pPr>
              <w:widowControl/>
              <w:autoSpaceDE/>
              <w:adjustRightInd/>
              <w:spacing w:after="200" w:line="276" w:lineRule="auto"/>
              <w:ind w:right="-1" w:firstLine="0"/>
              <w:jc w:val="center"/>
              <w:rPr>
                <w:rFonts w:ascii="Times New Roman" w:eastAsia="MS Mincho" w:hAnsi="Times New Roman" w:cs="Times New Roman"/>
                <w:sz w:val="22"/>
                <w:lang w:eastAsia="en-US"/>
              </w:rPr>
            </w:pPr>
          </w:p>
        </w:tc>
        <w:tc>
          <w:tcPr>
            <w:tcW w:w="1980" w:type="dxa"/>
            <w:tcBorders>
              <w:top w:val="nil"/>
              <w:left w:val="nil"/>
              <w:bottom w:val="single" w:sz="4" w:space="0" w:color="auto"/>
              <w:right w:val="nil"/>
            </w:tcBorders>
          </w:tcPr>
          <w:p w:rsidR="003B71A9" w:rsidRDefault="003B71A9" w:rsidP="009C7F48">
            <w:pPr>
              <w:widowControl/>
              <w:autoSpaceDE/>
              <w:adjustRightInd/>
              <w:spacing w:after="200" w:line="276" w:lineRule="auto"/>
              <w:ind w:right="-1" w:firstLine="0"/>
              <w:jc w:val="center"/>
              <w:rPr>
                <w:rFonts w:ascii="Times New Roman" w:eastAsia="MS Mincho" w:hAnsi="Times New Roman" w:cs="Times New Roman"/>
                <w:sz w:val="22"/>
                <w:lang w:eastAsia="en-US"/>
              </w:rPr>
            </w:pPr>
          </w:p>
        </w:tc>
        <w:tc>
          <w:tcPr>
            <w:tcW w:w="701" w:type="dxa"/>
          </w:tcPr>
          <w:p w:rsidR="003B71A9" w:rsidRDefault="003B71A9" w:rsidP="009C7F48">
            <w:pPr>
              <w:widowControl/>
              <w:autoSpaceDE/>
              <w:adjustRightInd/>
              <w:spacing w:after="200" w:line="276" w:lineRule="auto"/>
              <w:ind w:right="-1" w:firstLine="0"/>
              <w:jc w:val="center"/>
              <w:rPr>
                <w:rFonts w:ascii="Times New Roman" w:eastAsia="MS Mincho" w:hAnsi="Times New Roman" w:cs="Times New Roman"/>
                <w:sz w:val="22"/>
                <w:lang w:eastAsia="en-US"/>
              </w:rPr>
            </w:pPr>
          </w:p>
        </w:tc>
        <w:tc>
          <w:tcPr>
            <w:tcW w:w="2611" w:type="dxa"/>
            <w:tcBorders>
              <w:top w:val="nil"/>
              <w:left w:val="nil"/>
              <w:bottom w:val="single" w:sz="4" w:space="0" w:color="auto"/>
              <w:right w:val="nil"/>
            </w:tcBorders>
          </w:tcPr>
          <w:p w:rsidR="003B71A9" w:rsidRDefault="003B71A9" w:rsidP="009C7F48">
            <w:pPr>
              <w:widowControl/>
              <w:autoSpaceDE/>
              <w:adjustRightInd/>
              <w:spacing w:after="200" w:line="276" w:lineRule="auto"/>
              <w:ind w:right="-1" w:firstLine="0"/>
              <w:jc w:val="right"/>
              <w:rPr>
                <w:rFonts w:ascii="Times New Roman" w:eastAsia="MS Mincho" w:hAnsi="Times New Roman" w:cs="Times New Roman"/>
                <w:sz w:val="22"/>
                <w:lang w:eastAsia="en-US"/>
              </w:rPr>
            </w:pPr>
          </w:p>
        </w:tc>
        <w:tc>
          <w:tcPr>
            <w:tcW w:w="648" w:type="dxa"/>
          </w:tcPr>
          <w:p w:rsidR="003B71A9" w:rsidRDefault="003B71A9" w:rsidP="009C7F48">
            <w:pPr>
              <w:widowControl/>
              <w:autoSpaceDE/>
              <w:adjustRightInd/>
              <w:spacing w:after="200" w:line="276" w:lineRule="auto"/>
              <w:ind w:right="-1" w:firstLine="0"/>
              <w:jc w:val="right"/>
              <w:rPr>
                <w:rFonts w:ascii="Times New Roman" w:eastAsia="MS Mincho" w:hAnsi="Times New Roman" w:cs="Times New Roman"/>
                <w:sz w:val="22"/>
                <w:lang w:eastAsia="en-US"/>
              </w:rPr>
            </w:pPr>
          </w:p>
        </w:tc>
      </w:tr>
      <w:tr w:rsidR="003B71A9" w:rsidTr="009C7F48">
        <w:trPr>
          <w:trHeight w:val="186"/>
        </w:trPr>
        <w:tc>
          <w:tcPr>
            <w:tcW w:w="3284" w:type="dxa"/>
            <w:tcBorders>
              <w:top w:val="single" w:sz="4" w:space="0" w:color="auto"/>
              <w:left w:val="nil"/>
              <w:bottom w:val="nil"/>
              <w:right w:val="nil"/>
            </w:tcBorders>
            <w:hideMark/>
          </w:tcPr>
          <w:p w:rsidR="003B71A9" w:rsidRDefault="003B71A9" w:rsidP="009C7F48">
            <w:pPr>
              <w:widowControl/>
              <w:autoSpaceDE/>
              <w:adjustRightInd/>
              <w:snapToGrid w:val="0"/>
              <w:ind w:firstLine="0"/>
              <w:rPr>
                <w:rFonts w:ascii="Times New Roman" w:hAnsi="Times New Roman" w:cs="Times New Roman"/>
                <w:position w:val="6"/>
                <w:sz w:val="24"/>
                <w:lang w:eastAsia="en-US"/>
              </w:rPr>
            </w:pPr>
            <w:r>
              <w:rPr>
                <w:rFonts w:ascii="Times New Roman" w:hAnsi="Times New Roman" w:cs="Times New Roman"/>
                <w:position w:val="6"/>
                <w:sz w:val="24"/>
                <w:lang w:eastAsia="en-US"/>
              </w:rPr>
              <w:t>(Tiekėjo arba jo įgalioto asmens pareigų pavadinimas)</w:t>
            </w:r>
          </w:p>
        </w:tc>
        <w:tc>
          <w:tcPr>
            <w:tcW w:w="604" w:type="dxa"/>
          </w:tcPr>
          <w:p w:rsidR="003B71A9" w:rsidRDefault="003B71A9" w:rsidP="009C7F48">
            <w:pPr>
              <w:widowControl/>
              <w:autoSpaceDE/>
              <w:adjustRightInd/>
              <w:spacing w:after="200" w:line="276" w:lineRule="auto"/>
              <w:ind w:right="-1" w:firstLine="0"/>
              <w:jc w:val="center"/>
              <w:rPr>
                <w:rFonts w:ascii="Times New Roman" w:eastAsia="MS Mincho" w:hAnsi="Times New Roman" w:cs="Times New Roman"/>
                <w:sz w:val="24"/>
                <w:lang w:eastAsia="en-US"/>
              </w:rPr>
            </w:pPr>
          </w:p>
        </w:tc>
        <w:tc>
          <w:tcPr>
            <w:tcW w:w="1980" w:type="dxa"/>
            <w:tcBorders>
              <w:top w:val="single" w:sz="4" w:space="0" w:color="auto"/>
              <w:left w:val="nil"/>
              <w:bottom w:val="nil"/>
              <w:right w:val="nil"/>
            </w:tcBorders>
            <w:hideMark/>
          </w:tcPr>
          <w:p w:rsidR="003B71A9" w:rsidRDefault="003B71A9" w:rsidP="009C7F48">
            <w:pPr>
              <w:widowControl/>
              <w:autoSpaceDE/>
              <w:adjustRightInd/>
              <w:spacing w:after="200" w:line="276" w:lineRule="auto"/>
              <w:ind w:right="-1" w:firstLine="0"/>
              <w:jc w:val="center"/>
              <w:rPr>
                <w:rFonts w:ascii="Times New Roman" w:eastAsia="MS Mincho" w:hAnsi="Times New Roman" w:cs="Times New Roman"/>
                <w:sz w:val="24"/>
                <w:lang w:eastAsia="en-US"/>
              </w:rPr>
            </w:pPr>
            <w:r>
              <w:rPr>
                <w:rFonts w:ascii="Times New Roman" w:eastAsia="MS Mincho" w:hAnsi="Times New Roman" w:cs="Times New Roman"/>
                <w:position w:val="6"/>
                <w:sz w:val="24"/>
                <w:lang w:eastAsia="en-US"/>
              </w:rPr>
              <w:t>(Parašas)</w:t>
            </w:r>
            <w:r>
              <w:rPr>
                <w:rFonts w:ascii="Times New Roman" w:eastAsia="MS Mincho" w:hAnsi="Times New Roman" w:cs="Times New Roman"/>
                <w:i/>
                <w:sz w:val="24"/>
                <w:lang w:eastAsia="en-US"/>
              </w:rPr>
              <w:t xml:space="preserve"> </w:t>
            </w:r>
          </w:p>
        </w:tc>
        <w:tc>
          <w:tcPr>
            <w:tcW w:w="701" w:type="dxa"/>
          </w:tcPr>
          <w:p w:rsidR="003B71A9" w:rsidRDefault="003B71A9" w:rsidP="009C7F48">
            <w:pPr>
              <w:widowControl/>
              <w:autoSpaceDE/>
              <w:adjustRightInd/>
              <w:spacing w:after="200" w:line="276" w:lineRule="auto"/>
              <w:ind w:right="-1" w:firstLine="0"/>
              <w:jc w:val="center"/>
              <w:rPr>
                <w:rFonts w:ascii="Times New Roman" w:eastAsia="MS Mincho" w:hAnsi="Times New Roman" w:cs="Times New Roman"/>
                <w:sz w:val="24"/>
                <w:lang w:eastAsia="en-US"/>
              </w:rPr>
            </w:pPr>
          </w:p>
        </w:tc>
        <w:tc>
          <w:tcPr>
            <w:tcW w:w="2611" w:type="dxa"/>
            <w:tcBorders>
              <w:top w:val="single" w:sz="4" w:space="0" w:color="auto"/>
              <w:left w:val="nil"/>
              <w:bottom w:val="nil"/>
              <w:right w:val="nil"/>
            </w:tcBorders>
            <w:hideMark/>
          </w:tcPr>
          <w:p w:rsidR="003B71A9" w:rsidRDefault="003B71A9" w:rsidP="009C7F48">
            <w:pPr>
              <w:widowControl/>
              <w:autoSpaceDE/>
              <w:adjustRightInd/>
              <w:spacing w:after="200" w:line="276" w:lineRule="auto"/>
              <w:ind w:right="-1" w:firstLine="0"/>
              <w:jc w:val="center"/>
              <w:rPr>
                <w:rFonts w:ascii="Times New Roman" w:eastAsia="MS Mincho" w:hAnsi="Times New Roman" w:cs="Times New Roman"/>
                <w:sz w:val="24"/>
                <w:lang w:eastAsia="en-US"/>
              </w:rPr>
            </w:pPr>
            <w:r>
              <w:rPr>
                <w:rFonts w:ascii="Times New Roman" w:eastAsia="MS Mincho" w:hAnsi="Times New Roman" w:cs="Times New Roman"/>
                <w:position w:val="6"/>
                <w:sz w:val="24"/>
                <w:lang w:eastAsia="en-US"/>
              </w:rPr>
              <w:t>(Vardas ir pavardė)</w:t>
            </w:r>
            <w:r>
              <w:rPr>
                <w:rFonts w:ascii="Times New Roman" w:eastAsia="MS Mincho" w:hAnsi="Times New Roman" w:cs="Times New Roman"/>
                <w:i/>
                <w:sz w:val="24"/>
                <w:lang w:eastAsia="en-US"/>
              </w:rPr>
              <w:t xml:space="preserve"> </w:t>
            </w:r>
          </w:p>
        </w:tc>
        <w:tc>
          <w:tcPr>
            <w:tcW w:w="648" w:type="dxa"/>
          </w:tcPr>
          <w:p w:rsidR="003B71A9" w:rsidRDefault="003B71A9" w:rsidP="009C7F48">
            <w:pPr>
              <w:widowControl/>
              <w:autoSpaceDE/>
              <w:adjustRightInd/>
              <w:spacing w:after="200" w:line="276" w:lineRule="auto"/>
              <w:ind w:right="-1" w:firstLine="0"/>
              <w:jc w:val="center"/>
              <w:rPr>
                <w:rFonts w:ascii="Times New Roman" w:eastAsia="MS Mincho" w:hAnsi="Times New Roman" w:cs="Times New Roman"/>
                <w:sz w:val="22"/>
                <w:lang w:eastAsia="en-US"/>
              </w:rPr>
            </w:pPr>
          </w:p>
        </w:tc>
      </w:tr>
    </w:tbl>
    <w:p w:rsidR="003B71A9" w:rsidRDefault="003B71A9" w:rsidP="003B71A9">
      <w:pPr>
        <w:widowControl/>
        <w:autoSpaceDE/>
        <w:adjustRightInd/>
        <w:ind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firstLine="0"/>
        <w:jc w:val="both"/>
        <w:rPr>
          <w:rFonts w:ascii="Times New Roman" w:hAnsi="Times New Roman" w:cs="Times New Roman"/>
          <w:sz w:val="24"/>
        </w:rPr>
      </w:pPr>
    </w:p>
    <w:p w:rsidR="003B71A9" w:rsidRDefault="003B71A9" w:rsidP="003B71A9">
      <w:pPr>
        <w:widowControl/>
        <w:autoSpaceDE/>
        <w:adjustRightInd/>
        <w:ind w:left="5102" w:firstLine="0"/>
        <w:jc w:val="right"/>
        <w:rPr>
          <w:rFonts w:ascii="Times New Roman" w:hAnsi="Times New Roman" w:cs="Times New Roman"/>
          <w:sz w:val="24"/>
        </w:rPr>
      </w:pPr>
      <w:r>
        <w:rPr>
          <w:rFonts w:ascii="Times New Roman" w:hAnsi="Times New Roman" w:cs="Times New Roman"/>
          <w:sz w:val="24"/>
        </w:rPr>
        <w:lastRenderedPageBreak/>
        <w:t xml:space="preserve">                                          Pirkimo dokumentų</w:t>
      </w:r>
    </w:p>
    <w:p w:rsidR="003B71A9" w:rsidRDefault="0053514F" w:rsidP="003B71A9">
      <w:pPr>
        <w:widowControl/>
        <w:autoSpaceDE/>
        <w:adjustRightInd/>
        <w:ind w:left="5102" w:firstLine="0"/>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5</w:t>
      </w:r>
      <w:r w:rsidR="003B71A9">
        <w:rPr>
          <w:rFonts w:ascii="Times New Roman" w:hAnsi="Times New Roman" w:cs="Times New Roman"/>
          <w:sz w:val="24"/>
        </w:rPr>
        <w:t xml:space="preserve"> priedas</w:t>
      </w:r>
    </w:p>
    <w:p w:rsidR="003B71A9" w:rsidRDefault="003B71A9" w:rsidP="003B71A9">
      <w:pPr>
        <w:widowControl/>
        <w:autoSpaceDE/>
        <w:adjustRightInd/>
        <w:ind w:firstLine="0"/>
        <w:jc w:val="both"/>
        <w:rPr>
          <w:rFonts w:ascii="Times New Roman" w:hAnsi="Times New Roman" w:cs="Times New Roman"/>
          <w:sz w:val="24"/>
        </w:rPr>
      </w:pPr>
    </w:p>
    <w:p w:rsidR="003B71A9" w:rsidRDefault="003B71A9" w:rsidP="003B71A9">
      <w:pPr>
        <w:widowControl/>
        <w:autoSpaceDE/>
        <w:adjustRightInd/>
        <w:spacing w:line="360" w:lineRule="exact"/>
        <w:ind w:firstLine="0"/>
        <w:jc w:val="center"/>
        <w:rPr>
          <w:rFonts w:ascii="Times New Roman" w:hAnsi="Times New Roman" w:cs="Times New Roman"/>
          <w:b/>
          <w:sz w:val="24"/>
          <w:lang w:eastAsia="en-US"/>
        </w:rPr>
      </w:pPr>
      <w:r>
        <w:rPr>
          <w:rFonts w:ascii="Times New Roman" w:hAnsi="Times New Roman" w:cs="Times New Roman"/>
          <w:b/>
          <w:sz w:val="24"/>
          <w:lang w:eastAsia="en-US"/>
        </w:rPr>
        <w:t>RANGOVO ATLIKTŲ DARBŲ SĄRAŠAS</w:t>
      </w:r>
    </w:p>
    <w:p w:rsidR="003B71A9" w:rsidRDefault="003B71A9" w:rsidP="003B71A9">
      <w:pPr>
        <w:widowControl/>
        <w:autoSpaceDE/>
        <w:adjustRightInd/>
        <w:spacing w:line="360" w:lineRule="exact"/>
        <w:ind w:firstLine="0"/>
        <w:jc w:val="center"/>
        <w:rPr>
          <w:rFonts w:ascii="Times New Roman" w:hAnsi="Times New Roman" w:cs="Times New Roman"/>
          <w:b/>
          <w:sz w:val="24"/>
          <w:lang w:eastAsia="en-US"/>
        </w:rPr>
      </w:pPr>
    </w:p>
    <w:p w:rsidR="003B71A9" w:rsidRDefault="003B71A9" w:rsidP="003B71A9">
      <w:pPr>
        <w:widowControl/>
        <w:autoSpaceDE/>
        <w:adjustRightInd/>
        <w:spacing w:before="120" w:line="300" w:lineRule="auto"/>
        <w:ind w:firstLine="0"/>
        <w:jc w:val="both"/>
        <w:rPr>
          <w:rFonts w:ascii="Times New Roman" w:hAnsi="Times New Roman" w:cs="Times New Roman"/>
          <w:caps/>
          <w:sz w:val="24"/>
        </w:rPr>
      </w:pPr>
      <w:r>
        <w:rPr>
          <w:rFonts w:ascii="Times New Roman" w:hAnsi="Times New Roman" w:cs="Times New Roman"/>
          <w:bCs/>
          <w:color w:val="FF0000"/>
          <w:szCs w:val="20"/>
        </w:rPr>
        <w:t xml:space="preserve"> </w:t>
      </w:r>
      <w:r>
        <w:rPr>
          <w:rFonts w:ascii="Times New Roman" w:hAnsi="Times New Roman" w:cs="Times New Roman"/>
          <w:bCs/>
          <w:szCs w:val="20"/>
        </w:rPr>
        <w:t>(jungtinės veiklos atveju pildyti kiekvienam partneriui atskirai)</w:t>
      </w:r>
    </w:p>
    <w:p w:rsidR="003B71A9" w:rsidRDefault="003B71A9" w:rsidP="003B71A9">
      <w:pPr>
        <w:widowControl/>
        <w:autoSpaceDE/>
        <w:adjustRightInd/>
        <w:spacing w:before="120" w:line="300" w:lineRule="auto"/>
        <w:ind w:firstLine="0"/>
        <w:jc w:val="both"/>
        <w:rPr>
          <w:rFonts w:ascii="Times New Roman" w:hAnsi="Times New Roman" w:cs="Times New Roman"/>
          <w:sz w:val="24"/>
        </w:rPr>
      </w:pPr>
    </w:p>
    <w:tbl>
      <w:tblPr>
        <w:tblW w:w="483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830"/>
        <w:gridCol w:w="1546"/>
        <w:gridCol w:w="1161"/>
        <w:gridCol w:w="1161"/>
        <w:gridCol w:w="1843"/>
        <w:gridCol w:w="1841"/>
      </w:tblGrid>
      <w:tr w:rsidR="003B71A9" w:rsidTr="009C7F48">
        <w:trPr>
          <w:cantSplit/>
        </w:trPr>
        <w:tc>
          <w:tcPr>
            <w:tcW w:w="975" w:type="pct"/>
            <w:tcBorders>
              <w:top w:val="single" w:sz="6" w:space="0" w:color="auto"/>
              <w:left w:val="single" w:sz="6" w:space="0" w:color="auto"/>
              <w:bottom w:val="single" w:sz="6" w:space="0" w:color="auto"/>
              <w:right w:val="single" w:sz="6" w:space="0" w:color="auto"/>
            </w:tcBorders>
            <w:vAlign w:val="center"/>
            <w:hideMark/>
          </w:tcPr>
          <w:p w:rsidR="003B71A9" w:rsidRDefault="003B71A9" w:rsidP="009C7F48">
            <w:pPr>
              <w:widowControl/>
              <w:autoSpaceDE/>
              <w:adjustRightInd/>
              <w:ind w:firstLine="0"/>
              <w:jc w:val="center"/>
              <w:rPr>
                <w:rFonts w:ascii="Times New Roman" w:hAnsi="Times New Roman" w:cs="Times New Roman"/>
                <w:b/>
                <w:szCs w:val="20"/>
              </w:rPr>
            </w:pPr>
            <w:r>
              <w:rPr>
                <w:rFonts w:ascii="Times New Roman" w:hAnsi="Times New Roman" w:cs="Times New Roman"/>
                <w:b/>
                <w:szCs w:val="20"/>
              </w:rPr>
              <w:t>Objekto pavadinimas, darbų aprašymas</w:t>
            </w:r>
          </w:p>
        </w:tc>
        <w:tc>
          <w:tcPr>
            <w:tcW w:w="824" w:type="pct"/>
            <w:tcBorders>
              <w:top w:val="single" w:sz="6" w:space="0" w:color="auto"/>
              <w:left w:val="single" w:sz="6" w:space="0" w:color="auto"/>
              <w:bottom w:val="single" w:sz="6" w:space="0" w:color="auto"/>
              <w:right w:val="single" w:sz="6" w:space="0" w:color="auto"/>
            </w:tcBorders>
            <w:vAlign w:val="center"/>
            <w:hideMark/>
          </w:tcPr>
          <w:p w:rsidR="003B71A9" w:rsidRDefault="003B71A9" w:rsidP="009C7F48">
            <w:pPr>
              <w:widowControl/>
              <w:autoSpaceDE/>
              <w:adjustRightInd/>
              <w:ind w:firstLine="0"/>
              <w:jc w:val="center"/>
              <w:rPr>
                <w:rFonts w:ascii="Times New Roman" w:hAnsi="Times New Roman" w:cs="Times New Roman"/>
                <w:b/>
                <w:szCs w:val="20"/>
              </w:rPr>
            </w:pPr>
            <w:r>
              <w:rPr>
                <w:rFonts w:ascii="Times New Roman" w:hAnsi="Times New Roman" w:cs="Times New Roman"/>
                <w:b/>
                <w:szCs w:val="20"/>
              </w:rPr>
              <w:t>Bendra darbų, už kuriuos rangovas buvo atsakingas, atlikimo vertė su PVM</w:t>
            </w:r>
          </w:p>
        </w:tc>
        <w:tc>
          <w:tcPr>
            <w:tcW w:w="619" w:type="pct"/>
            <w:tcBorders>
              <w:top w:val="single" w:sz="6" w:space="0" w:color="auto"/>
              <w:left w:val="single" w:sz="6" w:space="0" w:color="auto"/>
              <w:bottom w:val="single" w:sz="6" w:space="0" w:color="auto"/>
              <w:right w:val="single" w:sz="6" w:space="0" w:color="auto"/>
            </w:tcBorders>
            <w:vAlign w:val="center"/>
            <w:hideMark/>
          </w:tcPr>
          <w:p w:rsidR="003B71A9" w:rsidRDefault="003B71A9" w:rsidP="009C7F48">
            <w:pPr>
              <w:widowControl/>
              <w:autoSpaceDE/>
              <w:adjustRightInd/>
              <w:ind w:firstLine="0"/>
              <w:jc w:val="center"/>
              <w:rPr>
                <w:rFonts w:ascii="Times New Roman" w:hAnsi="Times New Roman" w:cs="Times New Roman"/>
                <w:b/>
                <w:szCs w:val="20"/>
              </w:rPr>
            </w:pPr>
            <w:r>
              <w:rPr>
                <w:rFonts w:ascii="Times New Roman" w:hAnsi="Times New Roman" w:cs="Times New Roman"/>
                <w:b/>
                <w:szCs w:val="20"/>
              </w:rPr>
              <w:t>Darbų pradžios data / Darbų pabaigos data</w:t>
            </w:r>
          </w:p>
        </w:tc>
        <w:tc>
          <w:tcPr>
            <w:tcW w:w="619" w:type="pct"/>
            <w:tcBorders>
              <w:top w:val="single" w:sz="6" w:space="0" w:color="auto"/>
              <w:left w:val="single" w:sz="6" w:space="0" w:color="auto"/>
              <w:bottom w:val="single" w:sz="6" w:space="0" w:color="auto"/>
              <w:right w:val="single" w:sz="6" w:space="0" w:color="auto"/>
            </w:tcBorders>
            <w:vAlign w:val="center"/>
            <w:hideMark/>
          </w:tcPr>
          <w:p w:rsidR="003B71A9" w:rsidRDefault="003B71A9" w:rsidP="009C7F48">
            <w:pPr>
              <w:widowControl/>
              <w:autoSpaceDE/>
              <w:adjustRightInd/>
              <w:ind w:firstLine="0"/>
              <w:jc w:val="center"/>
              <w:rPr>
                <w:rFonts w:ascii="Times New Roman" w:hAnsi="Times New Roman" w:cs="Times New Roman"/>
                <w:b/>
                <w:szCs w:val="20"/>
              </w:rPr>
            </w:pPr>
            <w:r>
              <w:rPr>
                <w:rFonts w:ascii="Times New Roman" w:hAnsi="Times New Roman" w:cs="Times New Roman"/>
                <w:b/>
                <w:szCs w:val="20"/>
              </w:rPr>
              <w:t>Perkančioji organizacija / Užsakovas / Vieta</w:t>
            </w:r>
          </w:p>
        </w:tc>
        <w:tc>
          <w:tcPr>
            <w:tcW w:w="982" w:type="pct"/>
            <w:tcBorders>
              <w:top w:val="single" w:sz="6" w:space="0" w:color="auto"/>
              <w:left w:val="single" w:sz="6" w:space="0" w:color="auto"/>
              <w:bottom w:val="single" w:sz="6" w:space="0" w:color="auto"/>
              <w:right w:val="single" w:sz="6" w:space="0" w:color="auto"/>
            </w:tcBorders>
            <w:vAlign w:val="center"/>
            <w:hideMark/>
          </w:tcPr>
          <w:p w:rsidR="003B71A9" w:rsidRDefault="003B71A9" w:rsidP="009C7F48">
            <w:pPr>
              <w:widowControl/>
              <w:autoSpaceDE/>
              <w:adjustRightInd/>
              <w:ind w:firstLine="0"/>
              <w:jc w:val="center"/>
              <w:rPr>
                <w:rFonts w:ascii="Times New Roman" w:hAnsi="Times New Roman" w:cs="Times New Roman"/>
                <w:b/>
                <w:szCs w:val="20"/>
              </w:rPr>
            </w:pPr>
            <w:r>
              <w:rPr>
                <w:rFonts w:ascii="Times New Roman" w:hAnsi="Times New Roman" w:cs="Times New Roman"/>
                <w:b/>
                <w:szCs w:val="20"/>
              </w:rPr>
              <w:t>Perkančiosios organizacijos / Užsakovo kontaktinė informacija</w:t>
            </w:r>
          </w:p>
        </w:tc>
        <w:tc>
          <w:tcPr>
            <w:tcW w:w="982" w:type="pct"/>
            <w:tcBorders>
              <w:top w:val="single" w:sz="6" w:space="0" w:color="auto"/>
              <w:left w:val="single" w:sz="6" w:space="0" w:color="auto"/>
              <w:bottom w:val="single" w:sz="6" w:space="0" w:color="auto"/>
              <w:right w:val="single" w:sz="6" w:space="0" w:color="auto"/>
            </w:tcBorders>
            <w:vAlign w:val="center"/>
            <w:hideMark/>
          </w:tcPr>
          <w:p w:rsidR="003B71A9" w:rsidRDefault="003B71A9" w:rsidP="009C7F48">
            <w:pPr>
              <w:widowControl/>
              <w:autoSpaceDE/>
              <w:adjustRightInd/>
              <w:ind w:firstLine="0"/>
              <w:jc w:val="center"/>
              <w:rPr>
                <w:rFonts w:ascii="Times New Roman" w:hAnsi="Times New Roman" w:cs="Times New Roman"/>
                <w:b/>
                <w:szCs w:val="20"/>
              </w:rPr>
            </w:pPr>
            <w:r>
              <w:rPr>
                <w:rFonts w:ascii="Times New Roman" w:hAnsi="Times New Roman" w:cs="Times New Roman"/>
                <w:b/>
                <w:szCs w:val="20"/>
              </w:rPr>
              <w:t>Ar darbai buvo atlikti pagal galiojančių normatyvinių dokumentų, reglamentuojančių darbų atlikimą, reikalavimus ir tinkamai užbaigti?</w:t>
            </w:r>
          </w:p>
          <w:p w:rsidR="003B71A9" w:rsidRDefault="003B71A9" w:rsidP="009C7F48">
            <w:pPr>
              <w:widowControl/>
              <w:autoSpaceDE/>
              <w:adjustRightInd/>
              <w:ind w:firstLine="0"/>
              <w:jc w:val="center"/>
              <w:rPr>
                <w:rFonts w:ascii="Times New Roman" w:hAnsi="Times New Roman" w:cs="Times New Roman"/>
                <w:b/>
                <w:szCs w:val="20"/>
              </w:rPr>
            </w:pPr>
            <w:r>
              <w:rPr>
                <w:rFonts w:ascii="Times New Roman" w:hAnsi="Times New Roman" w:cs="Times New Roman"/>
                <w:b/>
                <w:szCs w:val="20"/>
              </w:rPr>
              <w:t>- Taip (pridėkite užsakovų pažymas)</w:t>
            </w:r>
          </w:p>
          <w:p w:rsidR="003B71A9" w:rsidRDefault="003B71A9" w:rsidP="009C7F48">
            <w:pPr>
              <w:widowControl/>
              <w:autoSpaceDE/>
              <w:adjustRightInd/>
              <w:ind w:firstLine="0"/>
              <w:jc w:val="center"/>
              <w:rPr>
                <w:rFonts w:ascii="Times New Roman" w:hAnsi="Times New Roman" w:cs="Times New Roman"/>
                <w:b/>
                <w:szCs w:val="20"/>
              </w:rPr>
            </w:pPr>
            <w:r>
              <w:rPr>
                <w:rFonts w:ascii="Times New Roman" w:hAnsi="Times New Roman" w:cs="Times New Roman"/>
                <w:b/>
                <w:szCs w:val="20"/>
              </w:rPr>
              <w:t>- Ne (nurodykite priežastis)</w:t>
            </w:r>
          </w:p>
        </w:tc>
      </w:tr>
      <w:tr w:rsidR="003B71A9" w:rsidTr="009C7F48">
        <w:trPr>
          <w:cantSplit/>
        </w:trPr>
        <w:tc>
          <w:tcPr>
            <w:tcW w:w="975"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b/>
                <w:i/>
                <w:sz w:val="22"/>
              </w:rPr>
            </w:pPr>
          </w:p>
        </w:tc>
        <w:tc>
          <w:tcPr>
            <w:tcW w:w="824"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r>
      <w:tr w:rsidR="003B71A9" w:rsidTr="009C7F48">
        <w:trPr>
          <w:cantSplit/>
        </w:trPr>
        <w:tc>
          <w:tcPr>
            <w:tcW w:w="975"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824"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r>
      <w:tr w:rsidR="003B71A9" w:rsidTr="009C7F48">
        <w:trPr>
          <w:cantSplit/>
        </w:trPr>
        <w:tc>
          <w:tcPr>
            <w:tcW w:w="975"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824"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r>
      <w:tr w:rsidR="003B71A9" w:rsidTr="009C7F48">
        <w:trPr>
          <w:cantSplit/>
        </w:trPr>
        <w:tc>
          <w:tcPr>
            <w:tcW w:w="975"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824"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r>
      <w:tr w:rsidR="003B71A9" w:rsidTr="009C7F48">
        <w:trPr>
          <w:cantSplit/>
        </w:trPr>
        <w:tc>
          <w:tcPr>
            <w:tcW w:w="975"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824"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r>
      <w:tr w:rsidR="003B71A9" w:rsidTr="009C7F48">
        <w:trPr>
          <w:cantSplit/>
        </w:trPr>
        <w:tc>
          <w:tcPr>
            <w:tcW w:w="975"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824"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r>
      <w:tr w:rsidR="003B71A9" w:rsidTr="009C7F48">
        <w:trPr>
          <w:cantSplit/>
        </w:trPr>
        <w:tc>
          <w:tcPr>
            <w:tcW w:w="975"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824"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r>
      <w:tr w:rsidR="003B71A9" w:rsidTr="009C7F48">
        <w:trPr>
          <w:cantSplit/>
        </w:trPr>
        <w:tc>
          <w:tcPr>
            <w:tcW w:w="975"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824"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r>
      <w:tr w:rsidR="003B71A9" w:rsidTr="009C7F48">
        <w:trPr>
          <w:cantSplit/>
        </w:trPr>
        <w:tc>
          <w:tcPr>
            <w:tcW w:w="975"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824"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r>
      <w:tr w:rsidR="003B71A9" w:rsidTr="009C7F48">
        <w:trPr>
          <w:cantSplit/>
        </w:trPr>
        <w:tc>
          <w:tcPr>
            <w:tcW w:w="975"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824"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r>
      <w:tr w:rsidR="003B71A9" w:rsidTr="009C7F48">
        <w:trPr>
          <w:cantSplit/>
        </w:trPr>
        <w:tc>
          <w:tcPr>
            <w:tcW w:w="975"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824"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r>
      <w:tr w:rsidR="003B71A9" w:rsidTr="009C7F48">
        <w:trPr>
          <w:cantSplit/>
        </w:trPr>
        <w:tc>
          <w:tcPr>
            <w:tcW w:w="975"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824"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r>
      <w:tr w:rsidR="003B71A9" w:rsidTr="009C7F48">
        <w:trPr>
          <w:cantSplit/>
        </w:trPr>
        <w:tc>
          <w:tcPr>
            <w:tcW w:w="975"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824"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r>
      <w:tr w:rsidR="003B71A9" w:rsidTr="009C7F48">
        <w:trPr>
          <w:cantSplit/>
        </w:trPr>
        <w:tc>
          <w:tcPr>
            <w:tcW w:w="975"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824"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619"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c>
          <w:tcPr>
            <w:tcW w:w="982" w:type="pct"/>
            <w:tcBorders>
              <w:top w:val="single" w:sz="6" w:space="0" w:color="auto"/>
              <w:left w:val="single" w:sz="6" w:space="0" w:color="auto"/>
              <w:bottom w:val="single" w:sz="6" w:space="0" w:color="auto"/>
              <w:right w:val="single" w:sz="6" w:space="0" w:color="auto"/>
            </w:tcBorders>
          </w:tcPr>
          <w:p w:rsidR="003B71A9" w:rsidRDefault="003B71A9" w:rsidP="009C7F48">
            <w:pPr>
              <w:widowControl/>
              <w:autoSpaceDE/>
              <w:adjustRightInd/>
              <w:ind w:firstLine="0"/>
              <w:jc w:val="both"/>
              <w:rPr>
                <w:rFonts w:ascii="Times New Roman" w:hAnsi="Times New Roman" w:cs="Times New Roman"/>
                <w:sz w:val="22"/>
              </w:rPr>
            </w:pPr>
          </w:p>
        </w:tc>
      </w:tr>
    </w:tbl>
    <w:p w:rsidR="003B71A9" w:rsidRDefault="003B71A9" w:rsidP="003B71A9">
      <w:pPr>
        <w:widowControl/>
        <w:autoSpaceDE/>
        <w:adjustRightInd/>
        <w:spacing w:before="120" w:line="300" w:lineRule="auto"/>
        <w:ind w:left="360" w:firstLine="0"/>
        <w:jc w:val="both"/>
        <w:rPr>
          <w:rFonts w:ascii="Times New Roman" w:hAnsi="Times New Roman" w:cs="Times New Roman"/>
          <w:sz w:val="24"/>
        </w:rPr>
      </w:pPr>
    </w:p>
    <w:p w:rsidR="003B71A9" w:rsidRDefault="003B71A9" w:rsidP="003B71A9">
      <w:pPr>
        <w:widowControl/>
        <w:autoSpaceDE/>
        <w:adjustRightInd/>
        <w:spacing w:before="120" w:line="300" w:lineRule="auto"/>
        <w:ind w:firstLine="0"/>
        <w:jc w:val="both"/>
        <w:rPr>
          <w:rFonts w:ascii="Times New Roman" w:hAnsi="Times New Roman" w:cs="Times New Roman"/>
          <w:sz w:val="24"/>
        </w:rPr>
      </w:pPr>
      <w:r>
        <w:rPr>
          <w:rFonts w:ascii="Times New Roman" w:hAnsi="Times New Roman" w:cs="Times New Roman"/>
          <w:b/>
          <w:sz w:val="24"/>
        </w:rPr>
        <w:t xml:space="preserve">Pateikiame </w:t>
      </w:r>
      <w:r>
        <w:rPr>
          <w:rFonts w:ascii="Times New Roman" w:hAnsi="Times New Roman" w:cs="Times New Roman"/>
          <w:sz w:val="24"/>
        </w:rPr>
        <w:t>užsakovų pažymas apie tai, kad svarbiausi darbai buvo atlikti tinkamai.</w:t>
      </w:r>
    </w:p>
    <w:p w:rsidR="003B71A9" w:rsidRDefault="003B71A9" w:rsidP="003B71A9">
      <w:pPr>
        <w:widowControl/>
        <w:autoSpaceDE/>
        <w:adjustRightInd/>
        <w:ind w:firstLine="0"/>
        <w:jc w:val="both"/>
        <w:rPr>
          <w:rFonts w:ascii="Times New Roman" w:hAnsi="Times New Roman" w:cs="Times New Roman"/>
          <w:b/>
          <w:caps/>
          <w:sz w:val="24"/>
        </w:rPr>
      </w:pPr>
    </w:p>
    <w:p w:rsidR="003B71A9" w:rsidRDefault="003B71A9" w:rsidP="003B71A9">
      <w:pPr>
        <w:widowControl/>
        <w:autoSpaceDE/>
        <w:adjustRightInd/>
        <w:jc w:val="both"/>
        <w:rPr>
          <w:rFonts w:ascii="Times New Roman" w:eastAsia="MS Mincho" w:hAnsi="Times New Roman" w:cs="Times New Roman"/>
          <w:sz w:val="24"/>
          <w:lang w:eastAsia="en-US"/>
        </w:rPr>
      </w:pPr>
    </w:p>
    <w:tbl>
      <w:tblPr>
        <w:tblW w:w="0" w:type="auto"/>
        <w:tblLayout w:type="fixed"/>
        <w:tblLook w:val="04A0" w:firstRow="1" w:lastRow="0" w:firstColumn="1" w:lastColumn="0" w:noHBand="0" w:noVBand="1"/>
      </w:tblPr>
      <w:tblGrid>
        <w:gridCol w:w="3284"/>
        <w:gridCol w:w="604"/>
        <w:gridCol w:w="1980"/>
        <w:gridCol w:w="701"/>
        <w:gridCol w:w="2611"/>
        <w:gridCol w:w="648"/>
      </w:tblGrid>
      <w:tr w:rsidR="003B71A9" w:rsidTr="009C7F48">
        <w:trPr>
          <w:trHeight w:val="285"/>
        </w:trPr>
        <w:tc>
          <w:tcPr>
            <w:tcW w:w="3284" w:type="dxa"/>
            <w:tcBorders>
              <w:top w:val="nil"/>
              <w:left w:val="nil"/>
              <w:bottom w:val="single" w:sz="4" w:space="0" w:color="auto"/>
              <w:right w:val="nil"/>
            </w:tcBorders>
          </w:tcPr>
          <w:p w:rsidR="003B71A9" w:rsidRDefault="003B71A9" w:rsidP="009C7F48">
            <w:pPr>
              <w:widowControl/>
              <w:autoSpaceDE/>
              <w:adjustRightInd/>
              <w:spacing w:after="200" w:line="276" w:lineRule="auto"/>
              <w:ind w:right="-1" w:firstLine="0"/>
              <w:rPr>
                <w:rFonts w:ascii="Times New Roman" w:eastAsia="MS Mincho" w:hAnsi="Times New Roman" w:cs="Times New Roman"/>
                <w:sz w:val="22"/>
                <w:lang w:eastAsia="en-US"/>
              </w:rPr>
            </w:pPr>
          </w:p>
        </w:tc>
        <w:tc>
          <w:tcPr>
            <w:tcW w:w="604" w:type="dxa"/>
          </w:tcPr>
          <w:p w:rsidR="003B71A9" w:rsidRDefault="003B71A9" w:rsidP="009C7F48">
            <w:pPr>
              <w:widowControl/>
              <w:autoSpaceDE/>
              <w:adjustRightInd/>
              <w:spacing w:after="200" w:line="276" w:lineRule="auto"/>
              <w:ind w:right="-1" w:firstLine="0"/>
              <w:jc w:val="center"/>
              <w:rPr>
                <w:rFonts w:ascii="Times New Roman" w:eastAsia="MS Mincho" w:hAnsi="Times New Roman" w:cs="Times New Roman"/>
                <w:sz w:val="22"/>
                <w:lang w:eastAsia="en-US"/>
              </w:rPr>
            </w:pPr>
          </w:p>
        </w:tc>
        <w:tc>
          <w:tcPr>
            <w:tcW w:w="1980" w:type="dxa"/>
            <w:tcBorders>
              <w:top w:val="nil"/>
              <w:left w:val="nil"/>
              <w:bottom w:val="single" w:sz="4" w:space="0" w:color="auto"/>
              <w:right w:val="nil"/>
            </w:tcBorders>
          </w:tcPr>
          <w:p w:rsidR="003B71A9" w:rsidRDefault="003B71A9" w:rsidP="009C7F48">
            <w:pPr>
              <w:widowControl/>
              <w:autoSpaceDE/>
              <w:adjustRightInd/>
              <w:spacing w:after="200" w:line="276" w:lineRule="auto"/>
              <w:ind w:right="-1" w:firstLine="0"/>
              <w:jc w:val="center"/>
              <w:rPr>
                <w:rFonts w:ascii="Times New Roman" w:eastAsia="MS Mincho" w:hAnsi="Times New Roman" w:cs="Times New Roman"/>
                <w:sz w:val="22"/>
                <w:lang w:eastAsia="en-US"/>
              </w:rPr>
            </w:pPr>
          </w:p>
        </w:tc>
        <w:tc>
          <w:tcPr>
            <w:tcW w:w="701" w:type="dxa"/>
          </w:tcPr>
          <w:p w:rsidR="003B71A9" w:rsidRDefault="003B71A9" w:rsidP="009C7F48">
            <w:pPr>
              <w:widowControl/>
              <w:autoSpaceDE/>
              <w:adjustRightInd/>
              <w:spacing w:after="200" w:line="276" w:lineRule="auto"/>
              <w:ind w:right="-1" w:firstLine="0"/>
              <w:jc w:val="center"/>
              <w:rPr>
                <w:rFonts w:ascii="Times New Roman" w:eastAsia="MS Mincho" w:hAnsi="Times New Roman" w:cs="Times New Roman"/>
                <w:sz w:val="22"/>
                <w:lang w:eastAsia="en-US"/>
              </w:rPr>
            </w:pPr>
          </w:p>
        </w:tc>
        <w:tc>
          <w:tcPr>
            <w:tcW w:w="2611" w:type="dxa"/>
            <w:tcBorders>
              <w:top w:val="nil"/>
              <w:left w:val="nil"/>
              <w:bottom w:val="single" w:sz="4" w:space="0" w:color="auto"/>
              <w:right w:val="nil"/>
            </w:tcBorders>
          </w:tcPr>
          <w:p w:rsidR="003B71A9" w:rsidRDefault="003B71A9" w:rsidP="009C7F48">
            <w:pPr>
              <w:widowControl/>
              <w:autoSpaceDE/>
              <w:adjustRightInd/>
              <w:spacing w:after="200" w:line="276" w:lineRule="auto"/>
              <w:ind w:right="-1" w:firstLine="0"/>
              <w:jc w:val="right"/>
              <w:rPr>
                <w:rFonts w:ascii="Times New Roman" w:eastAsia="MS Mincho" w:hAnsi="Times New Roman" w:cs="Times New Roman"/>
                <w:sz w:val="22"/>
                <w:lang w:eastAsia="en-US"/>
              </w:rPr>
            </w:pPr>
          </w:p>
        </w:tc>
        <w:tc>
          <w:tcPr>
            <w:tcW w:w="648" w:type="dxa"/>
          </w:tcPr>
          <w:p w:rsidR="003B71A9" w:rsidRDefault="003B71A9" w:rsidP="009C7F48">
            <w:pPr>
              <w:widowControl/>
              <w:autoSpaceDE/>
              <w:adjustRightInd/>
              <w:spacing w:after="200" w:line="276" w:lineRule="auto"/>
              <w:ind w:right="-1" w:firstLine="0"/>
              <w:jc w:val="right"/>
              <w:rPr>
                <w:rFonts w:ascii="Times New Roman" w:eastAsia="MS Mincho" w:hAnsi="Times New Roman" w:cs="Times New Roman"/>
                <w:sz w:val="22"/>
                <w:lang w:eastAsia="en-US"/>
              </w:rPr>
            </w:pPr>
          </w:p>
        </w:tc>
      </w:tr>
      <w:tr w:rsidR="003B71A9" w:rsidTr="009C7F48">
        <w:trPr>
          <w:trHeight w:val="186"/>
        </w:trPr>
        <w:tc>
          <w:tcPr>
            <w:tcW w:w="3284" w:type="dxa"/>
            <w:tcBorders>
              <w:top w:val="single" w:sz="4" w:space="0" w:color="auto"/>
              <w:left w:val="nil"/>
              <w:bottom w:val="nil"/>
              <w:right w:val="nil"/>
            </w:tcBorders>
            <w:hideMark/>
          </w:tcPr>
          <w:p w:rsidR="003B71A9" w:rsidRDefault="003B71A9" w:rsidP="009C7F48">
            <w:pPr>
              <w:widowControl/>
              <w:autoSpaceDE/>
              <w:adjustRightInd/>
              <w:snapToGrid w:val="0"/>
              <w:ind w:firstLine="0"/>
              <w:rPr>
                <w:rFonts w:ascii="Times New Roman" w:hAnsi="Times New Roman" w:cs="Times New Roman"/>
                <w:position w:val="6"/>
                <w:sz w:val="24"/>
                <w:lang w:eastAsia="en-US"/>
              </w:rPr>
            </w:pPr>
            <w:r>
              <w:rPr>
                <w:rFonts w:ascii="Times New Roman" w:hAnsi="Times New Roman" w:cs="Times New Roman"/>
                <w:position w:val="6"/>
                <w:sz w:val="24"/>
                <w:lang w:eastAsia="en-US"/>
              </w:rPr>
              <w:t>(Tiekėjo arba jo įgalioto asmens pareigų pavadinimas)</w:t>
            </w:r>
          </w:p>
        </w:tc>
        <w:tc>
          <w:tcPr>
            <w:tcW w:w="604" w:type="dxa"/>
          </w:tcPr>
          <w:p w:rsidR="003B71A9" w:rsidRDefault="003B71A9" w:rsidP="009C7F48">
            <w:pPr>
              <w:widowControl/>
              <w:autoSpaceDE/>
              <w:adjustRightInd/>
              <w:spacing w:after="200" w:line="276" w:lineRule="auto"/>
              <w:ind w:right="-1" w:firstLine="0"/>
              <w:jc w:val="center"/>
              <w:rPr>
                <w:rFonts w:ascii="Times New Roman" w:eastAsia="MS Mincho" w:hAnsi="Times New Roman" w:cs="Times New Roman"/>
                <w:sz w:val="24"/>
                <w:lang w:eastAsia="en-US"/>
              </w:rPr>
            </w:pPr>
          </w:p>
        </w:tc>
        <w:tc>
          <w:tcPr>
            <w:tcW w:w="1980" w:type="dxa"/>
            <w:tcBorders>
              <w:top w:val="single" w:sz="4" w:space="0" w:color="auto"/>
              <w:left w:val="nil"/>
              <w:bottom w:val="nil"/>
              <w:right w:val="nil"/>
            </w:tcBorders>
            <w:hideMark/>
          </w:tcPr>
          <w:p w:rsidR="003B71A9" w:rsidRDefault="003B71A9" w:rsidP="009C7F48">
            <w:pPr>
              <w:widowControl/>
              <w:autoSpaceDE/>
              <w:adjustRightInd/>
              <w:spacing w:after="200" w:line="276" w:lineRule="auto"/>
              <w:ind w:right="-1" w:firstLine="0"/>
              <w:jc w:val="center"/>
              <w:rPr>
                <w:rFonts w:ascii="Times New Roman" w:eastAsia="MS Mincho" w:hAnsi="Times New Roman" w:cs="Times New Roman"/>
                <w:sz w:val="24"/>
                <w:lang w:eastAsia="en-US"/>
              </w:rPr>
            </w:pPr>
            <w:r>
              <w:rPr>
                <w:rFonts w:ascii="Times New Roman" w:eastAsia="MS Mincho" w:hAnsi="Times New Roman" w:cs="Times New Roman"/>
                <w:position w:val="6"/>
                <w:sz w:val="24"/>
                <w:lang w:eastAsia="en-US"/>
              </w:rPr>
              <w:t>(Parašas)</w:t>
            </w:r>
            <w:r>
              <w:rPr>
                <w:rFonts w:ascii="Times New Roman" w:eastAsia="MS Mincho" w:hAnsi="Times New Roman" w:cs="Times New Roman"/>
                <w:i/>
                <w:sz w:val="24"/>
                <w:lang w:eastAsia="en-US"/>
              </w:rPr>
              <w:t xml:space="preserve"> </w:t>
            </w:r>
          </w:p>
        </w:tc>
        <w:tc>
          <w:tcPr>
            <w:tcW w:w="701" w:type="dxa"/>
          </w:tcPr>
          <w:p w:rsidR="003B71A9" w:rsidRDefault="003B71A9" w:rsidP="009C7F48">
            <w:pPr>
              <w:widowControl/>
              <w:autoSpaceDE/>
              <w:adjustRightInd/>
              <w:spacing w:after="200" w:line="276" w:lineRule="auto"/>
              <w:ind w:right="-1" w:firstLine="0"/>
              <w:jc w:val="center"/>
              <w:rPr>
                <w:rFonts w:ascii="Times New Roman" w:eastAsia="MS Mincho" w:hAnsi="Times New Roman" w:cs="Times New Roman"/>
                <w:sz w:val="24"/>
                <w:lang w:eastAsia="en-US"/>
              </w:rPr>
            </w:pPr>
          </w:p>
        </w:tc>
        <w:tc>
          <w:tcPr>
            <w:tcW w:w="2611" w:type="dxa"/>
            <w:tcBorders>
              <w:top w:val="single" w:sz="4" w:space="0" w:color="auto"/>
              <w:left w:val="nil"/>
              <w:bottom w:val="nil"/>
              <w:right w:val="nil"/>
            </w:tcBorders>
            <w:hideMark/>
          </w:tcPr>
          <w:p w:rsidR="003B71A9" w:rsidRDefault="003B71A9" w:rsidP="009C7F48">
            <w:pPr>
              <w:widowControl/>
              <w:autoSpaceDE/>
              <w:adjustRightInd/>
              <w:spacing w:after="200" w:line="276" w:lineRule="auto"/>
              <w:ind w:right="-1" w:firstLine="0"/>
              <w:jc w:val="center"/>
              <w:rPr>
                <w:rFonts w:ascii="Times New Roman" w:eastAsia="MS Mincho" w:hAnsi="Times New Roman" w:cs="Times New Roman"/>
                <w:sz w:val="24"/>
                <w:lang w:eastAsia="en-US"/>
              </w:rPr>
            </w:pPr>
            <w:r>
              <w:rPr>
                <w:rFonts w:ascii="Times New Roman" w:eastAsia="MS Mincho" w:hAnsi="Times New Roman" w:cs="Times New Roman"/>
                <w:position w:val="6"/>
                <w:sz w:val="24"/>
                <w:lang w:eastAsia="en-US"/>
              </w:rPr>
              <w:t>(Vardas ir pavardė)</w:t>
            </w:r>
            <w:r>
              <w:rPr>
                <w:rFonts w:ascii="Times New Roman" w:eastAsia="MS Mincho" w:hAnsi="Times New Roman" w:cs="Times New Roman"/>
                <w:i/>
                <w:sz w:val="24"/>
                <w:lang w:eastAsia="en-US"/>
              </w:rPr>
              <w:t xml:space="preserve"> </w:t>
            </w:r>
          </w:p>
        </w:tc>
        <w:tc>
          <w:tcPr>
            <w:tcW w:w="648" w:type="dxa"/>
          </w:tcPr>
          <w:p w:rsidR="003B71A9" w:rsidRDefault="003B71A9" w:rsidP="009C7F48">
            <w:pPr>
              <w:widowControl/>
              <w:autoSpaceDE/>
              <w:adjustRightInd/>
              <w:spacing w:after="200" w:line="276" w:lineRule="auto"/>
              <w:ind w:right="-1" w:firstLine="0"/>
              <w:jc w:val="center"/>
              <w:rPr>
                <w:rFonts w:ascii="Times New Roman" w:eastAsia="MS Mincho" w:hAnsi="Times New Roman" w:cs="Times New Roman"/>
                <w:sz w:val="22"/>
                <w:lang w:eastAsia="en-US"/>
              </w:rPr>
            </w:pPr>
          </w:p>
        </w:tc>
      </w:tr>
    </w:tbl>
    <w:p w:rsidR="003B71A9" w:rsidRDefault="003B71A9" w:rsidP="003B71A9">
      <w:pPr>
        <w:widowControl/>
        <w:autoSpaceDE/>
        <w:adjustRightInd/>
        <w:ind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Default="003B71A9" w:rsidP="003B71A9">
      <w:pPr>
        <w:widowControl/>
        <w:autoSpaceDE/>
        <w:adjustRightInd/>
        <w:ind w:left="5102" w:firstLine="0"/>
        <w:jc w:val="both"/>
        <w:rPr>
          <w:rFonts w:ascii="Times New Roman" w:hAnsi="Times New Roman" w:cs="Times New Roman"/>
          <w:sz w:val="24"/>
        </w:rPr>
      </w:pPr>
    </w:p>
    <w:p w:rsidR="003B71A9" w:rsidRPr="001669B0" w:rsidRDefault="003B71A9" w:rsidP="003B71A9">
      <w:pPr>
        <w:widowControl/>
        <w:autoSpaceDE/>
        <w:adjustRightInd/>
        <w:ind w:left="5102" w:firstLine="0"/>
        <w:jc w:val="right"/>
        <w:rPr>
          <w:rFonts w:ascii="Times New Roman" w:hAnsi="Times New Roman" w:cs="Times New Roman"/>
          <w:color w:val="000000" w:themeColor="text1"/>
          <w:sz w:val="24"/>
        </w:rPr>
      </w:pPr>
      <w:r>
        <w:rPr>
          <w:rFonts w:ascii="Times New Roman" w:hAnsi="Times New Roman" w:cs="Times New Roman"/>
          <w:sz w:val="24"/>
        </w:rPr>
        <w:lastRenderedPageBreak/>
        <w:t xml:space="preserve">                                      </w:t>
      </w:r>
    </w:p>
    <w:p w:rsidR="00CA24C7" w:rsidRDefault="00CA24C7" w:rsidP="00354180">
      <w:pPr>
        <w:widowControl/>
        <w:autoSpaceDE/>
        <w:adjustRightInd/>
        <w:ind w:left="5102" w:firstLine="0"/>
        <w:jc w:val="right"/>
        <w:rPr>
          <w:rFonts w:ascii="Times New Roman" w:hAnsi="Times New Roman" w:cs="Times New Roman"/>
          <w:sz w:val="24"/>
        </w:rPr>
      </w:pPr>
      <w:r>
        <w:rPr>
          <w:rFonts w:ascii="Times New Roman" w:hAnsi="Times New Roman" w:cs="Times New Roman"/>
          <w:sz w:val="24"/>
        </w:rPr>
        <w:t xml:space="preserve"> Pirkimo dokumentų</w:t>
      </w:r>
    </w:p>
    <w:p w:rsidR="00CA24C7" w:rsidRDefault="00CA24C7" w:rsidP="00354180">
      <w:pPr>
        <w:widowControl/>
        <w:autoSpaceDE/>
        <w:adjustRightInd/>
        <w:ind w:left="5102" w:firstLine="0"/>
        <w:jc w:val="right"/>
        <w:rPr>
          <w:rFonts w:ascii="Times New Roman" w:hAnsi="Times New Roman" w:cs="Times New Roman"/>
          <w:sz w:val="24"/>
        </w:rPr>
      </w:pPr>
      <w:r>
        <w:rPr>
          <w:rFonts w:ascii="Times New Roman" w:hAnsi="Times New Roman" w:cs="Times New Roman"/>
          <w:sz w:val="24"/>
        </w:rPr>
        <w:tab/>
      </w:r>
      <w:r w:rsidR="0053514F">
        <w:rPr>
          <w:rFonts w:ascii="Times New Roman" w:hAnsi="Times New Roman" w:cs="Times New Roman"/>
          <w:sz w:val="24"/>
        </w:rPr>
        <w:tab/>
      </w:r>
      <w:r w:rsidR="0053514F">
        <w:rPr>
          <w:rFonts w:ascii="Times New Roman" w:hAnsi="Times New Roman" w:cs="Times New Roman"/>
          <w:sz w:val="24"/>
        </w:rPr>
        <w:tab/>
        <w:t xml:space="preserve">                6</w:t>
      </w:r>
      <w:r>
        <w:rPr>
          <w:rFonts w:ascii="Times New Roman" w:hAnsi="Times New Roman" w:cs="Times New Roman"/>
          <w:sz w:val="24"/>
        </w:rPr>
        <w:t xml:space="preserve"> priedas</w:t>
      </w:r>
    </w:p>
    <w:p w:rsidR="00CA24C7" w:rsidRDefault="00CA24C7" w:rsidP="00354180">
      <w:pPr>
        <w:widowControl/>
        <w:autoSpaceDE/>
        <w:adjustRightInd/>
        <w:ind w:firstLine="0"/>
        <w:jc w:val="right"/>
        <w:rPr>
          <w:rFonts w:ascii="Times New Roman" w:hAnsi="Times New Roman" w:cs="Times New Roman"/>
          <w:sz w:val="24"/>
        </w:rPr>
      </w:pPr>
    </w:p>
    <w:p w:rsidR="00CA24C7" w:rsidRDefault="00CA24C7" w:rsidP="00CA24C7">
      <w:pPr>
        <w:widowControl/>
        <w:autoSpaceDE/>
        <w:adjustRightInd/>
        <w:ind w:firstLine="0"/>
        <w:jc w:val="center"/>
        <w:rPr>
          <w:rFonts w:ascii="Times New Roman" w:hAnsi="Times New Roman" w:cs="Times New Roman"/>
          <w:sz w:val="24"/>
        </w:rPr>
      </w:pPr>
      <w:r>
        <w:rPr>
          <w:rFonts w:ascii="Calibri" w:hAnsi="Calibri"/>
          <w:b/>
          <w:noProof/>
          <w:color w:val="808080"/>
          <w:sz w:val="24"/>
        </w:rPr>
        <w:drawing>
          <wp:inline distT="0" distB="0" distL="0" distR="0">
            <wp:extent cx="2552700" cy="1287780"/>
            <wp:effectExtent l="0" t="0" r="0" b="7620"/>
            <wp:docPr id="3" name="Paveikslėlis 3" descr="ESFIVP-I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ESFIVP-II-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2700" cy="1287780"/>
                    </a:xfrm>
                    <a:prstGeom prst="rect">
                      <a:avLst/>
                    </a:prstGeom>
                    <a:noFill/>
                    <a:ln>
                      <a:noFill/>
                    </a:ln>
                  </pic:spPr>
                </pic:pic>
              </a:graphicData>
            </a:graphic>
          </wp:inline>
        </w:drawing>
      </w:r>
    </w:p>
    <w:p w:rsidR="00CA24C7" w:rsidRDefault="00CA24C7" w:rsidP="00CA24C7">
      <w:pPr>
        <w:widowControl/>
        <w:autoSpaceDE/>
        <w:adjustRightInd/>
        <w:ind w:firstLine="0"/>
        <w:jc w:val="both"/>
        <w:rPr>
          <w:rFonts w:ascii="Times New Roman" w:hAnsi="Times New Roman" w:cs="Times New Roman"/>
          <w:sz w:val="24"/>
        </w:rPr>
      </w:pPr>
    </w:p>
    <w:p w:rsidR="00CA24C7" w:rsidRDefault="00CA24C7" w:rsidP="00CA24C7">
      <w:pPr>
        <w:widowControl/>
        <w:tabs>
          <w:tab w:val="left" w:pos="540"/>
        </w:tabs>
        <w:overflowPunct w:val="0"/>
        <w:spacing w:after="240"/>
        <w:ind w:firstLine="0"/>
        <w:jc w:val="center"/>
        <w:textAlignment w:val="baseline"/>
        <w:rPr>
          <w:rFonts w:ascii="Times New Roman" w:hAnsi="Times New Roman" w:cs="Times New Roman"/>
          <w:b/>
          <w:sz w:val="24"/>
          <w:lang w:eastAsia="en-US"/>
        </w:rPr>
      </w:pPr>
      <w:r>
        <w:rPr>
          <w:rFonts w:ascii="Times New Roman" w:hAnsi="Times New Roman" w:cs="Times New Roman"/>
          <w:b/>
          <w:sz w:val="24"/>
          <w:lang w:eastAsia="en-US"/>
        </w:rPr>
        <w:t xml:space="preserve">STATYBOS RANGOS SUTARTIS NR. </w:t>
      </w:r>
      <w:r>
        <w:rPr>
          <w:rFonts w:ascii="Times New Roman" w:hAnsi="Times New Roman" w:cs="Times New Roman"/>
          <w:bCs/>
          <w:sz w:val="24"/>
          <w:highlight w:val="lightGray"/>
          <w:lang w:eastAsia="en-US"/>
        </w:rPr>
        <w:t>___</w:t>
      </w:r>
    </w:p>
    <w:p w:rsidR="00CA24C7" w:rsidRDefault="00CA24C7" w:rsidP="00CA24C7">
      <w:pPr>
        <w:widowControl/>
        <w:tabs>
          <w:tab w:val="left" w:pos="540"/>
        </w:tabs>
        <w:overflowPunct w:val="0"/>
        <w:ind w:firstLine="0"/>
        <w:jc w:val="center"/>
        <w:textAlignment w:val="baseline"/>
        <w:rPr>
          <w:rFonts w:ascii="Times New Roman" w:hAnsi="Times New Roman" w:cs="Times New Roman"/>
          <w:bCs/>
          <w:sz w:val="24"/>
          <w:lang w:eastAsia="en-US"/>
        </w:rPr>
      </w:pPr>
      <w:r>
        <w:rPr>
          <w:rFonts w:ascii="Times New Roman" w:hAnsi="Times New Roman" w:cs="Times New Roman"/>
          <w:bCs/>
          <w:sz w:val="24"/>
          <w:lang w:eastAsia="en-US"/>
        </w:rPr>
        <w:t xml:space="preserve">2018 m. </w:t>
      </w:r>
      <w:r>
        <w:rPr>
          <w:rFonts w:ascii="Times New Roman" w:hAnsi="Times New Roman" w:cs="Times New Roman"/>
          <w:bCs/>
          <w:sz w:val="24"/>
          <w:highlight w:val="lightGray"/>
          <w:lang w:eastAsia="en-US"/>
        </w:rPr>
        <w:t>_________</w:t>
      </w:r>
      <w:r>
        <w:rPr>
          <w:rFonts w:ascii="Times New Roman" w:hAnsi="Times New Roman" w:cs="Times New Roman"/>
          <w:bCs/>
          <w:sz w:val="24"/>
          <w:lang w:eastAsia="en-US"/>
        </w:rPr>
        <w:t xml:space="preserve"> </w:t>
      </w:r>
      <w:r>
        <w:rPr>
          <w:rFonts w:ascii="Times New Roman" w:hAnsi="Times New Roman" w:cs="Times New Roman"/>
          <w:bCs/>
          <w:sz w:val="24"/>
          <w:highlight w:val="lightGray"/>
          <w:lang w:eastAsia="en-US"/>
        </w:rPr>
        <w:t>___</w:t>
      </w:r>
      <w:r>
        <w:rPr>
          <w:rFonts w:ascii="Times New Roman" w:hAnsi="Times New Roman" w:cs="Times New Roman"/>
          <w:bCs/>
          <w:sz w:val="24"/>
          <w:lang w:eastAsia="en-US"/>
        </w:rPr>
        <w:t xml:space="preserve"> d. </w:t>
      </w:r>
    </w:p>
    <w:p w:rsidR="00CA24C7" w:rsidRDefault="00CA24C7" w:rsidP="00CA24C7">
      <w:pPr>
        <w:widowControl/>
        <w:tabs>
          <w:tab w:val="left" w:pos="540"/>
        </w:tabs>
        <w:overflowPunct w:val="0"/>
        <w:ind w:firstLine="0"/>
        <w:jc w:val="center"/>
        <w:textAlignment w:val="baseline"/>
        <w:rPr>
          <w:rFonts w:ascii="Times New Roman" w:hAnsi="Times New Roman" w:cs="Times New Roman"/>
          <w:bCs/>
          <w:sz w:val="24"/>
          <w:lang w:eastAsia="en-US"/>
        </w:rPr>
      </w:pPr>
    </w:p>
    <w:p w:rsidR="00CA24C7" w:rsidRDefault="00CA24C7" w:rsidP="00B25B01">
      <w:pPr>
        <w:widowControl/>
        <w:autoSpaceDE/>
        <w:adjustRightInd/>
        <w:ind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Šiaulių valstybinė kolegija, juridinio asmens kodas </w:t>
      </w:r>
      <w:r>
        <w:rPr>
          <w:rFonts w:ascii="Times New Roman" w:eastAsia="MS Mincho" w:hAnsi="Times New Roman" w:cs="Times New Roman"/>
          <w:bCs/>
          <w:sz w:val="24"/>
          <w:szCs w:val="22"/>
          <w:lang w:eastAsia="en-US"/>
        </w:rPr>
        <w:t>111968241</w:t>
      </w:r>
      <w:r>
        <w:rPr>
          <w:rFonts w:ascii="Times New Roman" w:eastAsia="MS Mincho" w:hAnsi="Times New Roman" w:cs="Times New Roman"/>
          <w:sz w:val="24"/>
          <w:szCs w:val="22"/>
          <w:lang w:eastAsia="en-US"/>
        </w:rPr>
        <w:t>, kurios registruota buveinė yra Aušros al. 40, LT-76241 Šiauliai, duomenys apie įmonę kaupiami ir saugomi Lietuvos Respublikos juridinių asmenų registre, atstovaujama (</w:t>
      </w:r>
      <w:r>
        <w:rPr>
          <w:rFonts w:ascii="Times New Roman" w:eastAsia="MS Mincho" w:hAnsi="Times New Roman" w:cs="Times New Roman"/>
          <w:i/>
          <w:sz w:val="24"/>
          <w:szCs w:val="22"/>
          <w:shd w:val="clear" w:color="auto" w:fill="C0C0C0"/>
          <w:lang w:eastAsia="en-US"/>
        </w:rPr>
        <w:t>pareigos, vardas, pavardė</w:t>
      </w:r>
      <w:r>
        <w:rPr>
          <w:rFonts w:ascii="Times New Roman" w:eastAsia="MS Mincho" w:hAnsi="Times New Roman" w:cs="Times New Roman"/>
          <w:sz w:val="24"/>
          <w:szCs w:val="22"/>
          <w:lang w:eastAsia="en-US"/>
        </w:rPr>
        <w:t>), veikiančio (-</w:t>
      </w:r>
      <w:proofErr w:type="spellStart"/>
      <w:r>
        <w:rPr>
          <w:rFonts w:ascii="Times New Roman" w:eastAsia="MS Mincho" w:hAnsi="Times New Roman" w:cs="Times New Roman"/>
          <w:sz w:val="24"/>
          <w:szCs w:val="22"/>
          <w:lang w:eastAsia="en-US"/>
        </w:rPr>
        <w:t>ios</w:t>
      </w:r>
      <w:proofErr w:type="spellEnd"/>
      <w:r>
        <w:rPr>
          <w:rFonts w:ascii="Times New Roman" w:eastAsia="MS Mincho" w:hAnsi="Times New Roman" w:cs="Times New Roman"/>
          <w:sz w:val="24"/>
          <w:szCs w:val="22"/>
          <w:lang w:eastAsia="en-US"/>
        </w:rPr>
        <w:t>) pagal (</w:t>
      </w:r>
      <w:r>
        <w:rPr>
          <w:rFonts w:ascii="Times New Roman" w:eastAsia="MS Mincho" w:hAnsi="Times New Roman" w:cs="Times New Roman"/>
          <w:i/>
          <w:sz w:val="24"/>
          <w:szCs w:val="22"/>
          <w:shd w:val="clear" w:color="auto" w:fill="C0C0C0"/>
          <w:lang w:eastAsia="en-US"/>
        </w:rPr>
        <w:t>dokumentas, kurio pagrindu veikia asmuo</w:t>
      </w:r>
      <w:r>
        <w:rPr>
          <w:rFonts w:ascii="Times New Roman" w:eastAsia="MS Mincho" w:hAnsi="Times New Roman" w:cs="Times New Roman"/>
          <w:sz w:val="24"/>
          <w:szCs w:val="22"/>
          <w:lang w:eastAsia="en-US"/>
        </w:rPr>
        <w:t>)</w:t>
      </w:r>
      <w:r>
        <w:rPr>
          <w:rFonts w:ascii="Times New Roman" w:eastAsia="MS Mincho" w:hAnsi="Times New Roman" w:cs="Times New Roman"/>
          <w:iCs/>
          <w:sz w:val="24"/>
          <w:szCs w:val="22"/>
          <w:lang w:eastAsia="en-US"/>
        </w:rPr>
        <w:t xml:space="preserve"> (</w:t>
      </w:r>
      <w:r>
        <w:rPr>
          <w:rFonts w:ascii="Times New Roman" w:eastAsia="MS Mincho" w:hAnsi="Times New Roman" w:cs="Times New Roman"/>
          <w:sz w:val="24"/>
          <w:szCs w:val="22"/>
          <w:lang w:eastAsia="en-US"/>
        </w:rPr>
        <w:t xml:space="preserve">toliau </w:t>
      </w:r>
      <w:r>
        <w:rPr>
          <w:rFonts w:ascii="Symbol" w:eastAsia="MS Mincho" w:hAnsi="Symbol" w:cs="Times New Roman"/>
          <w:sz w:val="24"/>
          <w:szCs w:val="22"/>
          <w:lang w:eastAsia="en-US"/>
        </w:rPr>
        <w:t></w:t>
      </w:r>
      <w:r>
        <w:rPr>
          <w:rFonts w:ascii="Times New Roman" w:eastAsia="MS Mincho" w:hAnsi="Times New Roman" w:cs="Times New Roman"/>
          <w:sz w:val="24"/>
          <w:szCs w:val="22"/>
          <w:lang w:eastAsia="en-US"/>
        </w:rPr>
        <w:t xml:space="preserve"> </w:t>
      </w:r>
      <w:r>
        <w:rPr>
          <w:rFonts w:ascii="Times New Roman" w:eastAsia="MS Mincho" w:hAnsi="Times New Roman" w:cs="Times New Roman"/>
          <w:b/>
          <w:bCs/>
          <w:sz w:val="24"/>
          <w:szCs w:val="22"/>
          <w:lang w:eastAsia="en-US"/>
        </w:rPr>
        <w:t>„Perkančioji organizacija“, „Užsakovas“</w:t>
      </w:r>
      <w:r>
        <w:rPr>
          <w:rFonts w:ascii="Times New Roman" w:eastAsia="MS Mincho" w:hAnsi="Times New Roman" w:cs="Times New Roman"/>
          <w:bCs/>
          <w:sz w:val="24"/>
          <w:szCs w:val="22"/>
          <w:lang w:eastAsia="en-US"/>
        </w:rPr>
        <w:t>)</w:t>
      </w:r>
      <w:r>
        <w:rPr>
          <w:rFonts w:ascii="Times New Roman" w:eastAsia="MS Mincho" w:hAnsi="Times New Roman" w:cs="Times New Roman"/>
          <w:sz w:val="24"/>
          <w:szCs w:val="22"/>
          <w:lang w:eastAsia="en-US"/>
        </w:rPr>
        <w:t xml:space="preserve">, ir </w:t>
      </w:r>
      <w:r>
        <w:rPr>
          <w:rFonts w:ascii="Times New Roman" w:eastAsia="MS Mincho" w:hAnsi="Times New Roman" w:cs="Times New Roman"/>
          <w:bCs/>
          <w:sz w:val="24"/>
          <w:szCs w:val="22"/>
          <w:shd w:val="clear" w:color="auto" w:fill="C0C0C0"/>
          <w:lang w:eastAsia="en-US"/>
        </w:rPr>
        <w:t>(</w:t>
      </w:r>
      <w:r>
        <w:rPr>
          <w:rFonts w:ascii="Times New Roman" w:eastAsia="MS Mincho" w:hAnsi="Times New Roman" w:cs="Times New Roman"/>
          <w:bCs/>
          <w:i/>
          <w:sz w:val="24"/>
          <w:szCs w:val="22"/>
          <w:shd w:val="clear" w:color="auto" w:fill="C0C0C0"/>
          <w:lang w:eastAsia="en-US"/>
        </w:rPr>
        <w:t>teisinė forma</w:t>
      </w:r>
      <w:r>
        <w:rPr>
          <w:rFonts w:ascii="Times New Roman" w:eastAsia="MS Mincho" w:hAnsi="Times New Roman" w:cs="Times New Roman"/>
          <w:bCs/>
          <w:sz w:val="24"/>
          <w:szCs w:val="22"/>
          <w:shd w:val="clear" w:color="auto" w:fill="C0C0C0"/>
          <w:lang w:eastAsia="en-US"/>
        </w:rPr>
        <w:t>) (</w:t>
      </w:r>
      <w:r>
        <w:rPr>
          <w:rFonts w:ascii="Times New Roman" w:eastAsia="MS Mincho" w:hAnsi="Times New Roman" w:cs="Times New Roman"/>
          <w:i/>
          <w:sz w:val="24"/>
          <w:szCs w:val="22"/>
          <w:shd w:val="clear" w:color="auto" w:fill="C0C0C0"/>
          <w:lang w:eastAsia="en-US"/>
        </w:rPr>
        <w:t>pavadinimas</w:t>
      </w:r>
      <w:r>
        <w:rPr>
          <w:rFonts w:ascii="Times New Roman" w:eastAsia="MS Mincho" w:hAnsi="Times New Roman" w:cs="Times New Roman"/>
          <w:sz w:val="24"/>
          <w:szCs w:val="22"/>
          <w:lang w:eastAsia="en-US"/>
        </w:rPr>
        <w:t>), pagal Lietuvos Respublikos įstatymus įsteigta ir veikianti įmonė, juridinio asmens kodas (</w:t>
      </w:r>
      <w:r>
        <w:rPr>
          <w:rFonts w:ascii="Times New Roman" w:eastAsia="MS Mincho" w:hAnsi="Times New Roman" w:cs="Times New Roman"/>
          <w:i/>
          <w:sz w:val="24"/>
          <w:szCs w:val="22"/>
          <w:shd w:val="clear" w:color="auto" w:fill="C0C0C0"/>
          <w:lang w:eastAsia="en-US"/>
        </w:rPr>
        <w:t>kodas</w:t>
      </w:r>
      <w:r>
        <w:rPr>
          <w:rFonts w:ascii="Times New Roman" w:eastAsia="MS Mincho" w:hAnsi="Times New Roman" w:cs="Times New Roman"/>
          <w:sz w:val="24"/>
          <w:szCs w:val="22"/>
          <w:lang w:eastAsia="en-US"/>
        </w:rPr>
        <w:t>), kurios registruota buveinė yra (</w:t>
      </w:r>
      <w:r>
        <w:rPr>
          <w:rFonts w:ascii="Times New Roman" w:eastAsia="MS Mincho" w:hAnsi="Times New Roman" w:cs="Times New Roman"/>
          <w:i/>
          <w:sz w:val="24"/>
          <w:szCs w:val="22"/>
          <w:shd w:val="clear" w:color="auto" w:fill="C0C0C0"/>
          <w:lang w:eastAsia="en-US"/>
        </w:rPr>
        <w:t>adresas</w:t>
      </w:r>
      <w:r>
        <w:rPr>
          <w:rFonts w:ascii="Times New Roman" w:eastAsia="MS Mincho" w:hAnsi="Times New Roman" w:cs="Times New Roman"/>
          <w:sz w:val="24"/>
          <w:szCs w:val="22"/>
          <w:lang w:eastAsia="en-US"/>
        </w:rPr>
        <w:t xml:space="preserve">), </w:t>
      </w:r>
      <w:r>
        <w:rPr>
          <w:rFonts w:ascii="Times New Roman" w:eastAsia="MS Mincho" w:hAnsi="Times New Roman" w:cs="Times New Roman"/>
          <w:bCs/>
          <w:iCs/>
          <w:sz w:val="24"/>
          <w:szCs w:val="22"/>
          <w:lang w:eastAsia="en-US"/>
        </w:rPr>
        <w:t>duomenys apie bendrovę kaupiami ir saugomi (</w:t>
      </w:r>
      <w:r>
        <w:rPr>
          <w:rFonts w:ascii="Times New Roman" w:eastAsia="MS Mincho" w:hAnsi="Times New Roman" w:cs="Times New Roman"/>
          <w:i/>
          <w:iCs/>
          <w:sz w:val="24"/>
          <w:szCs w:val="22"/>
          <w:shd w:val="clear" w:color="auto" w:fill="C0C0C0"/>
          <w:lang w:eastAsia="en-US"/>
        </w:rPr>
        <w:t>nurodomas registras</w:t>
      </w:r>
      <w:r>
        <w:rPr>
          <w:rFonts w:ascii="Times New Roman" w:eastAsia="MS Mincho" w:hAnsi="Times New Roman" w:cs="Times New Roman"/>
          <w:iCs/>
          <w:sz w:val="24"/>
          <w:szCs w:val="22"/>
          <w:lang w:eastAsia="en-US"/>
        </w:rPr>
        <w:t>),</w:t>
      </w:r>
      <w:r>
        <w:rPr>
          <w:rFonts w:ascii="Times New Roman" w:eastAsia="MS Mincho" w:hAnsi="Times New Roman" w:cs="Times New Roman"/>
          <w:b/>
          <w:iCs/>
          <w:sz w:val="24"/>
          <w:szCs w:val="22"/>
          <w:lang w:eastAsia="en-US"/>
        </w:rPr>
        <w:t xml:space="preserve"> </w:t>
      </w:r>
      <w:r>
        <w:rPr>
          <w:rFonts w:ascii="Times New Roman" w:eastAsia="MS Mincho" w:hAnsi="Times New Roman" w:cs="Times New Roman"/>
          <w:sz w:val="24"/>
          <w:szCs w:val="22"/>
          <w:lang w:eastAsia="en-US"/>
        </w:rPr>
        <w:t>atstovaujama (</w:t>
      </w:r>
      <w:r>
        <w:rPr>
          <w:rFonts w:ascii="Times New Roman" w:eastAsia="MS Mincho" w:hAnsi="Times New Roman" w:cs="Times New Roman"/>
          <w:i/>
          <w:sz w:val="24"/>
          <w:szCs w:val="22"/>
          <w:shd w:val="clear" w:color="auto" w:fill="C0C0C0"/>
          <w:lang w:eastAsia="en-US"/>
        </w:rPr>
        <w:t>pareigos, vardas, pavardė</w:t>
      </w:r>
      <w:r>
        <w:rPr>
          <w:rFonts w:ascii="Times New Roman" w:eastAsia="MS Mincho" w:hAnsi="Times New Roman" w:cs="Times New Roman"/>
          <w:sz w:val="24"/>
          <w:szCs w:val="22"/>
          <w:lang w:eastAsia="en-US"/>
        </w:rPr>
        <w:t>), veikiančio (-</w:t>
      </w:r>
      <w:proofErr w:type="spellStart"/>
      <w:r>
        <w:rPr>
          <w:rFonts w:ascii="Times New Roman" w:eastAsia="MS Mincho" w:hAnsi="Times New Roman" w:cs="Times New Roman"/>
          <w:sz w:val="24"/>
          <w:szCs w:val="22"/>
          <w:lang w:eastAsia="en-US"/>
        </w:rPr>
        <w:t>ios</w:t>
      </w:r>
      <w:proofErr w:type="spellEnd"/>
      <w:r>
        <w:rPr>
          <w:rFonts w:ascii="Times New Roman" w:eastAsia="MS Mincho" w:hAnsi="Times New Roman" w:cs="Times New Roman"/>
          <w:sz w:val="24"/>
          <w:szCs w:val="22"/>
          <w:lang w:eastAsia="en-US"/>
        </w:rPr>
        <w:t>) pagal (</w:t>
      </w:r>
      <w:r>
        <w:rPr>
          <w:rFonts w:ascii="Times New Roman" w:eastAsia="MS Mincho" w:hAnsi="Times New Roman" w:cs="Times New Roman"/>
          <w:i/>
          <w:sz w:val="24"/>
          <w:szCs w:val="22"/>
          <w:shd w:val="clear" w:color="auto" w:fill="C0C0C0"/>
          <w:lang w:eastAsia="en-US"/>
        </w:rPr>
        <w:t>dokumentas, kurio pagrindu veikia asmuo</w:t>
      </w:r>
      <w:r>
        <w:rPr>
          <w:rFonts w:ascii="Times New Roman" w:eastAsia="MS Mincho" w:hAnsi="Times New Roman" w:cs="Times New Roman"/>
          <w:sz w:val="24"/>
          <w:szCs w:val="22"/>
          <w:lang w:eastAsia="en-US"/>
        </w:rPr>
        <w:t>)</w:t>
      </w:r>
      <w:r>
        <w:rPr>
          <w:rFonts w:ascii="Times New Roman" w:eastAsia="MS Mincho" w:hAnsi="Times New Roman" w:cs="Times New Roman"/>
          <w:b/>
          <w:iCs/>
          <w:sz w:val="24"/>
          <w:szCs w:val="22"/>
          <w:lang w:eastAsia="en-US"/>
        </w:rPr>
        <w:t xml:space="preserve"> </w:t>
      </w:r>
      <w:r>
        <w:rPr>
          <w:rFonts w:ascii="Times New Roman" w:eastAsia="MS Mincho" w:hAnsi="Times New Roman" w:cs="Times New Roman"/>
          <w:iCs/>
          <w:sz w:val="24"/>
          <w:szCs w:val="22"/>
          <w:lang w:eastAsia="en-US"/>
        </w:rPr>
        <w:t>(</w:t>
      </w:r>
      <w:r>
        <w:rPr>
          <w:rFonts w:ascii="Times New Roman" w:eastAsia="MS Mincho" w:hAnsi="Times New Roman" w:cs="Times New Roman"/>
          <w:sz w:val="24"/>
          <w:szCs w:val="22"/>
          <w:lang w:eastAsia="en-US"/>
        </w:rPr>
        <w:t xml:space="preserve">toliau </w:t>
      </w:r>
      <w:r>
        <w:rPr>
          <w:rFonts w:ascii="Symbol" w:eastAsia="MS Mincho" w:hAnsi="Symbol" w:cs="Times New Roman"/>
          <w:sz w:val="24"/>
          <w:szCs w:val="22"/>
          <w:lang w:eastAsia="en-US"/>
        </w:rPr>
        <w:t></w:t>
      </w:r>
      <w:r>
        <w:rPr>
          <w:rFonts w:ascii="Times New Roman" w:eastAsia="MS Mincho" w:hAnsi="Times New Roman" w:cs="Times New Roman"/>
          <w:sz w:val="24"/>
          <w:szCs w:val="22"/>
          <w:lang w:eastAsia="en-US"/>
        </w:rPr>
        <w:t xml:space="preserve"> </w:t>
      </w:r>
      <w:r>
        <w:rPr>
          <w:rFonts w:ascii="Times New Roman" w:eastAsia="MS Mincho" w:hAnsi="Times New Roman" w:cs="Times New Roman"/>
          <w:b/>
          <w:bCs/>
          <w:sz w:val="24"/>
          <w:szCs w:val="22"/>
          <w:lang w:eastAsia="en-US"/>
        </w:rPr>
        <w:t>„</w:t>
      </w:r>
      <w:r>
        <w:rPr>
          <w:rFonts w:ascii="Times New Roman" w:eastAsia="MS Mincho" w:hAnsi="Times New Roman" w:cs="Times New Roman"/>
          <w:b/>
          <w:sz w:val="24"/>
          <w:szCs w:val="22"/>
          <w:lang w:eastAsia="en-US"/>
        </w:rPr>
        <w:t>Rangovas</w:t>
      </w:r>
      <w:r>
        <w:rPr>
          <w:rFonts w:ascii="Times New Roman" w:eastAsia="MS Mincho" w:hAnsi="Times New Roman" w:cs="Times New Roman"/>
          <w:b/>
          <w:bCs/>
          <w:sz w:val="24"/>
          <w:szCs w:val="22"/>
          <w:lang w:eastAsia="en-US"/>
        </w:rPr>
        <w:t>“</w:t>
      </w:r>
      <w:r>
        <w:rPr>
          <w:rFonts w:ascii="Times New Roman" w:eastAsia="MS Mincho" w:hAnsi="Times New Roman" w:cs="Times New Roman"/>
          <w:sz w:val="24"/>
          <w:szCs w:val="22"/>
          <w:lang w:eastAsia="en-US"/>
        </w:rPr>
        <w:t xml:space="preserve">), </w:t>
      </w:r>
      <w:r>
        <w:rPr>
          <w:rFonts w:ascii="Times New Roman" w:eastAsia="MS Mincho" w:hAnsi="Times New Roman" w:cs="Times New Roman"/>
          <w:bCs/>
          <w:sz w:val="24"/>
          <w:szCs w:val="22"/>
          <w:lang w:eastAsia="en-US"/>
        </w:rPr>
        <w:t xml:space="preserve">toliau kartu vadinami Šalimis, o kiekvienas atskirai – </w:t>
      </w:r>
      <w:r>
        <w:rPr>
          <w:rFonts w:ascii="Times New Roman" w:eastAsia="MS Mincho" w:hAnsi="Times New Roman" w:cs="Times New Roman"/>
          <w:b/>
          <w:bCs/>
          <w:sz w:val="24"/>
          <w:szCs w:val="22"/>
          <w:lang w:eastAsia="en-US"/>
        </w:rPr>
        <w:t xml:space="preserve">„Šalimi“, </w:t>
      </w:r>
      <w:r>
        <w:rPr>
          <w:rFonts w:ascii="Times New Roman" w:eastAsia="MS Mincho" w:hAnsi="Times New Roman" w:cs="Times New Roman"/>
          <w:sz w:val="24"/>
          <w:szCs w:val="22"/>
          <w:lang w:eastAsia="en-US"/>
        </w:rPr>
        <w:t>sudarėme šią Šiaulių valstybinės kolegijos Sveikatos priežiūros fakulteto s</w:t>
      </w:r>
      <w:r>
        <w:rPr>
          <w:rFonts w:ascii="Times New Roman" w:eastAsia="Calibri" w:hAnsi="Times New Roman" w:cs="Times New Roman"/>
          <w:color w:val="000000"/>
          <w:sz w:val="24"/>
          <w:lang w:eastAsia="en-US"/>
        </w:rPr>
        <w:t xml:space="preserve">porto salės remonto bei </w:t>
      </w:r>
      <w:proofErr w:type="spellStart"/>
      <w:r>
        <w:rPr>
          <w:rFonts w:ascii="Times New Roman" w:eastAsia="Calibri" w:hAnsi="Times New Roman" w:cs="Times New Roman"/>
          <w:color w:val="000000"/>
          <w:sz w:val="24"/>
          <w:lang w:eastAsia="en-US"/>
        </w:rPr>
        <w:t>sveikatinimo</w:t>
      </w:r>
      <w:proofErr w:type="spellEnd"/>
      <w:r>
        <w:rPr>
          <w:rFonts w:ascii="Times New Roman" w:eastAsia="Calibri" w:hAnsi="Times New Roman" w:cs="Times New Roman"/>
          <w:color w:val="000000"/>
          <w:sz w:val="24"/>
          <w:lang w:eastAsia="en-US"/>
        </w:rPr>
        <w:t xml:space="preserve"> ir laisvalaikio erdvių tvarkymo rangos darbų pirkimo</w:t>
      </w:r>
      <w:r>
        <w:rPr>
          <w:rFonts w:ascii="Times New Roman" w:eastAsia="MS Mincho" w:hAnsi="Times New Roman" w:cs="Times New Roman"/>
          <w:sz w:val="24"/>
          <w:szCs w:val="22"/>
          <w:lang w:eastAsia="en-US"/>
        </w:rPr>
        <w:t xml:space="preserve"> sutartį (toliau – Sutartis), kurioje susitariame:</w:t>
      </w:r>
    </w:p>
    <w:p w:rsidR="00CA24C7" w:rsidRDefault="00CA24C7" w:rsidP="00CA24C7">
      <w:pPr>
        <w:widowControl/>
        <w:autoSpaceDE/>
        <w:adjustRightInd/>
        <w:ind w:firstLine="540"/>
        <w:jc w:val="both"/>
        <w:rPr>
          <w:rFonts w:ascii="Times New Roman" w:eastAsia="MS Mincho" w:hAnsi="Times New Roman" w:cs="Times New Roman"/>
          <w:sz w:val="24"/>
          <w:szCs w:val="22"/>
          <w:lang w:eastAsia="en-US"/>
        </w:rPr>
      </w:pPr>
    </w:p>
    <w:p w:rsidR="00CA24C7" w:rsidRDefault="00CA24C7" w:rsidP="00B25B01">
      <w:pPr>
        <w:widowControl/>
        <w:numPr>
          <w:ilvl w:val="0"/>
          <w:numId w:val="6"/>
        </w:numPr>
        <w:tabs>
          <w:tab w:val="num" w:pos="0"/>
          <w:tab w:val="left" w:pos="1080"/>
          <w:tab w:val="left" w:pos="2835"/>
          <w:tab w:val="left" w:pos="3261"/>
          <w:tab w:val="left" w:pos="4111"/>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BENDROSIOS NUOSTATOS</w:t>
      </w:r>
    </w:p>
    <w:p w:rsidR="00CA24C7" w:rsidRDefault="00CA24C7" w:rsidP="00B25B01">
      <w:pPr>
        <w:widowControl/>
        <w:numPr>
          <w:ilvl w:val="1"/>
          <w:numId w:val="6"/>
        </w:numPr>
        <w:tabs>
          <w:tab w:val="clear" w:pos="1000"/>
          <w:tab w:val="num" w:pos="0"/>
          <w:tab w:val="left" w:pos="567"/>
          <w:tab w:val="num" w:pos="993"/>
        </w:tabs>
        <w:suppressAutoHyphens/>
        <w:autoSpaceDE/>
        <w:adjustRightInd/>
        <w:ind w:left="0" w:firstLine="567"/>
        <w:jc w:val="both"/>
        <w:rPr>
          <w:rFonts w:ascii="Times New Roman" w:eastAsia="MS Mincho" w:hAnsi="Times New Roman" w:cs="Times New Roman"/>
          <w:bCs/>
          <w:sz w:val="24"/>
          <w:szCs w:val="22"/>
          <w:lang w:eastAsia="en-US"/>
        </w:rPr>
      </w:pPr>
      <w:r>
        <w:rPr>
          <w:rFonts w:ascii="Times New Roman" w:eastAsia="MS Mincho" w:hAnsi="Times New Roman" w:cs="Times New Roman"/>
          <w:bCs/>
          <w:sz w:val="24"/>
          <w:szCs w:val="22"/>
          <w:lang w:eastAsia="en-US"/>
        </w:rPr>
        <w:t xml:space="preserve"> Sutartyje vartojamos sąvokos atitinka sąvokas, vartojamas Lietuvos Respublikos civiliniame kodekse, Lietuvos Respublikos statybos ir Lietuvos Respublikos viešųjų pirkimų įstatymuose.</w:t>
      </w:r>
    </w:p>
    <w:p w:rsidR="00CA24C7" w:rsidRDefault="00CA24C7" w:rsidP="00B25B01">
      <w:pPr>
        <w:widowControl/>
        <w:numPr>
          <w:ilvl w:val="1"/>
          <w:numId w:val="6"/>
        </w:numPr>
        <w:tabs>
          <w:tab w:val="clear" w:pos="1000"/>
          <w:tab w:val="num" w:pos="0"/>
          <w:tab w:val="left" w:pos="567"/>
          <w:tab w:val="num" w:pos="993"/>
        </w:tabs>
        <w:suppressAutoHyphens/>
        <w:autoSpaceDE/>
        <w:adjustRightInd/>
        <w:ind w:left="0" w:firstLine="567"/>
        <w:jc w:val="both"/>
        <w:rPr>
          <w:rFonts w:ascii="Times New Roman" w:eastAsia="MS Mincho" w:hAnsi="Times New Roman" w:cs="Times New Roman"/>
          <w:bCs/>
          <w:sz w:val="24"/>
          <w:szCs w:val="22"/>
          <w:lang w:eastAsia="en-US"/>
        </w:rPr>
      </w:pPr>
      <w:r>
        <w:rPr>
          <w:rFonts w:ascii="Times New Roman" w:eastAsia="MS Mincho" w:hAnsi="Times New Roman" w:cs="Times New Roman"/>
          <w:sz w:val="24"/>
          <w:szCs w:val="22"/>
          <w:lang w:eastAsia="en-US"/>
        </w:rPr>
        <w:t>Sutartis sudaroma, remiantis Šiaulių valstybinės kolegijos įvykdyto Šiaulių valstybinės kolegijos Sveikatos priežiūros fakulteto sporto salės remonto</w:t>
      </w:r>
      <w:r w:rsidR="00BE3ECF">
        <w:rPr>
          <w:rFonts w:ascii="Times New Roman" w:eastAsia="MS Mincho" w:hAnsi="Times New Roman" w:cs="Times New Roman"/>
          <w:sz w:val="24"/>
          <w:szCs w:val="22"/>
          <w:lang w:eastAsia="en-US"/>
        </w:rPr>
        <w:t xml:space="preserve"> /</w:t>
      </w:r>
      <w:r>
        <w:rPr>
          <w:rFonts w:ascii="Times New Roman" w:eastAsia="MS Mincho" w:hAnsi="Times New Roman" w:cs="Times New Roman"/>
          <w:sz w:val="24"/>
          <w:szCs w:val="22"/>
          <w:lang w:eastAsia="en-US"/>
        </w:rPr>
        <w:t xml:space="preserve"> </w:t>
      </w:r>
      <w:proofErr w:type="spellStart"/>
      <w:r w:rsidR="00BE3ECF">
        <w:rPr>
          <w:rFonts w:ascii="Times New Roman" w:eastAsia="MS Mincho" w:hAnsi="Times New Roman" w:cs="Times New Roman"/>
          <w:sz w:val="24"/>
          <w:szCs w:val="22"/>
          <w:lang w:eastAsia="en-US"/>
        </w:rPr>
        <w:t>sveikatinimo</w:t>
      </w:r>
      <w:proofErr w:type="spellEnd"/>
      <w:r w:rsidR="00BE3ECF">
        <w:rPr>
          <w:rFonts w:ascii="Times New Roman" w:eastAsia="MS Mincho" w:hAnsi="Times New Roman" w:cs="Times New Roman"/>
          <w:sz w:val="24"/>
          <w:szCs w:val="22"/>
          <w:lang w:eastAsia="en-US"/>
        </w:rPr>
        <w:t xml:space="preserve"> ir laisvalaikio </w:t>
      </w:r>
      <w:r>
        <w:rPr>
          <w:rFonts w:ascii="Times New Roman" w:eastAsia="MS Mincho" w:hAnsi="Times New Roman" w:cs="Times New Roman"/>
          <w:sz w:val="24"/>
          <w:szCs w:val="22"/>
          <w:lang w:eastAsia="en-US"/>
        </w:rPr>
        <w:t xml:space="preserve">erdvių tvarkymo rangos darbų, įgyvendinant projektą Nr. 09.1.1-CPVA-V-720-04-0003 „Šiaulių valstybinės kolegijos biomedicinos ir technologijos mokslų studijų sričių bazės modernizavimas bei </w:t>
      </w:r>
      <w:proofErr w:type="spellStart"/>
      <w:r>
        <w:rPr>
          <w:rFonts w:ascii="Times New Roman" w:eastAsia="MS Mincho" w:hAnsi="Times New Roman" w:cs="Times New Roman"/>
          <w:sz w:val="24"/>
          <w:szCs w:val="22"/>
          <w:lang w:eastAsia="en-US"/>
        </w:rPr>
        <w:t>sveikatinimo</w:t>
      </w:r>
      <w:proofErr w:type="spellEnd"/>
      <w:r>
        <w:rPr>
          <w:rFonts w:ascii="Times New Roman" w:eastAsia="MS Mincho" w:hAnsi="Times New Roman" w:cs="Times New Roman"/>
          <w:sz w:val="24"/>
          <w:szCs w:val="22"/>
          <w:lang w:eastAsia="en-US"/>
        </w:rPr>
        <w:t xml:space="preserve"> erdvių atnaujinimas“, (toliau – Projektas), viešo pirkimo, atvirto konkurso būdu (toliau – Konkursas), rezultatais.</w:t>
      </w:r>
    </w:p>
    <w:p w:rsidR="00CA24C7" w:rsidRDefault="00CA24C7" w:rsidP="00B25B01">
      <w:pPr>
        <w:widowControl/>
        <w:numPr>
          <w:ilvl w:val="1"/>
          <w:numId w:val="6"/>
        </w:numPr>
        <w:tabs>
          <w:tab w:val="num" w:pos="0"/>
          <w:tab w:val="left" w:pos="567"/>
        </w:tabs>
        <w:suppressAutoHyphens/>
        <w:autoSpaceDE/>
        <w:adjustRightInd/>
        <w:ind w:left="0" w:firstLine="567"/>
        <w:jc w:val="both"/>
        <w:rPr>
          <w:rFonts w:ascii="Times New Roman" w:eastAsia="MS Mincho" w:hAnsi="Times New Roman" w:cs="Times New Roman"/>
          <w:bCs/>
          <w:sz w:val="24"/>
          <w:szCs w:val="22"/>
          <w:lang w:eastAsia="en-US"/>
        </w:rPr>
      </w:pPr>
      <w:r>
        <w:rPr>
          <w:rFonts w:ascii="Times New Roman" w:eastAsia="MS Mincho" w:hAnsi="Times New Roman" w:cs="Times New Roman"/>
          <w:sz w:val="24"/>
          <w:szCs w:val="22"/>
          <w:lang w:eastAsia="en-US"/>
        </w:rPr>
        <w:t>Šioje Sutartyje nurodyti Sutarties priedai laikomi neatskiriama Sutarties dalimi.</w:t>
      </w:r>
      <w:r>
        <w:t xml:space="preserve"> </w:t>
      </w:r>
    </w:p>
    <w:p w:rsidR="00CA24C7" w:rsidRDefault="00CA24C7" w:rsidP="00B25B01">
      <w:pPr>
        <w:widowControl/>
        <w:numPr>
          <w:ilvl w:val="1"/>
          <w:numId w:val="6"/>
        </w:numPr>
        <w:tabs>
          <w:tab w:val="num" w:pos="0"/>
          <w:tab w:val="left" w:pos="567"/>
          <w:tab w:val="left" w:pos="1134"/>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Sutartis finansuojama iš Europos sąjungos struktūrinių fondų.</w:t>
      </w:r>
    </w:p>
    <w:p w:rsidR="00CA24C7" w:rsidRDefault="00CA24C7" w:rsidP="00CA24C7">
      <w:pPr>
        <w:widowControl/>
        <w:tabs>
          <w:tab w:val="left" w:pos="540"/>
        </w:tabs>
        <w:overflowPunct w:val="0"/>
        <w:ind w:firstLine="0"/>
        <w:jc w:val="both"/>
        <w:textAlignment w:val="baseline"/>
        <w:rPr>
          <w:rFonts w:ascii="Times New Roman" w:hAnsi="Times New Roman" w:cs="Times New Roman"/>
          <w:bCs/>
          <w:sz w:val="24"/>
          <w:lang w:eastAsia="en-US"/>
        </w:rPr>
      </w:pPr>
    </w:p>
    <w:p w:rsidR="00CA24C7" w:rsidRDefault="00CA24C7" w:rsidP="00CA24C7">
      <w:pPr>
        <w:widowControl/>
        <w:numPr>
          <w:ilvl w:val="0"/>
          <w:numId w:val="6"/>
        </w:numPr>
        <w:tabs>
          <w:tab w:val="num" w:pos="0"/>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sutarties dalykas</w:t>
      </w:r>
    </w:p>
    <w:p w:rsidR="00CA24C7" w:rsidRDefault="00CA24C7" w:rsidP="00B25B01">
      <w:pPr>
        <w:pStyle w:val="Sraopastraipa"/>
        <w:numPr>
          <w:ilvl w:val="1"/>
          <w:numId w:val="6"/>
        </w:numPr>
        <w:tabs>
          <w:tab w:val="left" w:pos="0"/>
          <w:tab w:val="num" w:pos="851"/>
          <w:tab w:val="left" w:pos="1134"/>
        </w:tabs>
        <w:suppressAutoHyphens/>
        <w:ind w:left="0" w:firstLine="567"/>
        <w:jc w:val="both"/>
        <w:rPr>
          <w:rFonts w:ascii="Times New Roman" w:eastAsia="MS Mincho" w:hAnsi="Times New Roman" w:cs="Times New Roman"/>
        </w:rPr>
      </w:pPr>
      <w:r>
        <w:rPr>
          <w:rFonts w:ascii="Times New Roman" w:eastAsia="MS Mincho" w:hAnsi="Times New Roman"/>
          <w:lang w:val="lt-LT"/>
        </w:rPr>
        <w:t>Šioje sutartyje nustatytomis sąlygomis Rangovas įsipareigoja savo jėgomis, medžiagomis, rizika ir atsakomybe atlikti Šiaulių valstybinės kolegijos Sveikatos priežiūros fakulteto sporto salės remonto</w:t>
      </w:r>
      <w:r w:rsidR="00BE3ECF">
        <w:rPr>
          <w:rFonts w:ascii="Times New Roman" w:eastAsia="MS Mincho" w:hAnsi="Times New Roman"/>
          <w:lang w:val="lt-LT"/>
        </w:rPr>
        <w:t xml:space="preserve"> / </w:t>
      </w:r>
      <w:proofErr w:type="spellStart"/>
      <w:r w:rsidR="005729A1">
        <w:rPr>
          <w:rFonts w:ascii="Times New Roman" w:eastAsia="MS Mincho" w:hAnsi="Times New Roman"/>
          <w:lang w:val="lt-LT"/>
        </w:rPr>
        <w:t>sveikatinimo</w:t>
      </w:r>
      <w:proofErr w:type="spellEnd"/>
      <w:r w:rsidR="005729A1">
        <w:rPr>
          <w:rFonts w:ascii="Times New Roman" w:eastAsia="MS Mincho" w:hAnsi="Times New Roman"/>
          <w:lang w:val="lt-LT"/>
        </w:rPr>
        <w:t xml:space="preserve"> ir laisvalaikio </w:t>
      </w:r>
      <w:r>
        <w:rPr>
          <w:rFonts w:ascii="Times New Roman" w:eastAsia="MS Mincho" w:hAnsi="Times New Roman"/>
          <w:lang w:val="lt-LT"/>
        </w:rPr>
        <w:t>erdvių tvarkymo</w:t>
      </w:r>
      <w:r>
        <w:rPr>
          <w:rFonts w:ascii="Times New Roman" w:eastAsia="Calibri" w:hAnsi="Times New Roman"/>
          <w:color w:val="000000"/>
          <w:lang w:val="lt-LT"/>
        </w:rPr>
        <w:t xml:space="preserve"> darbus</w:t>
      </w:r>
      <w:r>
        <w:rPr>
          <w:rFonts w:ascii="Times New Roman" w:eastAsia="MS Mincho" w:hAnsi="Times New Roman"/>
          <w:lang w:val="lt-LT"/>
        </w:rPr>
        <w:t xml:space="preserve"> (toliau – Darbai), pagal </w:t>
      </w:r>
      <w:r w:rsidRPr="000D7201">
        <w:rPr>
          <w:rFonts w:ascii="Times New Roman" w:eastAsia="MS Mincho" w:hAnsi="Times New Roman"/>
          <w:lang w:val="lt-LT"/>
        </w:rPr>
        <w:t>parengtą Paprastojo remonto</w:t>
      </w:r>
      <w:r w:rsidR="000D7201" w:rsidRPr="000D7201">
        <w:rPr>
          <w:rFonts w:ascii="Times New Roman" w:eastAsia="Calibri" w:hAnsi="Times New Roman"/>
          <w:lang w:val="lt-LT"/>
        </w:rPr>
        <w:t xml:space="preserve"> aprašą</w:t>
      </w:r>
      <w:r w:rsidRPr="000D7201">
        <w:rPr>
          <w:rFonts w:ascii="Times New Roman" w:eastAsia="Calibri" w:hAnsi="Times New Roman"/>
          <w:b/>
          <w:lang w:val="lt-LT"/>
        </w:rPr>
        <w:t xml:space="preserve"> </w:t>
      </w:r>
      <w:r w:rsidRPr="000D7201">
        <w:rPr>
          <w:rFonts w:ascii="Times New Roman" w:eastAsia="Calibri" w:hAnsi="Times New Roman"/>
          <w:lang w:val="lt-LT"/>
        </w:rPr>
        <w:t>ir</w:t>
      </w:r>
      <w:r>
        <w:rPr>
          <w:rFonts w:ascii="Times New Roman" w:eastAsia="Calibri" w:hAnsi="Times New Roman"/>
          <w:lang w:val="lt-LT"/>
        </w:rPr>
        <w:t xml:space="preserve"> Įkainotų</w:t>
      </w:r>
      <w:r>
        <w:rPr>
          <w:rFonts w:ascii="Times New Roman" w:eastAsia="MS Mincho" w:hAnsi="Times New Roman"/>
          <w:lang w:val="lt-LT"/>
        </w:rPr>
        <w:t xml:space="preserve"> veiklų sąrašą, pateiktą šios sutarties </w:t>
      </w:r>
      <w:r w:rsidR="00F06F93">
        <w:rPr>
          <w:rFonts w:ascii="Times New Roman" w:eastAsia="MS Mincho" w:hAnsi="Times New Roman"/>
          <w:b/>
          <w:lang w:val="lt-LT"/>
        </w:rPr>
        <w:t>1</w:t>
      </w:r>
      <w:r>
        <w:rPr>
          <w:rFonts w:ascii="Times New Roman" w:eastAsia="MS Mincho" w:hAnsi="Times New Roman"/>
          <w:b/>
          <w:lang w:val="lt-LT"/>
        </w:rPr>
        <w:t xml:space="preserve"> priede,</w:t>
      </w:r>
      <w:r>
        <w:rPr>
          <w:rFonts w:ascii="Times New Roman" w:eastAsia="MS Mincho" w:hAnsi="Times New Roman"/>
          <w:lang w:val="lt-LT"/>
        </w:rPr>
        <w:t xml:space="preserve"> bei perduoti Darbų rezultatą Perkančiajai organizacijai šioje sutartyje</w:t>
      </w:r>
      <w:r>
        <w:rPr>
          <w:rFonts w:ascii="Times New Roman" w:eastAsia="MS Mincho" w:hAnsi="Times New Roman"/>
        </w:rPr>
        <w:t xml:space="preserve"> </w:t>
      </w:r>
      <w:proofErr w:type="spellStart"/>
      <w:r>
        <w:rPr>
          <w:rFonts w:ascii="Times New Roman" w:eastAsia="MS Mincho" w:hAnsi="Times New Roman"/>
        </w:rPr>
        <w:t>nustatytomis</w:t>
      </w:r>
      <w:proofErr w:type="spellEnd"/>
      <w:r>
        <w:rPr>
          <w:rFonts w:ascii="Times New Roman" w:eastAsia="MS Mincho" w:hAnsi="Times New Roman"/>
        </w:rPr>
        <w:t xml:space="preserve"> </w:t>
      </w:r>
      <w:r>
        <w:rPr>
          <w:rFonts w:ascii="Times New Roman" w:eastAsia="MS Mincho" w:hAnsi="Times New Roman"/>
          <w:lang w:val="lt-LT"/>
        </w:rPr>
        <w:t>sąlygomis, terminais ir tvarka.</w:t>
      </w:r>
    </w:p>
    <w:p w:rsidR="00CA24C7" w:rsidRDefault="00CA24C7" w:rsidP="00B25B01">
      <w:pPr>
        <w:widowControl/>
        <w:autoSpaceDE/>
        <w:adjustRightInd/>
        <w:ind w:left="1440" w:hanging="873"/>
        <w:jc w:val="both"/>
        <w:rPr>
          <w:rFonts w:ascii="Times New Roman" w:hAnsi="Times New Roman" w:cs="Times New Roman"/>
          <w:sz w:val="24"/>
        </w:rPr>
      </w:pPr>
      <w:r>
        <w:rPr>
          <w:rFonts w:ascii="Times New Roman" w:hAnsi="Times New Roman" w:cs="Times New Roman"/>
          <w:bCs/>
          <w:sz w:val="24"/>
        </w:rPr>
        <w:t xml:space="preserve">2.1.1. Pastate, kurio unikalus Nr. </w:t>
      </w:r>
      <w:r>
        <w:rPr>
          <w:rFonts w:ascii="Times New Roman" w:eastAsia="MS Mincho" w:hAnsi="Times New Roman" w:cs="Times New Roman"/>
          <w:bCs/>
          <w:iCs/>
          <w:sz w:val="24"/>
          <w:szCs w:val="22"/>
          <w:lang w:eastAsia="en-US"/>
        </w:rPr>
        <w:t>(</w:t>
      </w:r>
      <w:r>
        <w:rPr>
          <w:rFonts w:ascii="Times New Roman" w:eastAsia="MS Mincho" w:hAnsi="Times New Roman" w:cs="Times New Roman"/>
          <w:i/>
          <w:iCs/>
          <w:sz w:val="24"/>
          <w:szCs w:val="22"/>
          <w:shd w:val="clear" w:color="auto" w:fill="C0C0C0"/>
          <w:lang w:eastAsia="en-US"/>
        </w:rPr>
        <w:t>nurodomas numeris</w:t>
      </w:r>
      <w:r>
        <w:rPr>
          <w:rFonts w:ascii="Times New Roman" w:eastAsia="MS Mincho" w:hAnsi="Times New Roman" w:cs="Times New Roman"/>
          <w:iCs/>
          <w:sz w:val="24"/>
          <w:szCs w:val="22"/>
          <w:lang w:eastAsia="en-US"/>
        </w:rPr>
        <w:t xml:space="preserve">) </w:t>
      </w:r>
      <w:r>
        <w:rPr>
          <w:rFonts w:ascii="Times New Roman" w:hAnsi="Times New Roman" w:cs="Times New Roman"/>
          <w:bCs/>
          <w:sz w:val="24"/>
        </w:rPr>
        <w:t>numatomi atlikti darbai:</w:t>
      </w:r>
    </w:p>
    <w:p w:rsidR="00CA24C7" w:rsidRDefault="00CA24C7" w:rsidP="00B25B01">
      <w:pPr>
        <w:widowControl/>
        <w:autoSpaceDE/>
        <w:adjustRightInd/>
        <w:ind w:left="2160" w:hanging="1593"/>
        <w:jc w:val="both"/>
        <w:rPr>
          <w:rFonts w:ascii="Times New Roman" w:hAnsi="Times New Roman" w:cs="Times New Roman"/>
          <w:sz w:val="24"/>
        </w:rPr>
      </w:pPr>
      <w:r>
        <w:rPr>
          <w:rFonts w:ascii="Times New Roman" w:hAnsi="Times New Roman" w:cs="Times New Roman"/>
          <w:sz w:val="24"/>
        </w:rPr>
        <w:t>2.1.1.1.  (</w:t>
      </w:r>
      <w:r>
        <w:rPr>
          <w:rFonts w:ascii="Times New Roman" w:hAnsi="Times New Roman" w:cs="Times New Roman"/>
          <w:i/>
          <w:sz w:val="24"/>
          <w:highlight w:val="lightGray"/>
        </w:rPr>
        <w:t>išvardinami darbai</w:t>
      </w:r>
      <w:r>
        <w:rPr>
          <w:rFonts w:ascii="Times New Roman" w:hAnsi="Times New Roman" w:cs="Times New Roman"/>
          <w:sz w:val="24"/>
        </w:rPr>
        <w:t>)</w:t>
      </w:r>
    </w:p>
    <w:p w:rsidR="00CA24C7" w:rsidRDefault="00CA24C7" w:rsidP="00B25B01">
      <w:pPr>
        <w:widowControl/>
        <w:autoSpaceDE/>
        <w:adjustRightInd/>
        <w:ind w:left="2160" w:hanging="1593"/>
        <w:jc w:val="both"/>
        <w:rPr>
          <w:rFonts w:ascii="Times New Roman" w:hAnsi="Times New Roman" w:cs="Times New Roman"/>
          <w:sz w:val="24"/>
        </w:rPr>
      </w:pPr>
      <w:r>
        <w:rPr>
          <w:rFonts w:ascii="Times New Roman" w:hAnsi="Times New Roman" w:cs="Times New Roman"/>
          <w:sz w:val="24"/>
        </w:rPr>
        <w:lastRenderedPageBreak/>
        <w:t xml:space="preserve">2.1.1.2.  </w:t>
      </w:r>
      <w:r>
        <w:rPr>
          <w:rFonts w:ascii="Times New Roman" w:hAnsi="Times New Roman" w:cs="Times New Roman"/>
          <w:sz w:val="24"/>
          <w:highlight w:val="lightGray"/>
        </w:rPr>
        <w:t>.......................</w:t>
      </w:r>
    </w:p>
    <w:p w:rsidR="00CA24C7" w:rsidRDefault="00CA24C7" w:rsidP="00B25B01">
      <w:pPr>
        <w:widowControl/>
        <w:autoSpaceDE/>
        <w:adjustRightInd/>
        <w:ind w:left="567" w:firstLine="0"/>
        <w:jc w:val="both"/>
        <w:rPr>
          <w:rFonts w:ascii="Times New Roman" w:hAnsi="Times New Roman" w:cs="Times New Roman"/>
          <w:sz w:val="24"/>
        </w:rPr>
      </w:pPr>
      <w:r>
        <w:rPr>
          <w:rFonts w:ascii="Times New Roman" w:hAnsi="Times New Roman" w:cs="Times New Roman"/>
          <w:sz w:val="24"/>
        </w:rPr>
        <w:t>2.1.2. Vidiniame kiemelyje numatomi atlikti darbai:</w:t>
      </w:r>
    </w:p>
    <w:p w:rsidR="00CA24C7" w:rsidRDefault="00CA24C7" w:rsidP="00B25B01">
      <w:pPr>
        <w:widowControl/>
        <w:tabs>
          <w:tab w:val="left" w:pos="567"/>
          <w:tab w:val="left" w:pos="2694"/>
        </w:tabs>
        <w:autoSpaceDE/>
        <w:adjustRightInd/>
        <w:ind w:left="1418" w:hanging="851"/>
        <w:jc w:val="both"/>
        <w:rPr>
          <w:rFonts w:ascii="Times New Roman" w:hAnsi="Times New Roman" w:cs="Times New Roman"/>
          <w:sz w:val="24"/>
        </w:rPr>
      </w:pPr>
      <w:r>
        <w:rPr>
          <w:rFonts w:ascii="Times New Roman" w:hAnsi="Times New Roman" w:cs="Times New Roman"/>
          <w:sz w:val="24"/>
        </w:rPr>
        <w:t>2.1.2.1. (</w:t>
      </w:r>
      <w:r>
        <w:rPr>
          <w:rFonts w:ascii="Times New Roman" w:hAnsi="Times New Roman" w:cs="Times New Roman"/>
          <w:i/>
          <w:sz w:val="24"/>
          <w:highlight w:val="lightGray"/>
        </w:rPr>
        <w:t>išvardinami darbai</w:t>
      </w:r>
      <w:r>
        <w:rPr>
          <w:rFonts w:ascii="Times New Roman" w:hAnsi="Times New Roman" w:cs="Times New Roman"/>
          <w:sz w:val="24"/>
        </w:rPr>
        <w:t>)</w:t>
      </w:r>
    </w:p>
    <w:p w:rsidR="00CA24C7" w:rsidRDefault="00CA24C7" w:rsidP="00B25B01">
      <w:pPr>
        <w:widowControl/>
        <w:autoSpaceDE/>
        <w:adjustRightInd/>
        <w:ind w:left="1418" w:hanging="851"/>
        <w:jc w:val="both"/>
        <w:rPr>
          <w:rFonts w:ascii="Times New Roman" w:hAnsi="Times New Roman" w:cs="Times New Roman"/>
          <w:sz w:val="24"/>
        </w:rPr>
      </w:pPr>
      <w:r>
        <w:rPr>
          <w:rFonts w:ascii="Times New Roman" w:hAnsi="Times New Roman" w:cs="Times New Roman"/>
          <w:sz w:val="24"/>
        </w:rPr>
        <w:t xml:space="preserve">2.1.2.2. </w:t>
      </w:r>
      <w:r>
        <w:rPr>
          <w:rFonts w:ascii="Times New Roman" w:hAnsi="Times New Roman" w:cs="Times New Roman"/>
          <w:sz w:val="24"/>
          <w:highlight w:val="lightGray"/>
        </w:rPr>
        <w:t>.......................</w:t>
      </w:r>
    </w:p>
    <w:p w:rsidR="00CA24C7" w:rsidRDefault="00CA24C7" w:rsidP="00B25B01">
      <w:pPr>
        <w:widowControl/>
        <w:numPr>
          <w:ilvl w:val="1"/>
          <w:numId w:val="6"/>
        </w:numPr>
        <w:tabs>
          <w:tab w:val="left" w:pos="0"/>
          <w:tab w:val="num" w:pos="1134"/>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Perkančioji organizacija įsipareigoja priimti Darbus bei apmokėti Rangovui už tinkamai ir laiku atliktus Darbus. Šalys nurodo ir susitaria, kad ši Sutartis sudaroma Perkančiosios organizacijos naudai ir jos interesais, todėl Perkančioji organizacija nuo pat Sutarties įsigaliojimo dienos kontroliuoja, kaip Rangovas vykdo nustatytas pareigas, ir turi teisę reikalauti jas tinkamai vykdyti.</w:t>
      </w:r>
    </w:p>
    <w:p w:rsidR="00CA24C7" w:rsidRDefault="00CA24C7" w:rsidP="00B25B01">
      <w:pPr>
        <w:widowControl/>
        <w:numPr>
          <w:ilvl w:val="1"/>
          <w:numId w:val="6"/>
        </w:numPr>
        <w:tabs>
          <w:tab w:val="clear" w:pos="1000"/>
          <w:tab w:val="left" w:pos="0"/>
          <w:tab w:val="num" w:pos="993"/>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 Darbų atlikimo vieta – </w:t>
      </w:r>
      <w:r>
        <w:rPr>
          <w:rFonts w:ascii="Times New Roman" w:eastAsia="MS Mincho" w:hAnsi="Times New Roman" w:cs="Times New Roman"/>
          <w:sz w:val="24"/>
          <w:lang w:eastAsia="en-US"/>
        </w:rPr>
        <w:t xml:space="preserve">M. K. Čiurlionio g. 16A, Šiauliai, </w:t>
      </w:r>
      <w:r>
        <w:rPr>
          <w:rFonts w:ascii="Times New Roman" w:eastAsia="MS Mincho" w:hAnsi="Times New Roman" w:cs="Times New Roman"/>
          <w:sz w:val="24"/>
          <w:highlight w:val="lightGray"/>
          <w:lang w:eastAsia="en-US"/>
        </w:rPr>
        <w:t>(</w:t>
      </w:r>
      <w:r>
        <w:rPr>
          <w:rFonts w:ascii="Times New Roman" w:eastAsia="MS Mincho" w:hAnsi="Times New Roman" w:cs="Times New Roman"/>
          <w:i/>
          <w:sz w:val="24"/>
          <w:highlight w:val="lightGray"/>
          <w:lang w:eastAsia="en-US"/>
        </w:rPr>
        <w:t xml:space="preserve">nurodoma sukonkretinta vieta (pvz. pastato aukštas ir </w:t>
      </w:r>
      <w:proofErr w:type="spellStart"/>
      <w:r>
        <w:rPr>
          <w:rFonts w:ascii="Times New Roman" w:eastAsia="MS Mincho" w:hAnsi="Times New Roman" w:cs="Times New Roman"/>
          <w:i/>
          <w:sz w:val="24"/>
          <w:highlight w:val="lightGray"/>
          <w:lang w:eastAsia="en-US"/>
        </w:rPr>
        <w:t>pan</w:t>
      </w:r>
      <w:proofErr w:type="spellEnd"/>
      <w:r>
        <w:rPr>
          <w:rFonts w:ascii="Times New Roman" w:eastAsia="MS Mincho" w:hAnsi="Times New Roman" w:cs="Times New Roman"/>
          <w:i/>
          <w:sz w:val="24"/>
          <w:lang w:eastAsia="en-US"/>
        </w:rPr>
        <w:t xml:space="preserve">) </w:t>
      </w:r>
      <w:r>
        <w:rPr>
          <w:rFonts w:ascii="Times New Roman" w:eastAsia="MS Mincho" w:hAnsi="Times New Roman" w:cs="Times New Roman"/>
          <w:sz w:val="24"/>
          <w:lang w:eastAsia="en-US"/>
        </w:rPr>
        <w:t>(toliau vadinama - Objektas)</w:t>
      </w:r>
      <w:r>
        <w:rPr>
          <w:rFonts w:ascii="Times New Roman" w:eastAsia="MS Mincho" w:hAnsi="Times New Roman" w:cs="Times New Roman"/>
          <w:sz w:val="24"/>
          <w:szCs w:val="22"/>
          <w:lang w:eastAsia="en-US"/>
        </w:rPr>
        <w:t>.</w:t>
      </w:r>
    </w:p>
    <w:p w:rsidR="00CA24C7" w:rsidRDefault="00CA24C7" w:rsidP="00B25B01">
      <w:pPr>
        <w:widowControl/>
        <w:tabs>
          <w:tab w:val="left" w:pos="1080"/>
        </w:tabs>
        <w:suppressAutoHyphens/>
        <w:autoSpaceDE/>
        <w:adjustRightInd/>
        <w:ind w:firstLine="0"/>
        <w:jc w:val="both"/>
        <w:rPr>
          <w:rFonts w:ascii="Times New Roman" w:eastAsia="MS Mincho" w:hAnsi="Times New Roman" w:cs="Times New Roman"/>
          <w:sz w:val="24"/>
          <w:szCs w:val="22"/>
          <w:lang w:eastAsia="en-US"/>
        </w:rPr>
      </w:pPr>
    </w:p>
    <w:p w:rsidR="00CA24C7" w:rsidRDefault="00CA24C7" w:rsidP="00CA24C7">
      <w:pPr>
        <w:widowControl/>
        <w:numPr>
          <w:ilvl w:val="0"/>
          <w:numId w:val="6"/>
        </w:numPr>
        <w:tabs>
          <w:tab w:val="num" w:pos="0"/>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SUTARTIES KAINA</w:t>
      </w:r>
    </w:p>
    <w:p w:rsidR="00CA24C7" w:rsidRDefault="00CA24C7" w:rsidP="00B25B01">
      <w:pPr>
        <w:widowControl/>
        <w:numPr>
          <w:ilvl w:val="1"/>
          <w:numId w:val="6"/>
        </w:numPr>
        <w:tabs>
          <w:tab w:val="left" w:pos="0"/>
          <w:tab w:val="num" w:pos="1134"/>
        </w:tabs>
        <w:suppressAutoHyphens/>
        <w:autoSpaceDE/>
        <w:adjustRightInd/>
        <w:ind w:left="0" w:firstLine="60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 Bendra Sutarties kaina </w:t>
      </w:r>
      <w:r>
        <w:rPr>
          <w:rFonts w:ascii="Times New Roman" w:eastAsia="MS Mincho" w:hAnsi="Times New Roman" w:cs="Times New Roman"/>
          <w:sz w:val="24"/>
          <w:highlight w:val="lightGray"/>
          <w:lang w:eastAsia="en-US"/>
        </w:rPr>
        <w:t>(</w:t>
      </w:r>
      <w:r>
        <w:rPr>
          <w:rFonts w:ascii="Times New Roman" w:eastAsia="MS Mincho" w:hAnsi="Times New Roman" w:cs="Times New Roman"/>
          <w:i/>
          <w:sz w:val="24"/>
          <w:highlight w:val="lightGray"/>
          <w:lang w:eastAsia="en-US"/>
        </w:rPr>
        <w:t>suma</w:t>
      </w:r>
      <w:r>
        <w:rPr>
          <w:rFonts w:ascii="Times New Roman" w:eastAsia="MS Mincho" w:hAnsi="Times New Roman" w:cs="Times New Roman"/>
          <w:sz w:val="24"/>
          <w:highlight w:val="lightGray"/>
          <w:lang w:eastAsia="en-US"/>
        </w:rPr>
        <w:t xml:space="preserve"> </w:t>
      </w:r>
      <w:r>
        <w:rPr>
          <w:rFonts w:ascii="Times New Roman" w:eastAsia="MS Mincho" w:hAnsi="Times New Roman" w:cs="Times New Roman"/>
          <w:i/>
          <w:sz w:val="24"/>
          <w:highlight w:val="lightGray"/>
          <w:lang w:eastAsia="en-US"/>
        </w:rPr>
        <w:t>skaitmenimis</w:t>
      </w:r>
      <w:r>
        <w:rPr>
          <w:rFonts w:ascii="Times New Roman" w:eastAsia="MS Mincho" w:hAnsi="Times New Roman" w:cs="Times New Roman"/>
          <w:sz w:val="24"/>
          <w:highlight w:val="lightGray"/>
          <w:lang w:eastAsia="en-US"/>
        </w:rPr>
        <w:t>)</w:t>
      </w:r>
      <w:r>
        <w:rPr>
          <w:rFonts w:ascii="Times New Roman" w:eastAsia="MS Mincho" w:hAnsi="Times New Roman" w:cs="Times New Roman"/>
          <w:sz w:val="24"/>
          <w:lang w:eastAsia="en-US"/>
        </w:rPr>
        <w:t xml:space="preserve"> </w:t>
      </w:r>
      <w:proofErr w:type="spellStart"/>
      <w:r>
        <w:rPr>
          <w:rFonts w:ascii="Times New Roman" w:eastAsia="MS Mincho" w:hAnsi="Times New Roman" w:cs="Times New Roman"/>
          <w:sz w:val="24"/>
          <w:lang w:eastAsia="en-US"/>
        </w:rPr>
        <w:t>Eur</w:t>
      </w:r>
      <w:proofErr w:type="spellEnd"/>
      <w:r>
        <w:rPr>
          <w:rFonts w:ascii="Times New Roman" w:eastAsia="MS Mincho" w:hAnsi="Times New Roman" w:cs="Times New Roman"/>
          <w:sz w:val="24"/>
          <w:lang w:eastAsia="en-US"/>
        </w:rPr>
        <w:t xml:space="preserve"> (</w:t>
      </w:r>
      <w:r>
        <w:rPr>
          <w:rFonts w:ascii="Times New Roman" w:eastAsia="MS Mincho" w:hAnsi="Times New Roman" w:cs="Times New Roman"/>
          <w:i/>
          <w:sz w:val="24"/>
          <w:highlight w:val="lightGray"/>
          <w:lang w:eastAsia="en-US"/>
        </w:rPr>
        <w:t>suma žodžiais</w:t>
      </w:r>
      <w:r>
        <w:rPr>
          <w:rFonts w:ascii="Times New Roman" w:eastAsia="MS Mincho" w:hAnsi="Times New Roman" w:cs="Times New Roman"/>
          <w:sz w:val="24"/>
          <w:lang w:eastAsia="en-US"/>
        </w:rPr>
        <w:t>) ir PVM (</w:t>
      </w:r>
      <w:r>
        <w:rPr>
          <w:rFonts w:ascii="Times New Roman" w:eastAsia="MS Mincho" w:hAnsi="Times New Roman" w:cs="Times New Roman"/>
          <w:i/>
          <w:sz w:val="24"/>
          <w:highlight w:val="lightGray"/>
          <w:lang w:eastAsia="en-US"/>
        </w:rPr>
        <w:t>suma</w:t>
      </w:r>
      <w:r>
        <w:rPr>
          <w:rFonts w:ascii="Times New Roman" w:eastAsia="MS Mincho" w:hAnsi="Times New Roman" w:cs="Times New Roman"/>
          <w:sz w:val="24"/>
          <w:highlight w:val="lightGray"/>
          <w:lang w:eastAsia="en-US"/>
        </w:rPr>
        <w:t xml:space="preserve"> </w:t>
      </w:r>
      <w:r>
        <w:rPr>
          <w:rFonts w:ascii="Times New Roman" w:eastAsia="MS Mincho" w:hAnsi="Times New Roman" w:cs="Times New Roman"/>
          <w:i/>
          <w:sz w:val="24"/>
          <w:highlight w:val="lightGray"/>
          <w:lang w:eastAsia="en-US"/>
        </w:rPr>
        <w:t>skaitmenimis</w:t>
      </w:r>
      <w:r>
        <w:rPr>
          <w:rFonts w:ascii="Times New Roman" w:eastAsia="MS Mincho" w:hAnsi="Times New Roman" w:cs="Times New Roman"/>
          <w:sz w:val="24"/>
          <w:lang w:eastAsia="en-US"/>
        </w:rPr>
        <w:t xml:space="preserve">) </w:t>
      </w:r>
      <w:proofErr w:type="spellStart"/>
      <w:r>
        <w:rPr>
          <w:rFonts w:ascii="Times New Roman" w:eastAsia="MS Mincho" w:hAnsi="Times New Roman" w:cs="Times New Roman"/>
          <w:sz w:val="24"/>
          <w:lang w:eastAsia="en-US"/>
        </w:rPr>
        <w:t>Eur</w:t>
      </w:r>
      <w:proofErr w:type="spellEnd"/>
      <w:r>
        <w:rPr>
          <w:rFonts w:ascii="Times New Roman" w:eastAsia="MS Mincho" w:hAnsi="Times New Roman" w:cs="Times New Roman"/>
          <w:sz w:val="24"/>
          <w:lang w:eastAsia="en-US"/>
        </w:rPr>
        <w:t xml:space="preserve"> (</w:t>
      </w:r>
      <w:r>
        <w:rPr>
          <w:rFonts w:ascii="Times New Roman" w:eastAsia="MS Mincho" w:hAnsi="Times New Roman" w:cs="Times New Roman"/>
          <w:i/>
          <w:sz w:val="24"/>
          <w:highlight w:val="lightGray"/>
          <w:lang w:eastAsia="en-US"/>
        </w:rPr>
        <w:t>suma žodžiais</w:t>
      </w:r>
      <w:r>
        <w:rPr>
          <w:rFonts w:ascii="Times New Roman" w:eastAsia="MS Mincho" w:hAnsi="Times New Roman" w:cs="Times New Roman"/>
          <w:sz w:val="24"/>
          <w:lang w:eastAsia="en-US"/>
        </w:rPr>
        <w:t>). Bendra sutarties kaina su PVM (</w:t>
      </w:r>
      <w:r>
        <w:rPr>
          <w:rFonts w:ascii="Times New Roman" w:eastAsia="MS Mincho" w:hAnsi="Times New Roman" w:cs="Times New Roman"/>
          <w:i/>
          <w:sz w:val="24"/>
          <w:lang w:eastAsia="en-US"/>
        </w:rPr>
        <w:t>suma</w:t>
      </w:r>
      <w:r>
        <w:rPr>
          <w:rFonts w:ascii="Times New Roman" w:eastAsia="MS Mincho" w:hAnsi="Times New Roman" w:cs="Times New Roman"/>
          <w:sz w:val="24"/>
          <w:lang w:eastAsia="en-US"/>
        </w:rPr>
        <w:t xml:space="preserve"> </w:t>
      </w:r>
      <w:r>
        <w:rPr>
          <w:rFonts w:ascii="Times New Roman" w:eastAsia="MS Mincho" w:hAnsi="Times New Roman" w:cs="Times New Roman"/>
          <w:i/>
          <w:sz w:val="24"/>
          <w:lang w:eastAsia="en-US"/>
        </w:rPr>
        <w:t>skaitmenimis</w:t>
      </w:r>
      <w:r>
        <w:rPr>
          <w:rFonts w:ascii="Times New Roman" w:eastAsia="MS Mincho" w:hAnsi="Times New Roman" w:cs="Times New Roman"/>
          <w:sz w:val="24"/>
          <w:lang w:eastAsia="en-US"/>
        </w:rPr>
        <w:t xml:space="preserve">) </w:t>
      </w:r>
      <w:proofErr w:type="spellStart"/>
      <w:r>
        <w:rPr>
          <w:rFonts w:ascii="Times New Roman" w:eastAsia="MS Mincho" w:hAnsi="Times New Roman" w:cs="Times New Roman"/>
          <w:sz w:val="24"/>
          <w:lang w:eastAsia="en-US"/>
        </w:rPr>
        <w:t>Eur</w:t>
      </w:r>
      <w:proofErr w:type="spellEnd"/>
      <w:r>
        <w:rPr>
          <w:rFonts w:ascii="Times New Roman" w:eastAsia="MS Mincho" w:hAnsi="Times New Roman" w:cs="Times New Roman"/>
          <w:sz w:val="24"/>
          <w:lang w:eastAsia="en-US"/>
        </w:rPr>
        <w:t xml:space="preserve"> (</w:t>
      </w:r>
      <w:r>
        <w:rPr>
          <w:rFonts w:ascii="Times New Roman" w:eastAsia="MS Mincho" w:hAnsi="Times New Roman" w:cs="Times New Roman"/>
          <w:i/>
          <w:sz w:val="24"/>
          <w:lang w:eastAsia="en-US"/>
        </w:rPr>
        <w:t>suma žodžiais</w:t>
      </w:r>
      <w:r>
        <w:rPr>
          <w:rFonts w:ascii="Times New Roman" w:eastAsia="MS Mincho" w:hAnsi="Times New Roman" w:cs="Times New Roman"/>
          <w:sz w:val="24"/>
          <w:lang w:eastAsia="en-US"/>
        </w:rPr>
        <w:t xml:space="preserve">). Detalizuota sutarties kaina </w:t>
      </w:r>
      <w:r w:rsidRPr="00B80287">
        <w:rPr>
          <w:rFonts w:ascii="Times New Roman" w:eastAsia="MS Mincho" w:hAnsi="Times New Roman" w:cs="Times New Roman"/>
          <w:sz w:val="24"/>
          <w:lang w:eastAsia="en-US"/>
        </w:rPr>
        <w:t xml:space="preserve">pateikiama Sutarties </w:t>
      </w:r>
      <w:r w:rsidR="00F06F93" w:rsidRPr="00B80287">
        <w:rPr>
          <w:rFonts w:ascii="Times New Roman" w:eastAsia="MS Mincho" w:hAnsi="Times New Roman" w:cs="Times New Roman"/>
          <w:b/>
          <w:sz w:val="24"/>
          <w:lang w:eastAsia="en-US"/>
        </w:rPr>
        <w:t>1</w:t>
      </w:r>
      <w:r w:rsidRPr="00B80287">
        <w:rPr>
          <w:rFonts w:ascii="Times New Roman" w:eastAsia="MS Mincho" w:hAnsi="Times New Roman" w:cs="Times New Roman"/>
          <w:b/>
          <w:sz w:val="24"/>
          <w:lang w:eastAsia="en-US"/>
        </w:rPr>
        <w:t xml:space="preserve"> priede</w:t>
      </w:r>
      <w:r w:rsidRPr="00B80287">
        <w:rPr>
          <w:rFonts w:ascii="Times New Roman" w:eastAsia="MS Mincho" w:hAnsi="Times New Roman" w:cs="Times New Roman"/>
          <w:sz w:val="24"/>
          <w:lang w:eastAsia="en-US"/>
        </w:rPr>
        <w:t>.</w:t>
      </w:r>
      <w:r>
        <w:rPr>
          <w:rFonts w:ascii="Times New Roman" w:eastAsia="MS Mincho" w:hAnsi="Times New Roman" w:cs="Times New Roman"/>
          <w:sz w:val="24"/>
          <w:lang w:eastAsia="en-US"/>
        </w:rPr>
        <w:t xml:space="preserve"> </w:t>
      </w:r>
      <w:r>
        <w:rPr>
          <w:rFonts w:ascii="Times New Roman" w:eastAsia="MS Mincho" w:hAnsi="Times New Roman" w:cs="Times New Roman"/>
          <w:sz w:val="24"/>
          <w:szCs w:val="22"/>
          <w:lang w:eastAsia="en-US"/>
        </w:rPr>
        <w:t xml:space="preserve">Sudaroma </w:t>
      </w:r>
      <w:r>
        <w:rPr>
          <w:rFonts w:ascii="Times New Roman" w:eastAsia="MS Mincho" w:hAnsi="Times New Roman" w:cs="Times New Roman"/>
          <w:sz w:val="24"/>
          <w:lang w:eastAsia="en-US"/>
        </w:rPr>
        <w:t>bendros sumos (fiksuotos kainos) sutartis su Įkainuotų veiklų sąrašu</w:t>
      </w:r>
      <w:r>
        <w:rPr>
          <w:rFonts w:ascii="Times New Roman" w:eastAsia="MS Mincho" w:hAnsi="Times New Roman" w:cs="Times New Roman"/>
          <w:sz w:val="24"/>
          <w:szCs w:val="22"/>
          <w:lang w:eastAsia="en-US"/>
        </w:rPr>
        <w:t xml:space="preserve">, kai faktinių kiekių, gautų vykdant Paprastojo remonto </w:t>
      </w:r>
      <w:r w:rsidR="000D7201">
        <w:rPr>
          <w:rFonts w:ascii="Times New Roman" w:eastAsia="MS Mincho" w:hAnsi="Times New Roman" w:cs="Times New Roman"/>
          <w:sz w:val="24"/>
          <w:szCs w:val="22"/>
          <w:lang w:eastAsia="en-US"/>
        </w:rPr>
        <w:t>apraš</w:t>
      </w:r>
      <w:r>
        <w:rPr>
          <w:rFonts w:ascii="Times New Roman" w:eastAsia="MS Mincho" w:hAnsi="Times New Roman" w:cs="Times New Roman"/>
          <w:sz w:val="24"/>
          <w:szCs w:val="22"/>
          <w:lang w:eastAsia="en-US"/>
        </w:rPr>
        <w:t xml:space="preserve">e, </w:t>
      </w:r>
      <w:r>
        <w:rPr>
          <w:rFonts w:ascii="Times New Roman" w:eastAsia="MS Mincho" w:hAnsi="Times New Roman" w:cs="Times New Roman"/>
          <w:sz w:val="24"/>
          <w:lang w:eastAsia="en-US"/>
        </w:rPr>
        <w:t>techninėse specifikacijose ir brėžiniuose</w:t>
      </w:r>
      <w:r>
        <w:rPr>
          <w:rFonts w:ascii="Times New Roman" w:eastAsia="MS Mincho" w:hAnsi="Times New Roman" w:cs="Times New Roman"/>
          <w:sz w:val="24"/>
          <w:szCs w:val="22"/>
          <w:lang w:eastAsia="en-US"/>
        </w:rPr>
        <w:t xml:space="preserve"> aprašytus darbus, svyravimų (neatitikimų) riziką prisiima Rangovas.</w:t>
      </w:r>
    </w:p>
    <w:p w:rsidR="00CA24C7" w:rsidRPr="000D7201" w:rsidRDefault="00CA24C7" w:rsidP="00B25B01">
      <w:pPr>
        <w:widowControl/>
        <w:numPr>
          <w:ilvl w:val="1"/>
          <w:numId w:val="6"/>
        </w:numPr>
        <w:tabs>
          <w:tab w:val="num" w:pos="0"/>
          <w:tab w:val="num" w:pos="1134"/>
        </w:tabs>
        <w:autoSpaceDE/>
        <w:adjustRightInd/>
        <w:ind w:left="0" w:firstLine="567"/>
        <w:jc w:val="both"/>
        <w:rPr>
          <w:rFonts w:ascii="Times New Roman" w:hAnsi="Times New Roman" w:cs="Times New Roman"/>
          <w:sz w:val="24"/>
          <w:lang w:eastAsia="en-US"/>
        </w:rPr>
      </w:pPr>
      <w:r w:rsidRPr="000D7201">
        <w:rPr>
          <w:rFonts w:ascii="Times New Roman" w:eastAsia="MS Mincho" w:hAnsi="Times New Roman" w:cs="Times New Roman"/>
          <w:sz w:val="24"/>
          <w:lang w:eastAsia="en-US"/>
        </w:rPr>
        <w:t xml:space="preserve">Už Sutarties kainą (su PVM) Rangovas įsipareigoja atlikti Darbus, numatytus Sutarties </w:t>
      </w:r>
      <w:r w:rsidRPr="000D7201">
        <w:rPr>
          <w:rFonts w:ascii="Times New Roman" w:eastAsia="MS Mincho" w:hAnsi="Times New Roman" w:cs="Times New Roman"/>
          <w:b/>
          <w:sz w:val="24"/>
          <w:lang w:eastAsia="en-US"/>
        </w:rPr>
        <w:t xml:space="preserve">2.1.1 </w:t>
      </w:r>
      <w:r w:rsidRPr="000D7201">
        <w:rPr>
          <w:rFonts w:ascii="Times New Roman" w:eastAsia="MS Mincho" w:hAnsi="Times New Roman" w:cs="Times New Roman"/>
          <w:sz w:val="24"/>
          <w:lang w:eastAsia="en-US"/>
        </w:rPr>
        <w:t xml:space="preserve">punkte. Į Sutarties kainą (su PVM) įeina darbo jėgos, mechanizmų ir medžiagų kaina, mokesčiai, draudimo, garantinių įsipareigojimų užtikrinimo (laidavimo), transportavimo, </w:t>
      </w:r>
      <w:r w:rsidR="000D7201" w:rsidRPr="000D7201">
        <w:rPr>
          <w:rFonts w:ascii="Times New Roman" w:eastAsia="MS Mincho" w:hAnsi="Times New Roman" w:cs="Times New Roman"/>
          <w:sz w:val="24"/>
          <w:lang w:eastAsia="en-US"/>
        </w:rPr>
        <w:t xml:space="preserve">paprastojo remonto aprašo </w:t>
      </w:r>
      <w:r w:rsidRPr="000D7201">
        <w:rPr>
          <w:rFonts w:ascii="Times New Roman" w:eastAsia="MS Mincho" w:hAnsi="Times New Roman" w:cs="Times New Roman"/>
          <w:sz w:val="24"/>
          <w:lang w:eastAsia="en-US"/>
        </w:rPr>
        <w:t xml:space="preserve">parengimo, darbų užbaigimo organizavimo procedūra ir visos kitos, Rangovui priklausančios pagal Lietuvos Respublikos įstatymus ir kitus teisės aktus bei šią Sutartį, išlaidos, būtinos suremontuoti objektą pagal </w:t>
      </w:r>
      <w:r w:rsidRPr="000D7201">
        <w:rPr>
          <w:rFonts w:ascii="Times New Roman" w:eastAsia="MS Mincho" w:hAnsi="Times New Roman" w:cs="Times New Roman"/>
          <w:b/>
          <w:sz w:val="24"/>
          <w:lang w:eastAsia="en-US"/>
        </w:rPr>
        <w:t>2.1</w:t>
      </w:r>
      <w:r w:rsidRPr="000D7201">
        <w:rPr>
          <w:rFonts w:ascii="Times New Roman" w:eastAsia="MS Mincho" w:hAnsi="Times New Roman" w:cs="Times New Roman"/>
          <w:sz w:val="24"/>
          <w:lang w:eastAsia="en-US"/>
        </w:rPr>
        <w:t xml:space="preserve"> punkte minėtą </w:t>
      </w:r>
      <w:r w:rsidR="000D7201" w:rsidRPr="000D7201">
        <w:rPr>
          <w:rFonts w:ascii="Times New Roman" w:eastAsia="MS Mincho" w:hAnsi="Times New Roman" w:cs="Times New Roman"/>
          <w:sz w:val="24"/>
          <w:lang w:eastAsia="en-US"/>
        </w:rPr>
        <w:t>Paprastojo remonto aprašą</w:t>
      </w:r>
      <w:r w:rsidRPr="000D7201">
        <w:rPr>
          <w:rFonts w:ascii="Times New Roman" w:eastAsia="MS Mincho" w:hAnsi="Times New Roman" w:cs="Times New Roman"/>
          <w:sz w:val="24"/>
          <w:lang w:eastAsia="en-US"/>
        </w:rPr>
        <w:t>.</w:t>
      </w:r>
      <w:r w:rsidRPr="000D7201">
        <w:rPr>
          <w:rFonts w:ascii="Times New Roman" w:hAnsi="Times New Roman" w:cs="Times New Roman"/>
          <w:sz w:val="24"/>
          <w:lang w:eastAsia="en-US"/>
        </w:rPr>
        <w:t xml:space="preserve"> </w:t>
      </w:r>
      <w:r w:rsidRPr="000D7201">
        <w:rPr>
          <w:rFonts w:ascii="Times New Roman" w:hAnsi="Times New Roman" w:cs="Times New Roman"/>
          <w:b/>
          <w:sz w:val="24"/>
          <w:lang w:eastAsia="en-US"/>
        </w:rPr>
        <w:t xml:space="preserve">Rangovas per 1 mėnesį nuo Sutarties įsigaliojimo dienos privalo parengti Paprastojo remonto </w:t>
      </w:r>
      <w:r w:rsidR="000D7201" w:rsidRPr="000D7201">
        <w:rPr>
          <w:rFonts w:ascii="Times New Roman" w:hAnsi="Times New Roman" w:cs="Times New Roman"/>
          <w:b/>
          <w:sz w:val="24"/>
          <w:lang w:eastAsia="en-US"/>
        </w:rPr>
        <w:t>aprašą</w:t>
      </w:r>
      <w:r w:rsidRPr="000D7201">
        <w:rPr>
          <w:rFonts w:ascii="Times New Roman" w:hAnsi="Times New Roman" w:cs="Times New Roman"/>
          <w:b/>
          <w:sz w:val="24"/>
          <w:lang w:eastAsia="en-US"/>
        </w:rPr>
        <w:t xml:space="preserve"> ir pateikti jį tvirtinimui.</w:t>
      </w:r>
      <w:r w:rsidRPr="000D7201">
        <w:rPr>
          <w:rFonts w:ascii="Times New Roman" w:hAnsi="Times New Roman" w:cs="Times New Roman"/>
          <w:sz w:val="24"/>
          <w:lang w:eastAsia="en-US"/>
        </w:rPr>
        <w:t xml:space="preserve"> Rangovo parengtas Paprastojo remonto </w:t>
      </w:r>
      <w:r w:rsidR="000D7201" w:rsidRPr="000D7201">
        <w:rPr>
          <w:rFonts w:ascii="Times New Roman" w:hAnsi="Times New Roman" w:cs="Times New Roman"/>
          <w:sz w:val="24"/>
          <w:lang w:eastAsia="en-US"/>
        </w:rPr>
        <w:t>aprašas</w:t>
      </w:r>
      <w:r w:rsidRPr="000D7201">
        <w:rPr>
          <w:rFonts w:ascii="Times New Roman" w:hAnsi="Times New Roman" w:cs="Times New Roman"/>
          <w:sz w:val="24"/>
          <w:lang w:eastAsia="en-US"/>
        </w:rPr>
        <w:t xml:space="preserve"> turi būti pateiktas Statinio statybos techninės priežiūros vadovui patvirtinti</w:t>
      </w:r>
      <w:r w:rsidR="000D7201" w:rsidRPr="000D7201">
        <w:rPr>
          <w:rFonts w:ascii="Times New Roman" w:hAnsi="Times New Roman" w:cs="Times New Roman"/>
          <w:sz w:val="24"/>
          <w:lang w:eastAsia="en-US"/>
        </w:rPr>
        <w:t>, kuris, ne vėliau kaip per 5 darbo dienas</w:t>
      </w:r>
      <w:r w:rsidRPr="000D7201">
        <w:rPr>
          <w:rFonts w:ascii="Times New Roman" w:hAnsi="Times New Roman" w:cs="Times New Roman"/>
          <w:sz w:val="24"/>
          <w:lang w:eastAsia="en-US"/>
        </w:rPr>
        <w:t>, gali:</w:t>
      </w:r>
    </w:p>
    <w:p w:rsidR="00CA24C7" w:rsidRPr="000D7201" w:rsidRDefault="00CA24C7" w:rsidP="00B25B01">
      <w:pPr>
        <w:widowControl/>
        <w:numPr>
          <w:ilvl w:val="2"/>
          <w:numId w:val="6"/>
        </w:numPr>
        <w:tabs>
          <w:tab w:val="num" w:pos="1134"/>
          <w:tab w:val="num" w:pos="1418"/>
        </w:tabs>
        <w:autoSpaceDE/>
        <w:adjustRightInd/>
        <w:ind w:left="0" w:firstLine="567"/>
        <w:jc w:val="both"/>
        <w:rPr>
          <w:rFonts w:ascii="Times New Roman" w:hAnsi="Times New Roman" w:cs="Times New Roman"/>
          <w:sz w:val="24"/>
          <w:lang w:eastAsia="en-US"/>
        </w:rPr>
      </w:pPr>
      <w:r w:rsidRPr="000D7201">
        <w:rPr>
          <w:rFonts w:ascii="Times New Roman" w:hAnsi="Times New Roman" w:cs="Times New Roman"/>
          <w:sz w:val="24"/>
          <w:lang w:eastAsia="en-US"/>
        </w:rPr>
        <w:t xml:space="preserve">pranešti, </w:t>
      </w:r>
      <w:r w:rsidR="000D7201" w:rsidRPr="000D7201">
        <w:rPr>
          <w:rFonts w:ascii="Times New Roman" w:hAnsi="Times New Roman" w:cs="Times New Roman"/>
          <w:sz w:val="24"/>
          <w:lang w:eastAsia="en-US"/>
        </w:rPr>
        <w:t>kad Paprastojo remonto aprašas</w:t>
      </w:r>
      <w:r w:rsidRPr="000D7201">
        <w:rPr>
          <w:rFonts w:ascii="Times New Roman" w:hAnsi="Times New Roman" w:cs="Times New Roman"/>
          <w:sz w:val="24"/>
          <w:lang w:eastAsia="en-US"/>
        </w:rPr>
        <w:t xml:space="preserve"> neatitinka Sutarties (ir nurodyti, kas neatitinka). Netinkami sprendiniai turi būti Rangovo sąskaita ištaisyti ir pateikti pakartotinai peržiūrai, arba</w:t>
      </w:r>
    </w:p>
    <w:p w:rsidR="00CA24C7" w:rsidRPr="000D7201" w:rsidRDefault="00B25B01" w:rsidP="00B25B01">
      <w:pPr>
        <w:widowControl/>
        <w:numPr>
          <w:ilvl w:val="2"/>
          <w:numId w:val="6"/>
        </w:numPr>
        <w:tabs>
          <w:tab w:val="clear" w:pos="1288"/>
          <w:tab w:val="num" w:pos="1134"/>
          <w:tab w:val="num" w:pos="1276"/>
        </w:tabs>
        <w:autoSpaceDE/>
        <w:adjustRightInd/>
        <w:ind w:left="567" w:firstLine="0"/>
        <w:jc w:val="both"/>
        <w:rPr>
          <w:rFonts w:ascii="Times New Roman" w:hAnsi="Times New Roman" w:cs="Times New Roman"/>
          <w:sz w:val="24"/>
          <w:lang w:eastAsia="en-US"/>
        </w:rPr>
      </w:pPr>
      <w:r w:rsidRPr="000D7201">
        <w:rPr>
          <w:rFonts w:ascii="Times New Roman" w:hAnsi="Times New Roman" w:cs="Times New Roman"/>
          <w:sz w:val="24"/>
          <w:lang w:eastAsia="en-US"/>
        </w:rPr>
        <w:t xml:space="preserve"> </w:t>
      </w:r>
      <w:r w:rsidR="00CA24C7" w:rsidRPr="000D7201">
        <w:rPr>
          <w:rFonts w:ascii="Times New Roman" w:hAnsi="Times New Roman" w:cs="Times New Roman"/>
          <w:sz w:val="24"/>
          <w:lang w:eastAsia="en-US"/>
        </w:rPr>
        <w:t xml:space="preserve">pranešti Rangovui, </w:t>
      </w:r>
      <w:r w:rsidR="000D7201" w:rsidRPr="000D7201">
        <w:rPr>
          <w:rFonts w:ascii="Times New Roman" w:hAnsi="Times New Roman" w:cs="Times New Roman"/>
          <w:sz w:val="24"/>
          <w:lang w:eastAsia="en-US"/>
        </w:rPr>
        <w:t>kad Paprastojo remonto aprašas</w:t>
      </w:r>
      <w:r w:rsidR="00CA24C7" w:rsidRPr="000D7201">
        <w:rPr>
          <w:rFonts w:ascii="Times New Roman" w:hAnsi="Times New Roman" w:cs="Times New Roman"/>
          <w:sz w:val="24"/>
          <w:lang w:eastAsia="en-US"/>
        </w:rPr>
        <w:t xml:space="preserve"> patvirtintas.</w:t>
      </w:r>
    </w:p>
    <w:p w:rsidR="00CA24C7" w:rsidRPr="002D5B28" w:rsidRDefault="00CA24C7" w:rsidP="00B25B01">
      <w:pPr>
        <w:widowControl/>
        <w:numPr>
          <w:ilvl w:val="1"/>
          <w:numId w:val="6"/>
        </w:numPr>
        <w:tabs>
          <w:tab w:val="left" w:pos="0"/>
          <w:tab w:val="num" w:pos="1134"/>
        </w:tabs>
        <w:suppressAutoHyphens/>
        <w:autoSpaceDE/>
        <w:adjustRightInd/>
        <w:ind w:left="0" w:firstLine="567"/>
        <w:jc w:val="both"/>
        <w:rPr>
          <w:rFonts w:ascii="Times New Roman" w:eastAsia="MS Mincho" w:hAnsi="Times New Roman" w:cs="Times New Roman"/>
          <w:sz w:val="24"/>
          <w:lang w:eastAsia="en-US"/>
        </w:rPr>
      </w:pPr>
      <w:r w:rsidRPr="002D5B28">
        <w:rPr>
          <w:rFonts w:ascii="Times New Roman" w:eastAsia="MS Mincho" w:hAnsi="Times New Roman" w:cs="Times New Roman"/>
          <w:sz w:val="24"/>
          <w:lang w:eastAsia="en-US"/>
        </w:rPr>
        <w:t>Jeigu, siekiant laiku ir tinkamai įvykdyti Sutartį, reikia atlikti papildomus darbus, kurių Rangovas nenumatė sudarant šią Sutartį, bet turėjo ir galėjo juos numatyti ir jie yra būtini šiai Sutarčiai tinkamai įvykdyti, šiuos darbus Rangovas atlieka savo sąskaita. Jeigu, siekiant laiku ir tinkamai įvykdyti Sutartį, reikia atlikti papildomus nenumatytus darbus, kurių P</w:t>
      </w:r>
      <w:r w:rsidRPr="002D5B28">
        <w:rPr>
          <w:rFonts w:ascii="Times New Roman" w:eastAsia="MS Mincho" w:hAnsi="Times New Roman" w:cs="Times New Roman"/>
          <w:sz w:val="24"/>
          <w:szCs w:val="22"/>
          <w:lang w:eastAsia="en-US"/>
        </w:rPr>
        <w:t xml:space="preserve">erkančioji organizacija negalėjo žinoti iš anksto ir </w:t>
      </w:r>
      <w:r w:rsidRPr="002D5B28">
        <w:rPr>
          <w:rFonts w:ascii="Times New Roman" w:eastAsia="MS Mincho" w:hAnsi="Times New Roman" w:cs="Times New Roman"/>
          <w:sz w:val="24"/>
          <w:lang w:eastAsia="en-US"/>
        </w:rPr>
        <w:t xml:space="preserve">Rangovas </w:t>
      </w:r>
      <w:r w:rsidRPr="002D5B28">
        <w:rPr>
          <w:rFonts w:ascii="Times New Roman" w:eastAsia="MS Mincho" w:hAnsi="Times New Roman" w:cs="Times New Roman"/>
          <w:sz w:val="24"/>
          <w:szCs w:val="22"/>
          <w:lang w:eastAsia="en-US"/>
        </w:rPr>
        <w:t xml:space="preserve">pasiūlymo rengimo ir Sutarties pasirašymo metu negalėjo numatyti ir be kurių jis negali užbaigti Sutarties, Perkančioji organizacija numato galimybę šiuos darbus pirkti papildomai </w:t>
      </w:r>
      <w:r w:rsidRPr="002D5B28">
        <w:rPr>
          <w:rFonts w:ascii="Times New Roman" w:eastAsia="MS Mincho" w:hAnsi="Times New Roman" w:cs="Times New Roman"/>
          <w:sz w:val="24"/>
          <w:lang w:eastAsia="en-US"/>
        </w:rPr>
        <w:t>Lietuvos Respublikos viešųjų pirkimų įstatymo nustatyta tvarka, išskyrus išimtis numatytas Viešųjų pirkimų įstatyme ir/ar Sutartyje. Papildomų/ keičiamų/ nevykdomų</w:t>
      </w:r>
      <w:r w:rsidRPr="002D5B28">
        <w:rPr>
          <w:rFonts w:ascii="Times New Roman" w:eastAsia="MS Mincho" w:hAnsi="Times New Roman" w:cs="Times New Roman"/>
          <w:sz w:val="24"/>
          <w:szCs w:val="22"/>
          <w:lang w:eastAsia="en-US"/>
        </w:rPr>
        <w:t xml:space="preserve"> Darbų kainos apskaičiuojamos žemiau pateiktais būdais, nustatant aukščiau esančio būdo taikymo prioritetą, t.y. tik nesant galimybės taikyti aukščiau esantį būdą, gali būti taikomas žemiau esantis būdas:</w:t>
      </w:r>
    </w:p>
    <w:p w:rsidR="00CA24C7" w:rsidRPr="002D5B28" w:rsidRDefault="00CA24C7" w:rsidP="00B25B01">
      <w:pPr>
        <w:widowControl/>
        <w:numPr>
          <w:ilvl w:val="2"/>
          <w:numId w:val="6"/>
        </w:numPr>
        <w:tabs>
          <w:tab w:val="left" w:pos="0"/>
          <w:tab w:val="num" w:pos="1320"/>
        </w:tabs>
        <w:suppressAutoHyphens/>
        <w:autoSpaceDE/>
        <w:adjustRightInd/>
        <w:ind w:left="0" w:firstLine="567"/>
        <w:jc w:val="both"/>
        <w:rPr>
          <w:rFonts w:ascii="Times New Roman" w:eastAsia="MS Mincho" w:hAnsi="Times New Roman" w:cs="Times New Roman"/>
          <w:sz w:val="24"/>
          <w:lang w:eastAsia="en-US"/>
        </w:rPr>
      </w:pPr>
      <w:r w:rsidRPr="002D5B28">
        <w:rPr>
          <w:rFonts w:ascii="Times New Roman" w:eastAsia="MS Mincho" w:hAnsi="Times New Roman" w:cs="Times New Roman"/>
          <w:sz w:val="24"/>
          <w:szCs w:val="22"/>
          <w:lang w:eastAsia="en-US"/>
        </w:rPr>
        <w:t>naudojami Konkursui Rangovo su pasiūlymu pateikti įkainuoti orientaciniai darbų kiekių žiniaraščiai;</w:t>
      </w:r>
    </w:p>
    <w:p w:rsidR="00CA24C7" w:rsidRPr="002D5B28" w:rsidRDefault="00CA24C7" w:rsidP="00B25B01">
      <w:pPr>
        <w:widowControl/>
        <w:numPr>
          <w:ilvl w:val="2"/>
          <w:numId w:val="6"/>
        </w:numPr>
        <w:tabs>
          <w:tab w:val="left" w:pos="0"/>
          <w:tab w:val="num" w:pos="1320"/>
        </w:tabs>
        <w:suppressAutoHyphens/>
        <w:autoSpaceDE/>
        <w:adjustRightInd/>
        <w:ind w:left="0" w:firstLine="567"/>
        <w:jc w:val="both"/>
        <w:rPr>
          <w:rFonts w:ascii="Times New Roman" w:eastAsia="MS Mincho" w:hAnsi="Times New Roman" w:cs="Times New Roman"/>
          <w:sz w:val="24"/>
          <w:lang w:eastAsia="en-US"/>
        </w:rPr>
      </w:pPr>
      <w:r w:rsidRPr="002D5B28">
        <w:rPr>
          <w:rFonts w:ascii="Times New Roman" w:eastAsia="MS Mincho" w:hAnsi="Times New Roman" w:cs="Times New Roman"/>
          <w:sz w:val="24"/>
          <w:szCs w:val="22"/>
          <w:lang w:eastAsia="en-US"/>
        </w:rPr>
        <w:t>vadovaujantis sąmatų skaičiavimo programos “SISTELA“ duomenų bazėje nurodytomis Darbų kainomis, patvirtintomis laikotarpiu, kada buvo nustatytas papildomų/ keičiamų/ atsisakomų Darbų poreikis;</w:t>
      </w:r>
    </w:p>
    <w:p w:rsidR="00CA24C7" w:rsidRPr="002D5B28" w:rsidRDefault="00CA24C7" w:rsidP="00B25B01">
      <w:pPr>
        <w:widowControl/>
        <w:numPr>
          <w:ilvl w:val="2"/>
          <w:numId w:val="6"/>
        </w:numPr>
        <w:tabs>
          <w:tab w:val="left" w:pos="0"/>
          <w:tab w:val="num" w:pos="1320"/>
        </w:tabs>
        <w:suppressAutoHyphens/>
        <w:autoSpaceDE/>
        <w:adjustRightInd/>
        <w:ind w:left="0" w:firstLine="709"/>
        <w:jc w:val="both"/>
        <w:rPr>
          <w:rFonts w:ascii="Times New Roman" w:eastAsia="MS Mincho" w:hAnsi="Times New Roman" w:cs="Times New Roman"/>
          <w:sz w:val="24"/>
          <w:lang w:eastAsia="en-US"/>
        </w:rPr>
      </w:pPr>
      <w:r w:rsidRPr="002D5B28">
        <w:rPr>
          <w:rFonts w:ascii="Times New Roman" w:eastAsia="MS Mincho" w:hAnsi="Times New Roman" w:cs="Times New Roman"/>
          <w:sz w:val="24"/>
          <w:szCs w:val="22"/>
          <w:lang w:eastAsia="en-US"/>
        </w:rPr>
        <w:t xml:space="preserve">jei papildomų/ keičiamų/ atsisakomų darbų kainos neįmanoma apskaičiuoti pagal 3.3.2 punkte nurodytą sąmatų skaičiavimo programą, papildomų/keičiamų/ atsisakomų darbų kaina nustatoma įvertinus pagrįstas tiesiogines (darbo užmokesčio ir su juo susijusius mokesčius, statybos </w:t>
      </w:r>
      <w:r w:rsidRPr="002D5B28">
        <w:rPr>
          <w:rFonts w:ascii="Times New Roman" w:eastAsia="MS Mincho" w:hAnsi="Times New Roman" w:cs="Times New Roman"/>
          <w:sz w:val="24"/>
          <w:szCs w:val="22"/>
          <w:lang w:eastAsia="en-US"/>
        </w:rPr>
        <w:lastRenderedPageBreak/>
        <w:t>produktų ir įrengimų, mechanizmų sąnaudos) bei netiesiogines (pridėtinių išlaidų ir pelno) išlaidas, kurios negali būti didesnės už bendrą vidutinę rinkos kainą (įvertinus visas išlaidas – tiesiogines ir netiesiogines), kuri nustatoma pasirinktinai įvertinus ne mažiau kaip trijų kitų rinkoje esančių ūkio subjektų darbų kainas, išskyrus tuos atvejus, kai rinkoje nėra tiek ūkio subjektų. Statybos produktų ir įrengimų kaina nustatoma ne didesnė nei Rangovo patiriamos išlaidos joms įsigyti, o pridėtinių išlaidų ir pelno dydis ne didesni nei 5 % tiesioginių išlaidų.</w:t>
      </w:r>
    </w:p>
    <w:p w:rsidR="00CA24C7" w:rsidRPr="002D5B28" w:rsidRDefault="00CA24C7" w:rsidP="00B25B01">
      <w:pPr>
        <w:widowControl/>
        <w:tabs>
          <w:tab w:val="left" w:pos="0"/>
          <w:tab w:val="left" w:pos="1320"/>
        </w:tabs>
        <w:suppressAutoHyphens/>
        <w:autoSpaceDE/>
        <w:adjustRightInd/>
        <w:ind w:firstLine="567"/>
        <w:jc w:val="both"/>
        <w:rPr>
          <w:rFonts w:ascii="Times New Roman" w:eastAsia="MS Mincho" w:hAnsi="Times New Roman" w:cs="Times New Roman"/>
          <w:sz w:val="24"/>
          <w:lang w:eastAsia="en-US"/>
        </w:rPr>
      </w:pPr>
      <w:r w:rsidRPr="002D5B28">
        <w:rPr>
          <w:rFonts w:ascii="Times New Roman" w:eastAsia="MS Mincho" w:hAnsi="Times New Roman" w:cs="Times New Roman"/>
          <w:sz w:val="24"/>
          <w:lang w:eastAsia="en-US"/>
        </w:rPr>
        <w:t xml:space="preserve">Visi papildomi darbai, kurie nėra būtini šiai Sutarčiai užbaigti pagal šią Sutartį negali būti atliekami. Šiame Sutarties punkte minimų papildomų nenumatytų darbų būtinumas turi būti pagrįstas dokumentais ir raštu suderintas su Perkančiąja organizacija. Motyvuotą siūlymą dėl papildomų nenumatytų darbų būtinybės ir jį pagrindžiančius dokumentus Perkančiajai organizacijai raštu pateikia Rangovas. Siūlymus dėl papildomų darbų gali teikti ir </w:t>
      </w:r>
      <w:r w:rsidRPr="002D5B28">
        <w:rPr>
          <w:rFonts w:ascii="Times New Roman" w:eastAsia="MS Mincho" w:hAnsi="Times New Roman" w:cs="Times New Roman"/>
          <w:sz w:val="24"/>
          <w:szCs w:val="22"/>
          <w:lang w:eastAsia="en-US"/>
        </w:rPr>
        <w:t>Perkančiosios organizacijos paskirtas techninis prižiūrėtojas</w:t>
      </w:r>
      <w:r w:rsidRPr="002D5B28">
        <w:rPr>
          <w:rFonts w:ascii="Times New Roman" w:eastAsia="MS Mincho" w:hAnsi="Times New Roman" w:cs="Times New Roman"/>
          <w:sz w:val="24"/>
          <w:lang w:eastAsia="en-US"/>
        </w:rPr>
        <w:t xml:space="preserve">. Perkančioji organizacija prašo statinio projekto (dalies) rengėjo pateikti motyvuotą paaiškinimą dėl papildomų darbų pagrįstumo, ar nebuvo įmanoma numatyti tokių darbų būtinybės nurodant priežastis. </w:t>
      </w:r>
    </w:p>
    <w:p w:rsidR="00CA24C7" w:rsidRDefault="00CA24C7" w:rsidP="00B25B01">
      <w:pPr>
        <w:widowControl/>
        <w:numPr>
          <w:ilvl w:val="1"/>
          <w:numId w:val="6"/>
        </w:numPr>
        <w:tabs>
          <w:tab w:val="left" w:pos="0"/>
          <w:tab w:val="num" w:pos="1418"/>
        </w:tabs>
        <w:suppressAutoHyphens/>
        <w:autoSpaceDE/>
        <w:adjustRightInd/>
        <w:ind w:left="0" w:firstLine="567"/>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Visi darbai, kuriuos Rangovas atliks savavališkai, nesilaikydamas Šioje sutartyje, Lietuvos Respublikos teisės aktuose nustatytos tvarkos, t.y. nesuderinus su Perkančiąja organizacija ir Techniniu prižiūrėtoju, techninio projekto vykdymo priežiūra, jei reikalinga, neįteisinus statinių techninių projektų korektūros dokumentais, taip pat Perkančiajai organizacijai jų neįsigijus Viešųjų pirkimų įstatymo nustatyta tvarka ir dėl tokių darbų nesudarius raštiškų susitarimų, Rangovui už tokius darbus nebus apmokama.</w:t>
      </w:r>
    </w:p>
    <w:p w:rsidR="00CA24C7" w:rsidRDefault="00CA24C7" w:rsidP="00B25B01">
      <w:pPr>
        <w:widowControl/>
        <w:numPr>
          <w:ilvl w:val="1"/>
          <w:numId w:val="6"/>
        </w:numPr>
        <w:tabs>
          <w:tab w:val="left" w:pos="0"/>
          <w:tab w:val="num" w:pos="851"/>
        </w:tabs>
        <w:suppressAutoHyphens/>
        <w:autoSpaceDE/>
        <w:adjustRightInd/>
        <w:ind w:left="0" w:firstLine="567"/>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Į Sutarties kainą (su PVM) įtrauktas visas už Darbų atlikimą numatytas užmokestis ir Rangovas neturi teisės reikalauti padengti jokių išlaidų, viršijančių Darbų kainą (su PVM), jeigu dėl to nebuvo atskiro rašytinio Šalių susitarimo Sutartyje nustatyta tvarka.</w:t>
      </w:r>
    </w:p>
    <w:p w:rsidR="00CA24C7" w:rsidRDefault="00CA24C7" w:rsidP="00B25B01">
      <w:pPr>
        <w:widowControl/>
        <w:numPr>
          <w:ilvl w:val="1"/>
          <w:numId w:val="6"/>
        </w:numPr>
        <w:tabs>
          <w:tab w:val="left" w:pos="0"/>
          <w:tab w:val="num" w:pos="1134"/>
        </w:tabs>
        <w:suppressAutoHyphens/>
        <w:autoSpaceDE/>
        <w:adjustRightInd/>
        <w:ind w:left="0" w:firstLine="60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Šalys susitaria, kad Sutarties Darbų kaina (be PVM) ir (ar) atskirų darbų kaina (be PVM) gali kisti (didėti ar mažėti) tais atvejais, jei Lietuvos Respublikos įstatymais bus pakeistas pridėtinės vertės mokesčio (toliau – PVM) taikomas tarifas, kaina (be PVM) bus keičiama atitinkama dalimi, atsižvelgiant į kainos (su PVM) sudėtyje esančio mokesčio dalį. Bendra Sutarties Darbų kaina su PVM nesikeičia. Kaina (be PVM) perskaičiuojama tik iki PVM taikomo tarifo pasikeitimo pagal Sutartį faktiškai neatliktiems (</w:t>
      </w:r>
      <w:proofErr w:type="spellStart"/>
      <w:r>
        <w:rPr>
          <w:rFonts w:ascii="Times New Roman" w:eastAsia="MS Mincho" w:hAnsi="Times New Roman" w:cs="Times New Roman"/>
          <w:sz w:val="24"/>
          <w:lang w:eastAsia="en-US"/>
        </w:rPr>
        <w:t>neužaktuotiems</w:t>
      </w:r>
      <w:proofErr w:type="spellEnd"/>
      <w:r>
        <w:rPr>
          <w:rFonts w:ascii="Times New Roman" w:eastAsia="MS Mincho" w:hAnsi="Times New Roman" w:cs="Times New Roman"/>
          <w:sz w:val="24"/>
          <w:lang w:eastAsia="en-US"/>
        </w:rPr>
        <w:t xml:space="preserve">) darbams. Rangovas praranda teisę reikalauti perskaičiuoti tų darbų kainą (be PVM), kuriuos jis dėl savo kaltės vėlavo atlikti Sutartyje numatytais terminais. </w:t>
      </w:r>
      <w:r>
        <w:rPr>
          <w:rFonts w:ascii="Times New Roman" w:eastAsia="MS Mincho" w:hAnsi="Times New Roman" w:cs="Times New Roman"/>
          <w:color w:val="000000"/>
          <w:spacing w:val="-3"/>
          <w:sz w:val="24"/>
          <w:szCs w:val="22"/>
          <w:lang w:eastAsia="en-US"/>
        </w:rPr>
        <w:t>Kainos (be PVM) perskaičiavimas atliekamas per 5 darbo dienas nuo taikomo PVM tarifo pakeitimo įsigaliojimo dienos.</w:t>
      </w:r>
      <w:r w:rsidR="00FE35A6">
        <w:rPr>
          <w:rFonts w:ascii="Times New Roman" w:eastAsia="MS Mincho" w:hAnsi="Times New Roman" w:cs="Times New Roman"/>
          <w:sz w:val="24"/>
          <w:lang w:eastAsia="en-US"/>
        </w:rPr>
        <w:t xml:space="preserve"> </w:t>
      </w:r>
      <w:r>
        <w:rPr>
          <w:rFonts w:ascii="Times New Roman" w:eastAsia="MS Mincho" w:hAnsi="Times New Roman" w:cs="Times New Roman"/>
          <w:color w:val="000000"/>
          <w:spacing w:val="-3"/>
          <w:sz w:val="24"/>
          <w:szCs w:val="22"/>
          <w:lang w:eastAsia="en-US"/>
        </w:rPr>
        <w:t>Kainos (be PVM) pakeitimas įforminamas abiejų Sutarties šalių papildomu susitarimu prie Sutarties per 10 darbo dienų nuo taikomo PVM tarifo pakeitimo įsigaliojimo dienos. Pakeista kaina (be PVM) įsigalioja nuo Perkančiosios organizacijos ir Rangovo papildomo susitarimo pasirašymo momento.</w:t>
      </w:r>
    </w:p>
    <w:p w:rsidR="00CA24C7" w:rsidRDefault="00CA24C7" w:rsidP="00B25B01">
      <w:pPr>
        <w:widowControl/>
        <w:numPr>
          <w:ilvl w:val="1"/>
          <w:numId w:val="6"/>
        </w:numPr>
        <w:tabs>
          <w:tab w:val="left" w:pos="0"/>
          <w:tab w:val="num" w:pos="1134"/>
          <w:tab w:val="num" w:pos="1560"/>
        </w:tabs>
        <w:suppressAutoHyphens/>
        <w:autoSpaceDE/>
        <w:adjustRightInd/>
        <w:ind w:left="0" w:firstLine="600"/>
        <w:jc w:val="both"/>
        <w:rPr>
          <w:rFonts w:ascii="Times New Roman" w:eastAsia="MS Mincho" w:hAnsi="Times New Roman" w:cs="Times New Roman"/>
          <w:sz w:val="24"/>
          <w:lang w:eastAsia="en-US"/>
        </w:rPr>
      </w:pPr>
      <w:r>
        <w:rPr>
          <w:rFonts w:ascii="Times New Roman" w:eastAsia="MS Mincho" w:hAnsi="Times New Roman" w:cs="Times New Roman"/>
          <w:color w:val="000000"/>
          <w:sz w:val="24"/>
          <w:szCs w:val="22"/>
          <w:lang w:eastAsia="en-US"/>
        </w:rPr>
        <w:t>Sutarties kaina, šalių susitarimu gali būti perskaičiuojama ne vėliau kaip kiekvienų metų spalio 10 d. ir ne vėliau kaip kiekvienų metų balandžio 10 d. taikant Statistikos departamento prie Lietuvos Respublikos Vyriausybės (toliau – Statistikos departamentas) biuletenyje „Vartotojų ir gamintojų kainų indeksai“ pagal statinių tipus paskelbtus statybos sąnaudų kainų indeksus, jeigu per praėjusius šešis mėnesius gyvenamųjų pastatų statybos sąnaudų kainų pokytis yra didesnis kaip 3 procentai. Kainų pakeitimas įforminamas protokolu, pasirašomu abiejų sutarties šalių. Perskaičiavimas kiekvienų metų spalio mėnesį atliekamas statybos darbų kainą dauginant iš perskaičiavimo koeficiento, gauto einamųjų metų birželio mėnesio kainų indeksą dalijant iš praėjusių metų gruodžio mėnesio kainų indekso; balandžio mėnesį – praėjusių metų gruodžio mėnesio kainų indeksą dalijant iš praėjusių metų birželio mėnesio kainų. Perskaičiuojama tų statybos darbų, kurie pagal sutartį atliekami po kainos perskaičiavimo, kaina.</w:t>
      </w:r>
    </w:p>
    <w:p w:rsidR="00CA24C7" w:rsidRDefault="00CA24C7" w:rsidP="00B25B01">
      <w:pPr>
        <w:widowControl/>
        <w:numPr>
          <w:ilvl w:val="1"/>
          <w:numId w:val="6"/>
        </w:numPr>
        <w:tabs>
          <w:tab w:val="left" w:pos="0"/>
          <w:tab w:val="num" w:pos="1418"/>
        </w:tabs>
        <w:suppressAutoHyphens/>
        <w:autoSpaceDE/>
        <w:adjustRightInd/>
        <w:ind w:left="0" w:firstLine="60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Šalys susitaria, kad Sutarties Darbų kaina ir atskirų darbų kaina gali mažėti esant aplinkybėms, nurodytoms šios Sutarties </w:t>
      </w:r>
      <w:r>
        <w:rPr>
          <w:rFonts w:ascii="Times New Roman" w:eastAsia="MS Mincho" w:hAnsi="Times New Roman" w:cs="Times New Roman"/>
          <w:b/>
          <w:sz w:val="24"/>
          <w:lang w:eastAsia="en-US"/>
        </w:rPr>
        <w:t xml:space="preserve">12.6 </w:t>
      </w:r>
      <w:r>
        <w:rPr>
          <w:rFonts w:ascii="Times New Roman" w:eastAsia="MS Mincho" w:hAnsi="Times New Roman" w:cs="Times New Roman"/>
          <w:sz w:val="24"/>
          <w:lang w:eastAsia="en-US"/>
        </w:rPr>
        <w:t xml:space="preserve">punkte. Atsisakomų Darbų (Darbų dalies) kaina nustatoma remiantis Sutarties 3.3 punkte pateiktais būdais. Darbų / </w:t>
      </w:r>
      <w:r>
        <w:rPr>
          <w:rFonts w:ascii="Times New Roman" w:eastAsia="MS Mincho" w:hAnsi="Times New Roman" w:cs="Times New Roman"/>
          <w:color w:val="000000"/>
          <w:spacing w:val="-3"/>
          <w:sz w:val="24"/>
          <w:szCs w:val="22"/>
          <w:lang w:eastAsia="en-US"/>
        </w:rPr>
        <w:t>Kainos pakeitimas, įforminamas abiejų Sutarties šalių papildomu susitarimu prie Sutarties.</w:t>
      </w:r>
    </w:p>
    <w:p w:rsidR="00CA24C7" w:rsidRDefault="00CA24C7" w:rsidP="00B25B01">
      <w:pPr>
        <w:widowControl/>
        <w:numPr>
          <w:ilvl w:val="1"/>
          <w:numId w:val="6"/>
        </w:numPr>
        <w:tabs>
          <w:tab w:val="left" w:pos="0"/>
          <w:tab w:val="left" w:pos="1560"/>
        </w:tabs>
        <w:suppressAutoHyphens/>
        <w:autoSpaceDE/>
        <w:adjustRightInd/>
        <w:ind w:left="0" w:firstLine="60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Šalys susitaria Darbų dalis, Darbų kainą detalizuoti įkainuotame veiklos sąraše (sutarties </w:t>
      </w:r>
      <w:r w:rsidR="00B80287">
        <w:rPr>
          <w:rFonts w:ascii="Times New Roman" w:eastAsia="MS Mincho" w:hAnsi="Times New Roman" w:cs="Times New Roman"/>
          <w:b/>
          <w:sz w:val="24"/>
          <w:lang w:eastAsia="en-US"/>
        </w:rPr>
        <w:t>1</w:t>
      </w:r>
      <w:r>
        <w:rPr>
          <w:rFonts w:ascii="Times New Roman" w:eastAsia="MS Mincho" w:hAnsi="Times New Roman" w:cs="Times New Roman"/>
          <w:b/>
          <w:sz w:val="24"/>
          <w:lang w:eastAsia="en-US"/>
        </w:rPr>
        <w:t xml:space="preserve"> priedas</w:t>
      </w:r>
      <w:r>
        <w:rPr>
          <w:rFonts w:ascii="Times New Roman" w:eastAsia="MS Mincho" w:hAnsi="Times New Roman" w:cs="Times New Roman"/>
          <w:sz w:val="24"/>
          <w:lang w:eastAsia="en-US"/>
        </w:rPr>
        <w:t xml:space="preserve">). </w:t>
      </w:r>
    </w:p>
    <w:p w:rsidR="00CA24C7" w:rsidRDefault="00CA24C7" w:rsidP="00B25B01">
      <w:pPr>
        <w:widowControl/>
        <w:tabs>
          <w:tab w:val="left" w:pos="1365"/>
        </w:tabs>
        <w:suppressAutoHyphens/>
        <w:autoSpaceDE/>
        <w:adjustRightInd/>
        <w:ind w:firstLine="0"/>
        <w:jc w:val="both"/>
        <w:rPr>
          <w:rFonts w:ascii="Times New Roman" w:eastAsia="MS Mincho" w:hAnsi="Times New Roman" w:cs="Times New Roman"/>
          <w:sz w:val="24"/>
          <w:lang w:eastAsia="en-US"/>
        </w:rPr>
      </w:pPr>
    </w:p>
    <w:p w:rsidR="00CA24C7" w:rsidRDefault="00CA24C7" w:rsidP="00B25B01">
      <w:pPr>
        <w:widowControl/>
        <w:numPr>
          <w:ilvl w:val="0"/>
          <w:numId w:val="6"/>
        </w:numPr>
        <w:tabs>
          <w:tab w:val="num" w:pos="0"/>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sz w:val="24"/>
          <w:szCs w:val="22"/>
          <w:lang w:eastAsia="en-US"/>
        </w:rPr>
      </w:pPr>
      <w:r>
        <w:rPr>
          <w:rFonts w:ascii="Times New Roman" w:eastAsia="MS Mincho" w:hAnsi="Times New Roman" w:cs="Times New Roman"/>
          <w:b/>
          <w:caps/>
          <w:color w:val="000000"/>
          <w:sz w:val="24"/>
          <w:szCs w:val="22"/>
          <w:lang w:eastAsia="en-US"/>
        </w:rPr>
        <w:t xml:space="preserve">SUTARTIES DARBŲ </w:t>
      </w:r>
      <w:r>
        <w:rPr>
          <w:rFonts w:ascii="Times New Roman" w:eastAsia="MS Mincho" w:hAnsi="Times New Roman" w:cs="Times New Roman"/>
          <w:b/>
          <w:sz w:val="24"/>
          <w:szCs w:val="22"/>
          <w:lang w:eastAsia="en-US"/>
        </w:rPr>
        <w:t>ATLIKIMO TERMINAI</w:t>
      </w:r>
    </w:p>
    <w:p w:rsidR="00CA24C7" w:rsidRDefault="00B25B01" w:rsidP="00B25B01">
      <w:pPr>
        <w:widowControl/>
        <w:numPr>
          <w:ilvl w:val="1"/>
          <w:numId w:val="6"/>
        </w:numPr>
        <w:tabs>
          <w:tab w:val="left" w:pos="0"/>
          <w:tab w:val="num" w:pos="1560"/>
        </w:tabs>
        <w:suppressAutoHyphens/>
        <w:autoSpaceDE/>
        <w:adjustRightInd/>
        <w:ind w:left="0" w:firstLine="60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 </w:t>
      </w:r>
      <w:r w:rsidR="00CA24C7">
        <w:rPr>
          <w:rFonts w:ascii="Times New Roman" w:eastAsia="MS Mincho" w:hAnsi="Times New Roman" w:cs="Times New Roman"/>
          <w:sz w:val="24"/>
          <w:lang w:eastAsia="en-US"/>
        </w:rPr>
        <w:t>Rangovas turi atlikti Darbus laikydamasis šių terminų:</w:t>
      </w:r>
    </w:p>
    <w:p w:rsidR="00CA24C7" w:rsidRDefault="00CA24C7" w:rsidP="00B25B01">
      <w:pPr>
        <w:widowControl/>
        <w:numPr>
          <w:ilvl w:val="2"/>
          <w:numId w:val="6"/>
        </w:numPr>
        <w:tabs>
          <w:tab w:val="left" w:pos="0"/>
          <w:tab w:val="left" w:pos="1365"/>
        </w:tabs>
        <w:suppressAutoHyphens/>
        <w:autoSpaceDE/>
        <w:adjustRightInd/>
        <w:ind w:left="0" w:firstLine="567"/>
        <w:jc w:val="both"/>
        <w:rPr>
          <w:rFonts w:ascii="Times New Roman" w:eastAsia="MS Mincho" w:hAnsi="Times New Roman" w:cs="Times New Roman"/>
          <w:sz w:val="24"/>
          <w:lang w:eastAsia="en-US"/>
        </w:rPr>
      </w:pPr>
      <w:r>
        <w:rPr>
          <w:rFonts w:ascii="Times New Roman" w:eastAsia="MS Mincho" w:hAnsi="Times New Roman" w:cs="Times New Roman"/>
          <w:sz w:val="24"/>
          <w:szCs w:val="22"/>
          <w:lang w:eastAsia="en-US"/>
        </w:rPr>
        <w:t xml:space="preserve">Darbų pradžia – Sekanti kalendorinė diena, einanti po Statybvietės perdavimo ir priėmimo akto pasirašymo dienos/datos. </w:t>
      </w:r>
      <w:r w:rsidRPr="00A01DD1">
        <w:rPr>
          <w:rFonts w:ascii="Times New Roman" w:eastAsia="MS Mincho" w:hAnsi="Times New Roman" w:cs="Times New Roman"/>
          <w:b/>
          <w:sz w:val="24"/>
          <w:szCs w:val="22"/>
          <w:lang w:eastAsia="en-US"/>
        </w:rPr>
        <w:t xml:space="preserve">Statybvietė gali būti perduota/perduodama tik tada, kai Rangovas yra parengęs </w:t>
      </w:r>
      <w:r w:rsidR="00A01DD1" w:rsidRPr="00A01DD1">
        <w:rPr>
          <w:rFonts w:ascii="Times New Roman" w:eastAsia="MS Mincho" w:hAnsi="Times New Roman" w:cs="Times New Roman"/>
          <w:b/>
          <w:sz w:val="24"/>
          <w:szCs w:val="22"/>
          <w:lang w:eastAsia="en-US"/>
        </w:rPr>
        <w:t>Paprastojo remonto aprašą</w:t>
      </w:r>
      <w:r w:rsidRPr="00A01DD1">
        <w:rPr>
          <w:rFonts w:ascii="Times New Roman" w:eastAsia="MS Mincho" w:hAnsi="Times New Roman" w:cs="Times New Roman"/>
          <w:b/>
          <w:sz w:val="24"/>
          <w:szCs w:val="22"/>
          <w:lang w:eastAsia="en-US"/>
        </w:rPr>
        <w:t xml:space="preserve"> ir jis yra patvirtintas.</w:t>
      </w:r>
    </w:p>
    <w:p w:rsidR="00CA24C7" w:rsidRPr="00A01DD1" w:rsidRDefault="00CA24C7" w:rsidP="00A01DD1">
      <w:pPr>
        <w:widowControl/>
        <w:numPr>
          <w:ilvl w:val="2"/>
          <w:numId w:val="6"/>
        </w:numPr>
        <w:tabs>
          <w:tab w:val="left" w:pos="0"/>
          <w:tab w:val="left" w:pos="1365"/>
        </w:tabs>
        <w:suppressAutoHyphens/>
        <w:autoSpaceDE/>
        <w:adjustRightInd/>
        <w:ind w:left="0" w:firstLine="600"/>
        <w:jc w:val="both"/>
        <w:rPr>
          <w:rFonts w:ascii="Times New Roman" w:eastAsia="MS Mincho" w:hAnsi="Times New Roman" w:cs="Times New Roman"/>
          <w:sz w:val="24"/>
          <w:lang w:eastAsia="en-US"/>
        </w:rPr>
      </w:pPr>
      <w:r>
        <w:rPr>
          <w:rFonts w:ascii="Times New Roman" w:eastAsia="Calibri" w:hAnsi="Times New Roman" w:cs="Times New Roman"/>
          <w:sz w:val="24"/>
          <w:szCs w:val="22"/>
          <w:lang w:eastAsia="en-US"/>
        </w:rPr>
        <w:t xml:space="preserve">Darbai turi būti atlikti per </w:t>
      </w:r>
      <w:r w:rsidR="00EF42D8">
        <w:rPr>
          <w:rFonts w:ascii="Times New Roman" w:eastAsia="Calibri" w:hAnsi="Times New Roman" w:cs="Times New Roman"/>
          <w:sz w:val="24"/>
          <w:szCs w:val="22"/>
          <w:lang w:eastAsia="en-US"/>
        </w:rPr>
        <w:t>4</w:t>
      </w:r>
      <w:r>
        <w:rPr>
          <w:rFonts w:ascii="Times New Roman" w:eastAsia="Calibri" w:hAnsi="Times New Roman" w:cs="Times New Roman"/>
          <w:sz w:val="24"/>
          <w:szCs w:val="22"/>
          <w:lang w:eastAsia="en-US"/>
        </w:rPr>
        <w:t xml:space="preserve"> mėnesius nuo darbų pradžios datos. Rangovas iki Darbų atlikimo termino pabaigos privalo atlikti visus Darbus, įskaitant baigiamuosius bandymus, kurių rezultatai yra teigiami (jeigu taikoma).</w:t>
      </w:r>
      <w:r w:rsidRPr="00A01DD1">
        <w:rPr>
          <w:rFonts w:ascii="Times New Roman" w:eastAsia="MS Mincho" w:hAnsi="Times New Roman" w:cs="Times New Roman"/>
          <w:sz w:val="24"/>
          <w:lang w:eastAsia="en-US"/>
        </w:rPr>
        <w:t>Darbų pabaiga pagal Sutartį bus laikomas momentas, kai bus užbaigti visi Sutartyje numatyti Darbai ir pasirašytas Darbų perdavimo-priėmimo aktas. Objekto statybos darbų pabaiga bus laikomas momentas, kai bus ištaisyti defektai (jei reikia), atliktos statybos užba</w:t>
      </w:r>
      <w:r w:rsidR="00A01DD1">
        <w:rPr>
          <w:rFonts w:ascii="Times New Roman" w:eastAsia="MS Mincho" w:hAnsi="Times New Roman" w:cs="Times New Roman"/>
          <w:sz w:val="24"/>
          <w:lang w:eastAsia="en-US"/>
        </w:rPr>
        <w:t xml:space="preserve">igimo procedūros, </w:t>
      </w:r>
      <w:r w:rsidRPr="00A01DD1">
        <w:rPr>
          <w:rFonts w:ascii="Times New Roman" w:eastAsia="MS Mincho" w:hAnsi="Times New Roman" w:cs="Times New Roman"/>
          <w:sz w:val="24"/>
          <w:lang w:eastAsia="en-US"/>
        </w:rPr>
        <w:t>surašyta deklaracija apie statybos užbaigimą, bei Užsakovui bus perduoti visi Statybos užbaigimo ir su tuo susiję dokumentai, kuriuos privalo saugoti Užsakovas.</w:t>
      </w:r>
    </w:p>
    <w:p w:rsidR="00B25B01" w:rsidRDefault="00CA24C7" w:rsidP="00B25B01">
      <w:pPr>
        <w:pStyle w:val="Sraopastraipa"/>
        <w:numPr>
          <w:ilvl w:val="1"/>
          <w:numId w:val="6"/>
        </w:numPr>
        <w:tabs>
          <w:tab w:val="clear" w:pos="1000"/>
          <w:tab w:val="num" w:pos="0"/>
          <w:tab w:val="num" w:pos="1276"/>
        </w:tabs>
        <w:suppressAutoHyphens/>
        <w:ind w:left="0" w:firstLine="568"/>
        <w:jc w:val="both"/>
        <w:rPr>
          <w:rFonts w:ascii="Times New Roman" w:eastAsia="MS Mincho" w:hAnsi="Times New Roman" w:cs="Times New Roman"/>
        </w:rPr>
      </w:pPr>
      <w:proofErr w:type="spellStart"/>
      <w:r w:rsidRPr="00B25B01">
        <w:rPr>
          <w:rFonts w:ascii="Times New Roman" w:eastAsia="MS Mincho" w:hAnsi="Times New Roman" w:cs="Times New Roman"/>
        </w:rPr>
        <w:t>Darbus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Rangovas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vykdo</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pagal</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įkainuotą</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Veiklos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sąrašą</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pateiktą</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Sutarties</w:t>
      </w:r>
      <w:proofErr w:type="spellEnd"/>
      <w:r w:rsidRPr="00B25B01">
        <w:rPr>
          <w:rFonts w:ascii="Times New Roman" w:eastAsia="MS Mincho" w:hAnsi="Times New Roman" w:cs="Times New Roman"/>
        </w:rPr>
        <w:t xml:space="preserve"> </w:t>
      </w:r>
      <w:r w:rsidR="00B80287">
        <w:rPr>
          <w:rFonts w:ascii="Times New Roman" w:eastAsia="MS Mincho" w:hAnsi="Times New Roman" w:cs="Times New Roman"/>
          <w:b/>
        </w:rPr>
        <w:t>1</w:t>
      </w:r>
      <w:r w:rsidRPr="00B25B01">
        <w:rPr>
          <w:rFonts w:ascii="Times New Roman" w:eastAsia="MS Mincho" w:hAnsi="Times New Roman" w:cs="Times New Roman"/>
          <w:b/>
        </w:rPr>
        <w:t xml:space="preserve"> </w:t>
      </w:r>
      <w:proofErr w:type="spellStart"/>
      <w:r w:rsidRPr="00B25B01">
        <w:rPr>
          <w:rFonts w:ascii="Times New Roman" w:eastAsia="MS Mincho" w:hAnsi="Times New Roman" w:cs="Times New Roman"/>
          <w:b/>
        </w:rPr>
        <w:t>priede</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Darbų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vykdymo</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metu</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Sutartyje</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nustatytais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atvejais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įkainuotas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Veiklos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sąrašas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gali</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būti</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koreguojamas</w:t>
      </w:r>
      <w:proofErr w:type="spellEnd"/>
      <w:r w:rsidRPr="00B25B01">
        <w:rPr>
          <w:rFonts w:ascii="Times New Roman" w:eastAsia="MS Mincho" w:hAnsi="Times New Roman" w:cs="Times New Roman"/>
        </w:rPr>
        <w:t>.</w:t>
      </w:r>
    </w:p>
    <w:p w:rsidR="00CA24C7" w:rsidRPr="00B25B01" w:rsidRDefault="00CA24C7" w:rsidP="00B25B01">
      <w:pPr>
        <w:pStyle w:val="Sraopastraipa"/>
        <w:numPr>
          <w:ilvl w:val="1"/>
          <w:numId w:val="6"/>
        </w:numPr>
        <w:tabs>
          <w:tab w:val="left" w:pos="0"/>
          <w:tab w:val="num" w:pos="4560"/>
        </w:tabs>
        <w:suppressAutoHyphens/>
        <w:ind w:left="0" w:firstLine="568"/>
        <w:jc w:val="both"/>
        <w:rPr>
          <w:rFonts w:ascii="Times New Roman" w:eastAsia="MS Mincho" w:hAnsi="Times New Roman" w:cs="Times New Roman"/>
        </w:rPr>
      </w:pPr>
      <w:proofErr w:type="spellStart"/>
      <w:r w:rsidRPr="00B25B01">
        <w:rPr>
          <w:rFonts w:ascii="Times New Roman" w:eastAsia="MS Mincho" w:hAnsi="Times New Roman" w:cs="Times New Roman"/>
        </w:rPr>
        <w:t>Darbų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atlikimo</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metu</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pastebėtų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Darbų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trūkumų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ar</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defektų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šalinimas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neprailgina</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Sutarties</w:t>
      </w:r>
      <w:proofErr w:type="spellEnd"/>
      <w:r w:rsidRPr="00B25B01">
        <w:rPr>
          <w:rFonts w:ascii="Times New Roman" w:eastAsia="MS Mincho" w:hAnsi="Times New Roman" w:cs="Times New Roman"/>
        </w:rPr>
        <w:t xml:space="preserve"> </w:t>
      </w:r>
      <w:r w:rsidRPr="00B25B01">
        <w:rPr>
          <w:rFonts w:ascii="Times New Roman" w:eastAsia="MS Mincho" w:hAnsi="Times New Roman" w:cs="Times New Roman"/>
          <w:b/>
        </w:rPr>
        <w:t>4.1.2.</w:t>
      </w:r>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punkte</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nustatyto</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galutinio</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Darbų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termino</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Pretenzijas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Perkančioji</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organizacija</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pareiškia</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tiek</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Darbų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atlikimo</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metu</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tiek</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Darbų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priėmimo</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ir</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perdavimo</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momentu</w:t>
      </w:r>
      <w:proofErr w:type="spellEnd"/>
      <w:r w:rsidRPr="00B25B01">
        <w:rPr>
          <w:rFonts w:ascii="Times New Roman" w:eastAsia="MS Mincho" w:hAnsi="Times New Roman" w:cs="Times New Roman"/>
        </w:rPr>
        <w:t xml:space="preserve">, o </w:t>
      </w:r>
      <w:proofErr w:type="spellStart"/>
      <w:r w:rsidRPr="00B25B01">
        <w:rPr>
          <w:rFonts w:ascii="Times New Roman" w:eastAsia="MS Mincho" w:hAnsi="Times New Roman" w:cs="Times New Roman"/>
        </w:rPr>
        <w:t>jeigu</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ji</w:t>
      </w:r>
      <w:proofErr w:type="spellEnd"/>
      <w:r w:rsidRPr="00B25B01">
        <w:rPr>
          <w:rFonts w:ascii="Times New Roman" w:eastAsia="MS Mincho" w:hAnsi="Times New Roman" w:cs="Times New Roman"/>
        </w:rPr>
        <w:t xml:space="preserve"> to </w:t>
      </w:r>
      <w:proofErr w:type="spellStart"/>
      <w:r w:rsidRPr="00B25B01">
        <w:rPr>
          <w:rFonts w:ascii="Times New Roman" w:eastAsia="MS Mincho" w:hAnsi="Times New Roman" w:cs="Times New Roman"/>
        </w:rPr>
        <w:t>nepadaro</w:t>
      </w:r>
      <w:proofErr w:type="spellEnd"/>
      <w:r w:rsidRPr="00B25B01">
        <w:rPr>
          <w:rFonts w:ascii="Times New Roman" w:eastAsia="MS Mincho" w:hAnsi="Times New Roman" w:cs="Times New Roman"/>
        </w:rPr>
        <w:t xml:space="preserve">, tai </w:t>
      </w:r>
      <w:proofErr w:type="spellStart"/>
      <w:r w:rsidRPr="00B25B01">
        <w:rPr>
          <w:rFonts w:ascii="Times New Roman" w:eastAsia="MS Mincho" w:hAnsi="Times New Roman" w:cs="Times New Roman"/>
        </w:rPr>
        <w:t>vėlesnis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Perkančiosios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organizacijos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papildomų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pretenzijų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pareiškimas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dėl</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akivaizdžių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Darbų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trūkumų</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negali</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būti</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priežastis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kuria</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remiantis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Perkančioji</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organizacija</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gali</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atsisakyti</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priimti</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Darbus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ir</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ar</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už</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juos</w:t>
      </w:r>
      <w:proofErr w:type="spellEnd"/>
      <w:r w:rsidRPr="00B25B01">
        <w:rPr>
          <w:rFonts w:ascii="Times New Roman" w:eastAsia="MS Mincho" w:hAnsi="Times New Roman" w:cs="Times New Roman"/>
        </w:rPr>
        <w:t xml:space="preserve"> </w:t>
      </w:r>
      <w:proofErr w:type="spellStart"/>
      <w:r w:rsidRPr="00B25B01">
        <w:rPr>
          <w:rFonts w:ascii="Times New Roman" w:eastAsia="MS Mincho" w:hAnsi="Times New Roman" w:cs="Times New Roman"/>
        </w:rPr>
        <w:t>nemokėti</w:t>
      </w:r>
      <w:proofErr w:type="spellEnd"/>
      <w:r w:rsidRPr="00B25B01">
        <w:rPr>
          <w:rFonts w:ascii="Times New Roman" w:eastAsia="MS Mincho" w:hAnsi="Times New Roman" w:cs="Times New Roman"/>
        </w:rPr>
        <w:t>.</w:t>
      </w:r>
    </w:p>
    <w:p w:rsidR="00CA24C7" w:rsidRDefault="00CA24C7" w:rsidP="00B25B01">
      <w:pPr>
        <w:numPr>
          <w:ilvl w:val="1"/>
          <w:numId w:val="6"/>
        </w:numPr>
        <w:tabs>
          <w:tab w:val="num" w:pos="1418"/>
        </w:tabs>
        <w:ind w:left="0" w:firstLine="567"/>
        <w:jc w:val="both"/>
        <w:rPr>
          <w:rFonts w:ascii="Times New Roman" w:hAnsi="Times New Roman" w:cs="Times New Roman"/>
          <w:sz w:val="24"/>
          <w:lang w:eastAsia="en-US"/>
        </w:rPr>
      </w:pPr>
      <w:r>
        <w:rPr>
          <w:rFonts w:ascii="Times New Roman" w:hAnsi="Times New Roman" w:cs="Times New Roman"/>
          <w:sz w:val="24"/>
          <w:lang w:eastAsia="en-US"/>
        </w:rPr>
        <w:t xml:space="preserve">Sutarties vykdymo metu Rangovui raštu kreipusis į Perkančiąją organizaciją ir Perkančiajai organizacijai sutikus, Sutarties 4.1.2 punkte numatytas Darbų terminas rašytiniu papildomu susitarimu tarp Perkančiosios organizacijos ir Rangovo gali būti pratęstas vieną kartą, bet ne </w:t>
      </w:r>
      <w:r w:rsidRPr="00B10506">
        <w:rPr>
          <w:rFonts w:ascii="Times New Roman" w:hAnsi="Times New Roman" w:cs="Times New Roman"/>
          <w:sz w:val="24"/>
          <w:lang w:eastAsia="en-US"/>
        </w:rPr>
        <w:t>ilgiau kaip 2 mėnesiams tik dėl aplinkybių</w:t>
      </w:r>
      <w:r>
        <w:rPr>
          <w:rFonts w:ascii="Times New Roman" w:hAnsi="Times New Roman" w:cs="Times New Roman"/>
          <w:sz w:val="24"/>
          <w:lang w:eastAsia="en-US"/>
        </w:rPr>
        <w:t>, kurios nepriklauso nuo Rangovo, taip pat įskaitant, bet neapsiribojant šiomis aplinkybėmis:</w:t>
      </w:r>
    </w:p>
    <w:p w:rsidR="00CA24C7" w:rsidRDefault="00CA24C7" w:rsidP="00B25B01">
      <w:pPr>
        <w:widowControl/>
        <w:numPr>
          <w:ilvl w:val="2"/>
          <w:numId w:val="6"/>
        </w:numPr>
        <w:suppressAutoHyphens/>
        <w:autoSpaceDE/>
        <w:adjustRightInd/>
        <w:ind w:left="567" w:firstLine="1"/>
        <w:jc w:val="both"/>
        <w:rPr>
          <w:rFonts w:ascii="Times New Roman" w:eastAsia="MS Mincho" w:hAnsi="Times New Roman" w:cs="Times New Roman"/>
          <w:sz w:val="24"/>
          <w:lang w:eastAsia="en-US"/>
        </w:rPr>
      </w:pPr>
      <w:r>
        <w:rPr>
          <w:rFonts w:ascii="Times New Roman" w:eastAsia="Calibri" w:hAnsi="Times New Roman" w:cs="Times New Roman"/>
          <w:sz w:val="24"/>
          <w:lang w:eastAsia="en-US"/>
        </w:rPr>
        <w:t>bet kokio vėlavimo, kliūčių ar trukdymų, sukeltų arba priskiriamų Perkančiajai organizacijai arba Perkančiosios organizacijos personalui.</w:t>
      </w:r>
    </w:p>
    <w:p w:rsidR="00CA24C7" w:rsidRDefault="00CA24C7" w:rsidP="00B25B01">
      <w:pPr>
        <w:widowControl/>
        <w:numPr>
          <w:ilvl w:val="2"/>
          <w:numId w:val="6"/>
        </w:numPr>
        <w:suppressAutoHyphens/>
        <w:autoSpaceDE/>
        <w:adjustRightInd/>
        <w:ind w:left="567" w:firstLine="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darbų pakeitimai, kurie būtini Rangos darbams užbaigti, gali būti atliekami tik dėl iki Sutarties pasirašymo nenumatytų, nuo Sutarties Šalių nepriklausančių, aplinkybių;</w:t>
      </w:r>
    </w:p>
    <w:p w:rsidR="00CA24C7" w:rsidRDefault="00CA24C7" w:rsidP="00B25B01">
      <w:pPr>
        <w:widowControl/>
        <w:numPr>
          <w:ilvl w:val="2"/>
          <w:numId w:val="6"/>
        </w:numPr>
        <w:suppressAutoHyphens/>
        <w:autoSpaceDE/>
        <w:adjustRightInd/>
        <w:ind w:left="567" w:firstLine="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išskirtinai nepalankių gamtinių sąlygų (taikoma darbams, kurių kokybė priklauso nuo gamtinių sąlygų);</w:t>
      </w:r>
    </w:p>
    <w:p w:rsidR="00CA24C7" w:rsidRDefault="00CA24C7" w:rsidP="00B25B01">
      <w:pPr>
        <w:widowControl/>
        <w:suppressAutoHyphens/>
        <w:autoSpaceDE/>
        <w:adjustRightInd/>
        <w:ind w:left="567" w:firstLine="1"/>
        <w:jc w:val="both"/>
        <w:rPr>
          <w:rFonts w:ascii="Times New Roman" w:eastAsia="Calibri" w:hAnsi="Times New Roman" w:cs="Times New Roman"/>
          <w:sz w:val="24"/>
          <w:lang w:eastAsia="en-US"/>
        </w:rPr>
      </w:pPr>
      <w:r>
        <w:rPr>
          <w:rFonts w:ascii="Times New Roman" w:eastAsia="MS Mincho" w:hAnsi="Times New Roman" w:cs="Times New Roman"/>
          <w:sz w:val="24"/>
          <w:lang w:eastAsia="en-US"/>
        </w:rPr>
        <w:t>Atitinkamai koreguojamas įkainuotas Veiklos sąrašas.</w:t>
      </w:r>
      <w:r>
        <w:rPr>
          <w:rFonts w:ascii="Times New Roman" w:eastAsia="Calibri" w:hAnsi="Times New Roman" w:cs="Times New Roman"/>
          <w:sz w:val="24"/>
          <w:lang w:eastAsia="en-US"/>
        </w:rPr>
        <w:t xml:space="preserve"> </w:t>
      </w:r>
    </w:p>
    <w:p w:rsidR="00CA24C7" w:rsidRDefault="00B25B01" w:rsidP="00B25B01">
      <w:pPr>
        <w:widowControl/>
        <w:numPr>
          <w:ilvl w:val="1"/>
          <w:numId w:val="6"/>
        </w:numPr>
        <w:tabs>
          <w:tab w:val="left" w:pos="0"/>
          <w:tab w:val="num" w:pos="1418"/>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 </w:t>
      </w:r>
      <w:r w:rsidR="00CA24C7">
        <w:rPr>
          <w:rFonts w:ascii="Times New Roman" w:eastAsia="MS Mincho" w:hAnsi="Times New Roman" w:cs="Times New Roman"/>
          <w:sz w:val="24"/>
          <w:szCs w:val="22"/>
          <w:lang w:eastAsia="en-US"/>
        </w:rPr>
        <w:t>Užsakovas raštu dėl pasikeitusių aplinkybių, kai dėl jų negalima tęsti Darbų ir, kai jos tampa žinomos po Sutarties sudarymo ir, kai Rangovas nebuvo prisiėmęs jų atsiradimo rizikos, gali bet kada nurodyti Rangovui sustabdyti visų Darbų vykdymą, nurodydamas (jeigu įmanoma) sustabdymo trukmę dienomis.</w:t>
      </w:r>
    </w:p>
    <w:p w:rsidR="00CA24C7" w:rsidRDefault="00CA24C7" w:rsidP="00B25B01">
      <w:pPr>
        <w:widowControl/>
        <w:tabs>
          <w:tab w:val="left" w:pos="0"/>
        </w:tabs>
        <w:suppressAutoHyphens/>
        <w:autoSpaceDE/>
        <w:adjustRightInd/>
        <w:ind w:left="600" w:firstLine="0"/>
        <w:jc w:val="both"/>
        <w:rPr>
          <w:rFonts w:ascii="Times New Roman" w:eastAsia="MS Mincho" w:hAnsi="Times New Roman" w:cs="Times New Roman"/>
          <w:sz w:val="24"/>
          <w:szCs w:val="22"/>
          <w:lang w:eastAsia="en-US"/>
        </w:rPr>
      </w:pPr>
      <w:r>
        <w:rPr>
          <w:rFonts w:ascii="Times New Roman" w:eastAsia="MS Mincho" w:hAnsi="Times New Roman" w:cs="Times New Roman"/>
          <w:sz w:val="24"/>
          <w:lang w:eastAsia="en-US"/>
        </w:rPr>
        <w:t>Aplinkybės, dėl kurių gali būti stabdomi darbai, yra:</w:t>
      </w:r>
    </w:p>
    <w:p w:rsidR="00CA24C7" w:rsidRDefault="00CA24C7" w:rsidP="00B25B01">
      <w:pPr>
        <w:widowControl/>
        <w:tabs>
          <w:tab w:val="left" w:pos="0"/>
        </w:tabs>
        <w:suppressAutoHyphens/>
        <w:autoSpaceDE/>
        <w:adjustRightInd/>
        <w:ind w:left="600"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4.5.1  papildomi archeologiniai tyrinėjimai, kurie nebuvo numatyti, bet kuriuos būtina atlikti;</w:t>
      </w:r>
    </w:p>
    <w:p w:rsidR="00CA24C7" w:rsidRDefault="00CA24C7" w:rsidP="00B25B01">
      <w:pPr>
        <w:widowControl/>
        <w:tabs>
          <w:tab w:val="left" w:pos="0"/>
        </w:tabs>
        <w:suppressAutoHyphens/>
        <w:autoSpaceDE/>
        <w:adjustRightInd/>
        <w:ind w:left="600"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4.5.</w:t>
      </w:r>
      <w:r w:rsidR="00762EA0">
        <w:rPr>
          <w:rFonts w:ascii="Times New Roman" w:eastAsia="MS Mincho" w:hAnsi="Times New Roman" w:cs="Times New Roman"/>
          <w:sz w:val="24"/>
          <w:lang w:eastAsia="en-US"/>
        </w:rPr>
        <w:t>2</w:t>
      </w:r>
      <w:r>
        <w:rPr>
          <w:rFonts w:ascii="Times New Roman" w:eastAsia="MS Mincho" w:hAnsi="Times New Roman" w:cs="Times New Roman"/>
          <w:sz w:val="24"/>
          <w:lang w:eastAsia="en-US"/>
        </w:rPr>
        <w:t>. vėluojama perduoti dalį statybvietės (rekonstruojamame pastate dar veikia įstaigos ir pan.);</w:t>
      </w:r>
      <w:r>
        <w:rPr>
          <w:rFonts w:ascii="Times New Roman" w:eastAsia="MS Mincho" w:hAnsi="Times New Roman" w:cs="Times New Roman"/>
          <w:sz w:val="24"/>
          <w:lang w:eastAsia="en-US"/>
        </w:rPr>
        <w:tab/>
      </w:r>
    </w:p>
    <w:p w:rsidR="00CA24C7" w:rsidRDefault="00CA24C7" w:rsidP="00B25B01">
      <w:pPr>
        <w:widowControl/>
        <w:tabs>
          <w:tab w:val="left" w:pos="0"/>
        </w:tabs>
        <w:suppressAutoHyphens/>
        <w:autoSpaceDE/>
        <w:adjustRightInd/>
        <w:ind w:left="600"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4.5.</w:t>
      </w:r>
      <w:r w:rsidR="00762EA0">
        <w:rPr>
          <w:rFonts w:ascii="Times New Roman" w:eastAsia="MS Mincho" w:hAnsi="Times New Roman" w:cs="Times New Roman"/>
          <w:sz w:val="24"/>
          <w:lang w:eastAsia="en-US"/>
        </w:rPr>
        <w:t>3</w:t>
      </w:r>
      <w:r>
        <w:rPr>
          <w:rFonts w:ascii="Times New Roman" w:eastAsia="MS Mincho" w:hAnsi="Times New Roman" w:cs="Times New Roman"/>
          <w:sz w:val="24"/>
          <w:lang w:eastAsia="en-US"/>
        </w:rPr>
        <w:t>. trečiųjų šalių įtaka;</w:t>
      </w:r>
    </w:p>
    <w:p w:rsidR="00CA24C7" w:rsidRDefault="00CA24C7" w:rsidP="00B25B01">
      <w:pPr>
        <w:widowControl/>
        <w:tabs>
          <w:tab w:val="left" w:pos="0"/>
        </w:tabs>
        <w:suppressAutoHyphens/>
        <w:autoSpaceDE/>
        <w:adjustRightInd/>
        <w:ind w:left="600"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4.5.</w:t>
      </w:r>
      <w:r w:rsidR="00762EA0">
        <w:rPr>
          <w:rFonts w:ascii="Times New Roman" w:eastAsia="MS Mincho" w:hAnsi="Times New Roman" w:cs="Times New Roman"/>
          <w:sz w:val="24"/>
          <w:lang w:eastAsia="en-US"/>
        </w:rPr>
        <w:t>4</w:t>
      </w:r>
      <w:r>
        <w:rPr>
          <w:rFonts w:ascii="Times New Roman" w:eastAsia="MS Mincho" w:hAnsi="Times New Roman" w:cs="Times New Roman"/>
          <w:sz w:val="24"/>
          <w:lang w:eastAsia="en-US"/>
        </w:rPr>
        <w:t>. sustabdytas finansavimas arba trūksta finansavimo;</w:t>
      </w:r>
    </w:p>
    <w:p w:rsidR="00CA24C7" w:rsidRDefault="00CA24C7" w:rsidP="00B25B01">
      <w:pPr>
        <w:widowControl/>
        <w:tabs>
          <w:tab w:val="left" w:pos="0"/>
        </w:tabs>
        <w:suppressAutoHyphens/>
        <w:autoSpaceDE/>
        <w:adjustRightInd/>
        <w:ind w:left="600"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4.5.</w:t>
      </w:r>
      <w:r w:rsidR="00762EA0">
        <w:rPr>
          <w:rFonts w:ascii="Times New Roman" w:eastAsia="MS Mincho" w:hAnsi="Times New Roman" w:cs="Times New Roman"/>
          <w:sz w:val="24"/>
          <w:lang w:eastAsia="en-US"/>
        </w:rPr>
        <w:t>5</w:t>
      </w:r>
      <w:r>
        <w:rPr>
          <w:rFonts w:ascii="Times New Roman" w:eastAsia="MS Mincho" w:hAnsi="Times New Roman" w:cs="Times New Roman"/>
          <w:sz w:val="24"/>
          <w:lang w:eastAsia="en-US"/>
        </w:rPr>
        <w:t>. laiku neatlaisvinta Darbų vieta;</w:t>
      </w:r>
      <w:r>
        <w:rPr>
          <w:rFonts w:ascii="Times New Roman" w:eastAsia="MS Mincho" w:hAnsi="Times New Roman" w:cs="Times New Roman"/>
          <w:sz w:val="24"/>
          <w:lang w:eastAsia="en-US"/>
        </w:rPr>
        <w:tab/>
      </w:r>
    </w:p>
    <w:p w:rsidR="00CA24C7" w:rsidRDefault="00CA24C7" w:rsidP="00B25B01">
      <w:pPr>
        <w:widowControl/>
        <w:tabs>
          <w:tab w:val="left" w:pos="0"/>
        </w:tabs>
        <w:suppressAutoHyphens/>
        <w:autoSpaceDE/>
        <w:adjustRightInd/>
        <w:ind w:left="600"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4.5.</w:t>
      </w:r>
      <w:r w:rsidR="00762EA0">
        <w:rPr>
          <w:rFonts w:ascii="Times New Roman" w:eastAsia="MS Mincho" w:hAnsi="Times New Roman" w:cs="Times New Roman"/>
          <w:sz w:val="24"/>
          <w:lang w:eastAsia="en-US"/>
        </w:rPr>
        <w:t>6</w:t>
      </w:r>
      <w:r>
        <w:rPr>
          <w:rFonts w:ascii="Times New Roman" w:eastAsia="MS Mincho" w:hAnsi="Times New Roman" w:cs="Times New Roman"/>
          <w:sz w:val="24"/>
          <w:lang w:eastAsia="en-US"/>
        </w:rPr>
        <w:t>. būtinas papildomas laikas įvykdyti papildomų Darbų viešąjį pirkimą;</w:t>
      </w:r>
    </w:p>
    <w:p w:rsidR="00CA24C7" w:rsidRDefault="00CA24C7" w:rsidP="00B25B01">
      <w:pPr>
        <w:widowControl/>
        <w:tabs>
          <w:tab w:val="left" w:pos="0"/>
        </w:tabs>
        <w:suppressAutoHyphens/>
        <w:autoSpaceDE/>
        <w:adjustRightInd/>
        <w:ind w:left="600"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4.5.</w:t>
      </w:r>
      <w:r w:rsidR="00762EA0">
        <w:rPr>
          <w:rFonts w:ascii="Times New Roman" w:eastAsia="MS Mincho" w:hAnsi="Times New Roman" w:cs="Times New Roman"/>
          <w:sz w:val="24"/>
          <w:lang w:eastAsia="en-US"/>
        </w:rPr>
        <w:t>7</w:t>
      </w:r>
      <w:r>
        <w:rPr>
          <w:rFonts w:ascii="Times New Roman" w:eastAsia="MS Mincho" w:hAnsi="Times New Roman" w:cs="Times New Roman"/>
          <w:sz w:val="24"/>
          <w:lang w:eastAsia="en-US"/>
        </w:rPr>
        <w:t>. laiku nepateikta įranga, kurią privalo pateikti Užsakovas;</w:t>
      </w:r>
    </w:p>
    <w:p w:rsidR="00CA24C7" w:rsidRDefault="00CA24C7" w:rsidP="00B25B01">
      <w:pPr>
        <w:widowControl/>
        <w:tabs>
          <w:tab w:val="left" w:pos="0"/>
        </w:tabs>
        <w:suppressAutoHyphens/>
        <w:autoSpaceDE/>
        <w:adjustRightInd/>
        <w:ind w:left="600"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4.5.</w:t>
      </w:r>
      <w:r w:rsidR="00762EA0">
        <w:rPr>
          <w:rFonts w:ascii="Times New Roman" w:eastAsia="MS Mincho" w:hAnsi="Times New Roman" w:cs="Times New Roman"/>
          <w:sz w:val="24"/>
          <w:lang w:eastAsia="en-US"/>
        </w:rPr>
        <w:t>8</w:t>
      </w:r>
      <w:r>
        <w:rPr>
          <w:rFonts w:ascii="Times New Roman" w:eastAsia="MS Mincho" w:hAnsi="Times New Roman" w:cs="Times New Roman"/>
          <w:sz w:val="24"/>
          <w:lang w:eastAsia="en-US"/>
        </w:rPr>
        <w:t>. bet koks nenumatomas gamtos jėgų veikimas, kurio joks patyręs rangovas nebūtų galėjęs tikėtis;</w:t>
      </w:r>
    </w:p>
    <w:p w:rsidR="00CA24C7" w:rsidRDefault="00CA24C7" w:rsidP="00B25B01">
      <w:pPr>
        <w:widowControl/>
        <w:tabs>
          <w:tab w:val="left" w:pos="0"/>
        </w:tabs>
        <w:suppressAutoHyphens/>
        <w:autoSpaceDE/>
        <w:adjustRightInd/>
        <w:ind w:left="600"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4.5.</w:t>
      </w:r>
      <w:r w:rsidR="00762EA0">
        <w:rPr>
          <w:rFonts w:ascii="Times New Roman" w:eastAsia="MS Mincho" w:hAnsi="Times New Roman" w:cs="Times New Roman"/>
          <w:sz w:val="24"/>
          <w:lang w:eastAsia="en-US"/>
        </w:rPr>
        <w:t>9</w:t>
      </w:r>
      <w:r>
        <w:rPr>
          <w:rFonts w:ascii="Times New Roman" w:eastAsia="MS Mincho" w:hAnsi="Times New Roman" w:cs="Times New Roman"/>
          <w:sz w:val="24"/>
          <w:lang w:eastAsia="en-US"/>
        </w:rPr>
        <w:t>. fizinės kliūtys arba kitos nei klimatinės fizinės sąlygos, su kuriomis vykdant darbus susidurta Statybvietėje, ir tų kliūčių ar sąlygų Rangovas nebūtų galėjęs pagrįstai numatyti;</w:t>
      </w:r>
    </w:p>
    <w:p w:rsidR="00CA24C7" w:rsidRDefault="00CA24C7" w:rsidP="00B25B01">
      <w:pPr>
        <w:widowControl/>
        <w:tabs>
          <w:tab w:val="left" w:pos="0"/>
        </w:tabs>
        <w:suppressAutoHyphens/>
        <w:autoSpaceDE/>
        <w:adjustRightInd/>
        <w:ind w:left="600"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lastRenderedPageBreak/>
        <w:t>4.5.1</w:t>
      </w:r>
      <w:r w:rsidR="00762EA0">
        <w:rPr>
          <w:rFonts w:ascii="Times New Roman" w:eastAsia="MS Mincho" w:hAnsi="Times New Roman" w:cs="Times New Roman"/>
          <w:sz w:val="24"/>
          <w:lang w:eastAsia="en-US"/>
        </w:rPr>
        <w:t>0</w:t>
      </w:r>
      <w:r>
        <w:rPr>
          <w:rFonts w:ascii="Times New Roman" w:eastAsia="MS Mincho" w:hAnsi="Times New Roman" w:cs="Times New Roman"/>
          <w:sz w:val="24"/>
          <w:lang w:eastAsia="en-US"/>
        </w:rPr>
        <w:t>. bet koks uždelsimas ar sutrikimas dėl Pakeitimo;</w:t>
      </w:r>
    </w:p>
    <w:p w:rsidR="00CA24C7" w:rsidRDefault="00CA24C7" w:rsidP="00B25B01">
      <w:pPr>
        <w:widowControl/>
        <w:tabs>
          <w:tab w:val="left" w:pos="0"/>
        </w:tabs>
        <w:suppressAutoHyphens/>
        <w:autoSpaceDE/>
        <w:adjustRightInd/>
        <w:ind w:left="600"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4.5.1</w:t>
      </w:r>
      <w:r w:rsidR="00762EA0">
        <w:rPr>
          <w:rFonts w:ascii="Times New Roman" w:eastAsia="MS Mincho" w:hAnsi="Times New Roman" w:cs="Times New Roman"/>
          <w:sz w:val="24"/>
          <w:lang w:eastAsia="en-US"/>
        </w:rPr>
        <w:t>1</w:t>
      </w:r>
      <w:r>
        <w:rPr>
          <w:rFonts w:ascii="Times New Roman" w:eastAsia="MS Mincho" w:hAnsi="Times New Roman" w:cs="Times New Roman"/>
          <w:sz w:val="24"/>
          <w:lang w:eastAsia="en-US"/>
        </w:rPr>
        <w:t>. kitos aplinkybės, kurios nebuvo žinomos pirkimo vykdymo metu ir su kuriomis susidurtų bet kuris rangovas.</w:t>
      </w:r>
    </w:p>
    <w:p w:rsidR="00CA24C7" w:rsidRDefault="00CA24C7" w:rsidP="00B25B01">
      <w:pPr>
        <w:widowControl/>
        <w:tabs>
          <w:tab w:val="left" w:pos="0"/>
        </w:tabs>
        <w:suppressAutoHyphens/>
        <w:autoSpaceDE/>
        <w:adjustRightInd/>
        <w:ind w:firstLine="60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w:t>
      </w:r>
    </w:p>
    <w:p w:rsidR="00CA24C7" w:rsidRDefault="00CA24C7" w:rsidP="00B25B01">
      <w:pPr>
        <w:widowControl/>
        <w:tabs>
          <w:tab w:val="left" w:pos="0"/>
        </w:tabs>
        <w:suppressAutoHyphens/>
        <w:autoSpaceDE/>
        <w:adjustRightInd/>
        <w:ind w:firstLine="60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Tokio sustabdymo metu visus Darbus Rangovas privalo prižiūrėti, sandėliuoti, saugoti nuo sugadinimo, praradimo arba žalos.</w:t>
      </w:r>
    </w:p>
    <w:p w:rsidR="00CA24C7" w:rsidRDefault="00B25B01" w:rsidP="00B25B01">
      <w:pPr>
        <w:widowControl/>
        <w:numPr>
          <w:ilvl w:val="1"/>
          <w:numId w:val="6"/>
        </w:numPr>
        <w:tabs>
          <w:tab w:val="left" w:pos="0"/>
          <w:tab w:val="num" w:pos="1418"/>
        </w:tabs>
        <w:suppressAutoHyphens/>
        <w:autoSpaceDE/>
        <w:adjustRightInd/>
        <w:ind w:left="0" w:firstLine="60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 </w:t>
      </w:r>
      <w:r w:rsidR="00CA24C7">
        <w:rPr>
          <w:rFonts w:ascii="Times New Roman" w:eastAsia="MS Mincho" w:hAnsi="Times New Roman" w:cs="Times New Roman"/>
          <w:sz w:val="24"/>
          <w:lang w:eastAsia="en-US"/>
        </w:rPr>
        <w:t>Rangovas turi teisę užbaigti Darbus anksčiau sutarto termino.</w:t>
      </w:r>
    </w:p>
    <w:p w:rsidR="00CA24C7" w:rsidRDefault="00CA24C7" w:rsidP="00B25B01">
      <w:pPr>
        <w:widowControl/>
        <w:tabs>
          <w:tab w:val="left" w:pos="0"/>
        </w:tabs>
        <w:suppressAutoHyphens/>
        <w:autoSpaceDE/>
        <w:adjustRightInd/>
        <w:ind w:left="600" w:firstLine="0"/>
        <w:jc w:val="both"/>
        <w:rPr>
          <w:rFonts w:ascii="Times New Roman" w:eastAsia="MS Mincho" w:hAnsi="Times New Roman" w:cs="Times New Roman"/>
          <w:sz w:val="24"/>
          <w:lang w:eastAsia="en-US"/>
        </w:rPr>
      </w:pPr>
    </w:p>
    <w:p w:rsidR="00CA24C7" w:rsidRDefault="00CA24C7" w:rsidP="00CA24C7">
      <w:pPr>
        <w:widowControl/>
        <w:numPr>
          <w:ilvl w:val="0"/>
          <w:numId w:val="6"/>
        </w:numPr>
        <w:tabs>
          <w:tab w:val="num" w:pos="0"/>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SUBRANGOVAI IR SUBRANGOVŲ KEITIMO TVARKA</w:t>
      </w:r>
    </w:p>
    <w:p w:rsidR="00CA24C7" w:rsidRDefault="00CA24C7" w:rsidP="00B25B01">
      <w:pPr>
        <w:widowControl/>
        <w:tabs>
          <w:tab w:val="left" w:pos="1080"/>
        </w:tabs>
        <w:autoSpaceDE/>
        <w:adjustRightInd/>
        <w:ind w:firstLine="0"/>
        <w:jc w:val="both"/>
        <w:rPr>
          <w:rFonts w:ascii="Times New Roman" w:eastAsia="MS Mincho" w:hAnsi="Times New Roman" w:cs="Times New Roman"/>
          <w:bCs/>
          <w:i/>
          <w:sz w:val="24"/>
          <w:szCs w:val="22"/>
          <w:lang w:eastAsia="en-US"/>
        </w:rPr>
      </w:pPr>
      <w:r>
        <w:rPr>
          <w:rFonts w:ascii="Times New Roman" w:eastAsia="MS Mincho" w:hAnsi="Times New Roman" w:cs="Times New Roman"/>
          <w:bCs/>
          <w:i/>
          <w:sz w:val="24"/>
          <w:szCs w:val="22"/>
          <w:lang w:eastAsia="en-US"/>
        </w:rPr>
        <w:t>/Jei Sutartyje numatytų Darbų vykdymui Rangovas pasitelks subrangovus, 5.1- 5.3 punkte nurodo: /</w:t>
      </w:r>
    </w:p>
    <w:p w:rsidR="00CA24C7" w:rsidRDefault="00CA24C7" w:rsidP="00B25B01">
      <w:pPr>
        <w:widowControl/>
        <w:numPr>
          <w:ilvl w:val="1"/>
          <w:numId w:val="6"/>
        </w:numPr>
        <w:tabs>
          <w:tab w:val="left" w:pos="0"/>
          <w:tab w:val="num" w:pos="1418"/>
        </w:tabs>
        <w:suppressAutoHyphens/>
        <w:autoSpaceDE/>
        <w:adjustRightInd/>
        <w:ind w:left="0" w:firstLine="567"/>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Dalies Sutartyje numatytų Darbų įvykdymui Rangovas pasitelks šiuos subrangovus (toliau - Subrangovai):</w:t>
      </w:r>
    </w:p>
    <w:p w:rsidR="00CA24C7" w:rsidRPr="007240E0" w:rsidRDefault="00CA24C7" w:rsidP="00B25B01">
      <w:pPr>
        <w:widowControl/>
        <w:numPr>
          <w:ilvl w:val="2"/>
          <w:numId w:val="6"/>
        </w:numPr>
        <w:tabs>
          <w:tab w:val="left" w:pos="0"/>
          <w:tab w:val="left" w:pos="1365"/>
        </w:tabs>
        <w:suppressAutoHyphens/>
        <w:autoSpaceDE/>
        <w:adjustRightInd/>
        <w:ind w:left="0" w:firstLine="567"/>
        <w:jc w:val="both"/>
        <w:rPr>
          <w:rFonts w:ascii="Times New Roman" w:eastAsia="MS Mincho" w:hAnsi="Times New Roman" w:cs="Times New Roman"/>
          <w:sz w:val="24"/>
          <w:lang w:eastAsia="en-US"/>
        </w:rPr>
      </w:pPr>
      <w:r w:rsidRPr="007240E0">
        <w:rPr>
          <w:rFonts w:ascii="Times New Roman" w:eastAsia="MS Mincho" w:hAnsi="Times New Roman" w:cs="Times New Roman"/>
          <w:bCs/>
          <w:sz w:val="24"/>
          <w:szCs w:val="22"/>
          <w:lang w:eastAsia="en-US"/>
        </w:rPr>
        <w:t>(</w:t>
      </w:r>
      <w:r w:rsidRPr="007240E0">
        <w:rPr>
          <w:rFonts w:ascii="Times New Roman" w:eastAsia="MS Mincho" w:hAnsi="Times New Roman" w:cs="Times New Roman"/>
          <w:bCs/>
          <w:i/>
          <w:sz w:val="24"/>
          <w:szCs w:val="22"/>
          <w:lang w:eastAsia="en-US"/>
        </w:rPr>
        <w:t>teisinė forma</w:t>
      </w:r>
      <w:r w:rsidRPr="007240E0">
        <w:rPr>
          <w:rFonts w:ascii="Times New Roman" w:eastAsia="MS Mincho" w:hAnsi="Times New Roman" w:cs="Times New Roman"/>
          <w:bCs/>
          <w:sz w:val="24"/>
          <w:szCs w:val="22"/>
          <w:lang w:eastAsia="en-US"/>
        </w:rPr>
        <w:t>) (</w:t>
      </w:r>
      <w:r w:rsidRPr="007240E0">
        <w:rPr>
          <w:rFonts w:ascii="Times New Roman" w:eastAsia="MS Mincho" w:hAnsi="Times New Roman" w:cs="Times New Roman"/>
          <w:i/>
          <w:sz w:val="24"/>
          <w:szCs w:val="22"/>
          <w:lang w:eastAsia="en-US"/>
        </w:rPr>
        <w:t>pavadinimas</w:t>
      </w:r>
      <w:r w:rsidRPr="007240E0">
        <w:rPr>
          <w:rFonts w:ascii="Times New Roman" w:eastAsia="MS Mincho" w:hAnsi="Times New Roman" w:cs="Times New Roman"/>
          <w:sz w:val="24"/>
          <w:szCs w:val="22"/>
          <w:lang w:eastAsia="en-US"/>
        </w:rPr>
        <w:t>), pagal Lietuvos Respublikos įstatymus įsteigta ir veikianti įmonė, juridinio asmens kodas (</w:t>
      </w:r>
      <w:r w:rsidRPr="007240E0">
        <w:rPr>
          <w:rFonts w:ascii="Times New Roman" w:eastAsia="MS Mincho" w:hAnsi="Times New Roman" w:cs="Times New Roman"/>
          <w:i/>
          <w:sz w:val="24"/>
          <w:szCs w:val="22"/>
          <w:lang w:eastAsia="en-US"/>
        </w:rPr>
        <w:t>kodas</w:t>
      </w:r>
      <w:r w:rsidRPr="007240E0">
        <w:rPr>
          <w:rFonts w:ascii="Times New Roman" w:eastAsia="MS Mincho" w:hAnsi="Times New Roman" w:cs="Times New Roman"/>
          <w:sz w:val="24"/>
          <w:szCs w:val="22"/>
          <w:lang w:eastAsia="en-US"/>
        </w:rPr>
        <w:t>), kurios registruota buveinė yra (</w:t>
      </w:r>
      <w:r w:rsidRPr="007240E0">
        <w:rPr>
          <w:rFonts w:ascii="Times New Roman" w:eastAsia="MS Mincho" w:hAnsi="Times New Roman" w:cs="Times New Roman"/>
          <w:i/>
          <w:sz w:val="24"/>
          <w:szCs w:val="22"/>
          <w:lang w:eastAsia="en-US"/>
        </w:rPr>
        <w:t>adresas</w:t>
      </w:r>
      <w:r w:rsidRPr="007240E0">
        <w:rPr>
          <w:rFonts w:ascii="Times New Roman" w:eastAsia="MS Mincho" w:hAnsi="Times New Roman" w:cs="Times New Roman"/>
          <w:sz w:val="24"/>
          <w:szCs w:val="22"/>
          <w:lang w:eastAsia="en-US"/>
        </w:rPr>
        <w:t xml:space="preserve">), </w:t>
      </w:r>
      <w:r w:rsidRPr="007240E0">
        <w:rPr>
          <w:rFonts w:ascii="Times New Roman" w:eastAsia="MS Mincho" w:hAnsi="Times New Roman" w:cs="Times New Roman"/>
          <w:bCs/>
          <w:iCs/>
          <w:sz w:val="24"/>
          <w:szCs w:val="22"/>
          <w:lang w:eastAsia="en-US"/>
        </w:rPr>
        <w:t>duomenys apie bendrovę kaupiami ir saugomi (</w:t>
      </w:r>
      <w:r w:rsidRPr="007240E0">
        <w:rPr>
          <w:rFonts w:ascii="Times New Roman" w:eastAsia="MS Mincho" w:hAnsi="Times New Roman" w:cs="Times New Roman"/>
          <w:i/>
          <w:iCs/>
          <w:sz w:val="24"/>
          <w:szCs w:val="22"/>
          <w:lang w:eastAsia="en-US"/>
        </w:rPr>
        <w:t>nurodomas registras</w:t>
      </w:r>
      <w:r w:rsidRPr="007240E0">
        <w:rPr>
          <w:rFonts w:ascii="Times New Roman" w:eastAsia="MS Mincho" w:hAnsi="Times New Roman" w:cs="Times New Roman"/>
          <w:iCs/>
          <w:sz w:val="24"/>
          <w:szCs w:val="22"/>
          <w:lang w:eastAsia="en-US"/>
        </w:rPr>
        <w:t>), (</w:t>
      </w:r>
      <w:r w:rsidRPr="007240E0">
        <w:rPr>
          <w:rFonts w:ascii="Times New Roman" w:eastAsia="MS Mincho" w:hAnsi="Times New Roman" w:cs="Times New Roman"/>
          <w:i/>
          <w:iCs/>
          <w:sz w:val="24"/>
          <w:szCs w:val="22"/>
          <w:lang w:eastAsia="en-US"/>
        </w:rPr>
        <w:t>išvardinti subrangovui priskirtų vykdyti darbų pagal šią Sutartį sąrašus)</w:t>
      </w:r>
      <w:r w:rsidRPr="007240E0">
        <w:rPr>
          <w:rFonts w:ascii="Times New Roman" w:eastAsia="MS Mincho" w:hAnsi="Times New Roman" w:cs="Times New Roman"/>
          <w:iCs/>
          <w:sz w:val="24"/>
          <w:szCs w:val="22"/>
          <w:lang w:eastAsia="en-US"/>
        </w:rPr>
        <w:t xml:space="preserve"> darbų atlikimui;</w:t>
      </w:r>
    </w:p>
    <w:p w:rsidR="00CA24C7" w:rsidRPr="007240E0" w:rsidRDefault="00CA24C7" w:rsidP="00B25B01">
      <w:pPr>
        <w:widowControl/>
        <w:numPr>
          <w:ilvl w:val="2"/>
          <w:numId w:val="6"/>
        </w:numPr>
        <w:tabs>
          <w:tab w:val="left" w:pos="0"/>
          <w:tab w:val="left" w:pos="1365"/>
        </w:tabs>
        <w:suppressAutoHyphens/>
        <w:autoSpaceDE/>
        <w:adjustRightInd/>
        <w:ind w:left="0" w:firstLine="567"/>
        <w:jc w:val="both"/>
        <w:rPr>
          <w:rFonts w:ascii="Times New Roman" w:eastAsia="MS Mincho" w:hAnsi="Times New Roman" w:cs="Times New Roman"/>
          <w:sz w:val="24"/>
          <w:lang w:eastAsia="en-US"/>
        </w:rPr>
      </w:pPr>
      <w:r w:rsidRPr="007240E0">
        <w:rPr>
          <w:rFonts w:ascii="Times New Roman" w:eastAsia="MS Mincho" w:hAnsi="Times New Roman" w:cs="Times New Roman"/>
          <w:bCs/>
          <w:sz w:val="24"/>
          <w:szCs w:val="22"/>
          <w:lang w:eastAsia="en-US"/>
        </w:rPr>
        <w:t>(</w:t>
      </w:r>
      <w:r w:rsidRPr="007240E0">
        <w:rPr>
          <w:rFonts w:ascii="Times New Roman" w:eastAsia="MS Mincho" w:hAnsi="Times New Roman" w:cs="Times New Roman"/>
          <w:bCs/>
          <w:i/>
          <w:sz w:val="24"/>
          <w:szCs w:val="22"/>
          <w:lang w:eastAsia="en-US"/>
        </w:rPr>
        <w:t>teisinė forma</w:t>
      </w:r>
      <w:r w:rsidRPr="007240E0">
        <w:rPr>
          <w:rFonts w:ascii="Times New Roman" w:eastAsia="MS Mincho" w:hAnsi="Times New Roman" w:cs="Times New Roman"/>
          <w:bCs/>
          <w:sz w:val="24"/>
          <w:szCs w:val="22"/>
          <w:lang w:eastAsia="en-US"/>
        </w:rPr>
        <w:t>) (</w:t>
      </w:r>
      <w:r w:rsidRPr="007240E0">
        <w:rPr>
          <w:rFonts w:ascii="Times New Roman" w:eastAsia="MS Mincho" w:hAnsi="Times New Roman" w:cs="Times New Roman"/>
          <w:i/>
          <w:sz w:val="24"/>
          <w:szCs w:val="22"/>
          <w:lang w:eastAsia="en-US"/>
        </w:rPr>
        <w:t>pavadinimas</w:t>
      </w:r>
      <w:r w:rsidRPr="007240E0">
        <w:rPr>
          <w:rFonts w:ascii="Times New Roman" w:eastAsia="MS Mincho" w:hAnsi="Times New Roman" w:cs="Times New Roman"/>
          <w:sz w:val="24"/>
          <w:szCs w:val="22"/>
          <w:lang w:eastAsia="en-US"/>
        </w:rPr>
        <w:t>), pagal Lietuvos Respublikos įstatymus įsteigta ir veikianti įmonė, juridinio asmens kodas (</w:t>
      </w:r>
      <w:r w:rsidRPr="007240E0">
        <w:rPr>
          <w:rFonts w:ascii="Times New Roman" w:eastAsia="MS Mincho" w:hAnsi="Times New Roman" w:cs="Times New Roman"/>
          <w:i/>
          <w:sz w:val="24"/>
          <w:szCs w:val="22"/>
          <w:lang w:eastAsia="en-US"/>
        </w:rPr>
        <w:t>kodas</w:t>
      </w:r>
      <w:r w:rsidRPr="007240E0">
        <w:rPr>
          <w:rFonts w:ascii="Times New Roman" w:eastAsia="MS Mincho" w:hAnsi="Times New Roman" w:cs="Times New Roman"/>
          <w:sz w:val="24"/>
          <w:szCs w:val="22"/>
          <w:lang w:eastAsia="en-US"/>
        </w:rPr>
        <w:t>), kurios registruota buveinė yra (</w:t>
      </w:r>
      <w:r w:rsidRPr="007240E0">
        <w:rPr>
          <w:rFonts w:ascii="Times New Roman" w:eastAsia="MS Mincho" w:hAnsi="Times New Roman" w:cs="Times New Roman"/>
          <w:i/>
          <w:sz w:val="24"/>
          <w:szCs w:val="22"/>
          <w:lang w:eastAsia="en-US"/>
        </w:rPr>
        <w:t>adresas</w:t>
      </w:r>
      <w:r w:rsidRPr="007240E0">
        <w:rPr>
          <w:rFonts w:ascii="Times New Roman" w:eastAsia="MS Mincho" w:hAnsi="Times New Roman" w:cs="Times New Roman"/>
          <w:sz w:val="24"/>
          <w:szCs w:val="22"/>
          <w:lang w:eastAsia="en-US"/>
        </w:rPr>
        <w:t xml:space="preserve">), </w:t>
      </w:r>
      <w:r w:rsidRPr="007240E0">
        <w:rPr>
          <w:rFonts w:ascii="Times New Roman" w:eastAsia="MS Mincho" w:hAnsi="Times New Roman" w:cs="Times New Roman"/>
          <w:bCs/>
          <w:iCs/>
          <w:sz w:val="24"/>
          <w:szCs w:val="22"/>
          <w:lang w:eastAsia="en-US"/>
        </w:rPr>
        <w:t>duomenys apie bendrovę kaupiami ir saugomi (</w:t>
      </w:r>
      <w:r w:rsidRPr="007240E0">
        <w:rPr>
          <w:rFonts w:ascii="Times New Roman" w:eastAsia="MS Mincho" w:hAnsi="Times New Roman" w:cs="Times New Roman"/>
          <w:i/>
          <w:iCs/>
          <w:sz w:val="24"/>
          <w:szCs w:val="22"/>
          <w:lang w:eastAsia="en-US"/>
        </w:rPr>
        <w:t>nurodomas registras</w:t>
      </w:r>
      <w:r w:rsidRPr="007240E0">
        <w:rPr>
          <w:rFonts w:ascii="Times New Roman" w:eastAsia="MS Mincho" w:hAnsi="Times New Roman" w:cs="Times New Roman"/>
          <w:iCs/>
          <w:sz w:val="24"/>
          <w:szCs w:val="22"/>
          <w:lang w:eastAsia="en-US"/>
        </w:rPr>
        <w:t>), (</w:t>
      </w:r>
      <w:r w:rsidRPr="007240E0">
        <w:rPr>
          <w:rFonts w:ascii="Times New Roman" w:eastAsia="MS Mincho" w:hAnsi="Times New Roman" w:cs="Times New Roman"/>
          <w:i/>
          <w:iCs/>
          <w:sz w:val="24"/>
          <w:szCs w:val="22"/>
          <w:lang w:eastAsia="en-US"/>
        </w:rPr>
        <w:t>išvardinti subrangovui priskirtų vykdyti darbų pagal šią Sutartį sąrašus)</w:t>
      </w:r>
      <w:r w:rsidRPr="007240E0">
        <w:rPr>
          <w:rFonts w:ascii="Times New Roman" w:eastAsia="MS Mincho" w:hAnsi="Times New Roman" w:cs="Times New Roman"/>
          <w:iCs/>
          <w:sz w:val="24"/>
          <w:szCs w:val="22"/>
          <w:lang w:eastAsia="en-US"/>
        </w:rPr>
        <w:t xml:space="preserve"> darbų atlikimui;</w:t>
      </w:r>
    </w:p>
    <w:p w:rsidR="00CA24C7" w:rsidRDefault="00CA24C7" w:rsidP="00B25B01">
      <w:pPr>
        <w:widowControl/>
        <w:numPr>
          <w:ilvl w:val="2"/>
          <w:numId w:val="6"/>
        </w:numPr>
        <w:tabs>
          <w:tab w:val="left" w:pos="0"/>
          <w:tab w:val="left" w:pos="1365"/>
        </w:tabs>
        <w:suppressAutoHyphens/>
        <w:autoSpaceDE/>
        <w:adjustRightInd/>
        <w:ind w:left="0" w:firstLine="567"/>
        <w:jc w:val="both"/>
        <w:rPr>
          <w:rFonts w:ascii="Times New Roman" w:eastAsia="MS Mincho" w:hAnsi="Times New Roman" w:cs="Times New Roman"/>
          <w:sz w:val="24"/>
          <w:lang w:eastAsia="en-US"/>
        </w:rPr>
      </w:pPr>
      <w:r>
        <w:rPr>
          <w:rFonts w:ascii="Times New Roman" w:eastAsia="MS Mincho" w:hAnsi="Times New Roman" w:cs="Times New Roman"/>
          <w:sz w:val="24"/>
          <w:szCs w:val="22"/>
          <w:lang w:eastAsia="en-US"/>
        </w:rPr>
        <w:t>(...)</w:t>
      </w:r>
    </w:p>
    <w:p w:rsidR="00CA24C7" w:rsidRDefault="00CA24C7" w:rsidP="00B25B01">
      <w:pPr>
        <w:widowControl/>
        <w:autoSpaceDE/>
        <w:adjustRightInd/>
        <w:ind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5.2. Sutarties vykdymo metu, kai Subrangovai netinkamai vykdo įsipareigojimus Rangovui, taip pat tuo atveju, kai Subrangovai nepajėgūs vykdyti įsipareigojimų Rangovui dėl iškeltos bankroto bylos, pradėtos likvidavimo procedūros ir pan. padėties, Rangovas gali pakeisti Subrangovus tokia tvarka: </w:t>
      </w:r>
    </w:p>
    <w:p w:rsidR="00CA24C7" w:rsidRDefault="00CA24C7" w:rsidP="00B25B01">
      <w:pPr>
        <w:widowControl/>
        <w:autoSpaceDE/>
        <w:adjustRightInd/>
        <w:ind w:left="33"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5.2.1. apie tai jis turi informuoti Užsakovą, nurodydamas Subrangovo pakeitimo priežastis;</w:t>
      </w:r>
    </w:p>
    <w:p w:rsidR="00CA24C7" w:rsidRDefault="00CA24C7" w:rsidP="00B25B01">
      <w:pPr>
        <w:widowControl/>
        <w:autoSpaceDE/>
        <w:adjustRightInd/>
        <w:ind w:left="33"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5.2.2. gavęs tokį pranešimą, Užsakovas kartu su Rangovu protokolu įformina susitarimą dėl Subrangovo pakeitimo. </w:t>
      </w:r>
    </w:p>
    <w:p w:rsidR="00CA24C7" w:rsidRDefault="00CA24C7" w:rsidP="00C3459D">
      <w:pPr>
        <w:widowControl/>
        <w:numPr>
          <w:ilvl w:val="1"/>
          <w:numId w:val="7"/>
        </w:numPr>
        <w:tabs>
          <w:tab w:val="left" w:pos="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Jei konkurso dokumentuose buvo nurodyti kvalifikaciniai reikalavimai Subrangovui, tuomet keičiamas Subrangovas turi juos atitikti. </w:t>
      </w:r>
    </w:p>
    <w:p w:rsidR="00CA24C7" w:rsidRDefault="00CA24C7" w:rsidP="00B25B01">
      <w:pPr>
        <w:widowControl/>
        <w:numPr>
          <w:ilvl w:val="1"/>
          <w:numId w:val="7"/>
        </w:numPr>
        <w:tabs>
          <w:tab w:val="left" w:pos="0"/>
        </w:tabs>
        <w:suppressAutoHyphens/>
        <w:autoSpaceDE/>
        <w:adjustRightInd/>
        <w:ind w:left="0" w:firstLine="567"/>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Subrangovų pakeitimas įforminamas abiejų Šalių papildomu susitarimu prie Sutarties per 15 darbo dienų nuo Sutarties </w:t>
      </w:r>
      <w:r>
        <w:rPr>
          <w:rFonts w:ascii="Times New Roman" w:eastAsia="MS Mincho" w:hAnsi="Times New Roman" w:cs="Times New Roman"/>
          <w:b/>
          <w:sz w:val="24"/>
          <w:lang w:eastAsia="en-US"/>
        </w:rPr>
        <w:t>5.2.2.</w:t>
      </w:r>
      <w:r>
        <w:rPr>
          <w:rFonts w:ascii="Times New Roman" w:eastAsia="MS Mincho" w:hAnsi="Times New Roman" w:cs="Times New Roman"/>
          <w:sz w:val="24"/>
          <w:lang w:eastAsia="en-US"/>
        </w:rPr>
        <w:t xml:space="preserve"> punkte nurodyto užsakovo raštiško sutikimo išsiuntimo Rangovui datos.</w:t>
      </w:r>
    </w:p>
    <w:p w:rsidR="00CA24C7" w:rsidRPr="00816902" w:rsidRDefault="00816902" w:rsidP="00816902">
      <w:pPr>
        <w:pStyle w:val="Sraopastraipa"/>
        <w:numPr>
          <w:ilvl w:val="1"/>
          <w:numId w:val="7"/>
        </w:numPr>
        <w:ind w:left="0" w:firstLine="709"/>
        <w:rPr>
          <w:rFonts w:ascii="Times New Roman" w:eastAsia="MS Mincho" w:hAnsi="Times New Roman" w:cs="Times New Roman"/>
          <w:bCs/>
          <w:lang w:val="lt-LT" w:eastAsia="lt-LT"/>
        </w:rPr>
      </w:pPr>
      <w:r>
        <w:rPr>
          <w:rFonts w:ascii="Times New Roman" w:eastAsia="MS Mincho" w:hAnsi="Times New Roman" w:cs="Times New Roman"/>
          <w:bCs/>
        </w:rPr>
        <w:t xml:space="preserve"> </w:t>
      </w:r>
      <w:proofErr w:type="spellStart"/>
      <w:r w:rsidR="00CA24C7" w:rsidRPr="00816902">
        <w:rPr>
          <w:rFonts w:ascii="Times New Roman" w:eastAsia="MS Mincho" w:hAnsi="Times New Roman" w:cs="Times New Roman"/>
          <w:bCs/>
        </w:rPr>
        <w:t>Jeigu</w:t>
      </w:r>
      <w:proofErr w:type="spellEnd"/>
      <w:r w:rsidR="00CA24C7" w:rsidRPr="00816902">
        <w:rPr>
          <w:rFonts w:ascii="Times New Roman" w:eastAsia="MS Mincho" w:hAnsi="Times New Roman" w:cs="Times New Roman"/>
          <w:bCs/>
        </w:rPr>
        <w:t xml:space="preserve"> </w:t>
      </w:r>
      <w:proofErr w:type="spellStart"/>
      <w:r w:rsidR="00CA24C7" w:rsidRPr="00816902">
        <w:rPr>
          <w:rFonts w:ascii="Times New Roman" w:eastAsia="MS Mincho" w:hAnsi="Times New Roman" w:cs="Times New Roman"/>
          <w:bCs/>
        </w:rPr>
        <w:t>darbų</w:t>
      </w:r>
      <w:proofErr w:type="spellEnd"/>
      <w:r w:rsidR="00CA24C7" w:rsidRPr="00816902">
        <w:rPr>
          <w:rFonts w:ascii="Times New Roman" w:eastAsia="MS Mincho" w:hAnsi="Times New Roman" w:cs="Times New Roman"/>
          <w:bCs/>
        </w:rPr>
        <w:t xml:space="preserve"> </w:t>
      </w:r>
      <w:proofErr w:type="spellStart"/>
      <w:r w:rsidR="00CA24C7" w:rsidRPr="00816902">
        <w:rPr>
          <w:rFonts w:ascii="Times New Roman" w:eastAsia="MS Mincho" w:hAnsi="Times New Roman" w:cs="Times New Roman"/>
          <w:bCs/>
        </w:rPr>
        <w:t>pirkimo</w:t>
      </w:r>
      <w:proofErr w:type="spellEnd"/>
      <w:r w:rsidR="00CA24C7" w:rsidRPr="00816902">
        <w:rPr>
          <w:rFonts w:ascii="Times New Roman" w:eastAsia="MS Mincho" w:hAnsi="Times New Roman" w:cs="Times New Roman"/>
          <w:bCs/>
        </w:rPr>
        <w:t xml:space="preserve"> </w:t>
      </w:r>
      <w:proofErr w:type="spellStart"/>
      <w:r w:rsidR="00CA24C7" w:rsidRPr="00816902">
        <w:rPr>
          <w:rFonts w:ascii="Times New Roman" w:eastAsia="MS Mincho" w:hAnsi="Times New Roman" w:cs="Times New Roman"/>
          <w:bCs/>
        </w:rPr>
        <w:t>sutarčiai</w:t>
      </w:r>
      <w:proofErr w:type="spellEnd"/>
      <w:r w:rsidR="00CA24C7" w:rsidRPr="00816902">
        <w:rPr>
          <w:rFonts w:ascii="Times New Roman" w:eastAsia="MS Mincho" w:hAnsi="Times New Roman" w:cs="Times New Roman"/>
          <w:bCs/>
        </w:rPr>
        <w:t xml:space="preserve"> </w:t>
      </w:r>
      <w:proofErr w:type="spellStart"/>
      <w:r w:rsidR="00CA24C7" w:rsidRPr="00816902">
        <w:rPr>
          <w:rFonts w:ascii="Times New Roman" w:eastAsia="MS Mincho" w:hAnsi="Times New Roman" w:cs="Times New Roman"/>
          <w:bCs/>
        </w:rPr>
        <w:t>vykdyti</w:t>
      </w:r>
      <w:proofErr w:type="spellEnd"/>
      <w:r w:rsidR="00CA24C7" w:rsidRPr="00816902">
        <w:rPr>
          <w:rFonts w:ascii="Times New Roman" w:eastAsia="MS Mincho" w:hAnsi="Times New Roman" w:cs="Times New Roman"/>
          <w:bCs/>
        </w:rPr>
        <w:t xml:space="preserve"> </w:t>
      </w:r>
      <w:proofErr w:type="spellStart"/>
      <w:r w:rsidR="00CA24C7" w:rsidRPr="00816902">
        <w:rPr>
          <w:rFonts w:ascii="Times New Roman" w:eastAsia="MS Mincho" w:hAnsi="Times New Roman" w:cs="Times New Roman"/>
          <w:bCs/>
        </w:rPr>
        <w:t>pasitelkiami</w:t>
      </w:r>
      <w:proofErr w:type="spellEnd"/>
      <w:r w:rsidR="00CA24C7" w:rsidRPr="00816902">
        <w:rPr>
          <w:rFonts w:ascii="Times New Roman" w:eastAsia="MS Mincho" w:hAnsi="Times New Roman" w:cs="Times New Roman"/>
          <w:bCs/>
        </w:rPr>
        <w:t xml:space="preserve"> </w:t>
      </w:r>
      <w:proofErr w:type="spellStart"/>
      <w:r w:rsidR="00CA24C7" w:rsidRPr="00816902">
        <w:rPr>
          <w:rFonts w:ascii="Times New Roman" w:eastAsia="MS Mincho" w:hAnsi="Times New Roman" w:cs="Times New Roman"/>
          <w:bCs/>
        </w:rPr>
        <w:t>subrangovai</w:t>
      </w:r>
      <w:proofErr w:type="spellEnd"/>
      <w:r w:rsidR="00CA24C7" w:rsidRPr="00816902">
        <w:rPr>
          <w:rFonts w:ascii="Times New Roman" w:eastAsia="MS Mincho" w:hAnsi="Times New Roman" w:cs="Times New Roman"/>
          <w:bCs/>
        </w:rPr>
        <w:t xml:space="preserve">, </w:t>
      </w:r>
      <w:proofErr w:type="spellStart"/>
      <w:r w:rsidR="00CA24C7" w:rsidRPr="00816902">
        <w:rPr>
          <w:rFonts w:ascii="Times New Roman" w:eastAsia="MS Mincho" w:hAnsi="Times New Roman" w:cs="Times New Roman"/>
          <w:b/>
          <w:bCs/>
        </w:rPr>
        <w:t>pagrindinius</w:t>
      </w:r>
      <w:proofErr w:type="spellEnd"/>
      <w:r w:rsidR="00CA24C7" w:rsidRPr="00816902">
        <w:rPr>
          <w:rFonts w:ascii="Times New Roman" w:eastAsia="MS Mincho" w:hAnsi="Times New Roman" w:cs="Times New Roman"/>
          <w:b/>
          <w:bCs/>
        </w:rPr>
        <w:t xml:space="preserve"> </w:t>
      </w:r>
      <w:proofErr w:type="spellStart"/>
      <w:r w:rsidR="00CA24C7" w:rsidRPr="00816902">
        <w:rPr>
          <w:rFonts w:ascii="Times New Roman" w:eastAsia="MS Mincho" w:hAnsi="Times New Roman" w:cs="Times New Roman"/>
          <w:b/>
          <w:bCs/>
        </w:rPr>
        <w:t>darbus</w:t>
      </w:r>
      <w:proofErr w:type="spellEnd"/>
      <w:r w:rsidR="00CA24C7" w:rsidRPr="00816902">
        <w:rPr>
          <w:rFonts w:ascii="Times New Roman" w:eastAsia="MS Mincho" w:hAnsi="Times New Roman" w:cs="Times New Roman"/>
          <w:b/>
          <w:bCs/>
        </w:rPr>
        <w:t xml:space="preserve">  - </w:t>
      </w:r>
      <w:proofErr w:type="spellStart"/>
      <w:r w:rsidR="00CA24C7" w:rsidRPr="00816902">
        <w:rPr>
          <w:rFonts w:ascii="Times New Roman" w:eastAsia="MS Mincho" w:hAnsi="Times New Roman" w:cs="Times New Roman"/>
          <w:b/>
          <w:bCs/>
          <w:u w:val="single"/>
        </w:rPr>
        <w:t>bendruosius</w:t>
      </w:r>
      <w:proofErr w:type="spellEnd"/>
      <w:r w:rsidR="00CA24C7" w:rsidRPr="00816902">
        <w:rPr>
          <w:rFonts w:ascii="Times New Roman" w:eastAsia="MS Mincho" w:hAnsi="Times New Roman" w:cs="Times New Roman"/>
          <w:b/>
          <w:bCs/>
          <w:u w:val="single"/>
        </w:rPr>
        <w:t xml:space="preserve"> </w:t>
      </w:r>
      <w:proofErr w:type="spellStart"/>
      <w:r w:rsidR="00CA24C7" w:rsidRPr="00816902">
        <w:rPr>
          <w:rFonts w:ascii="Times New Roman" w:eastAsia="MS Mincho" w:hAnsi="Times New Roman" w:cs="Times New Roman"/>
          <w:b/>
          <w:bCs/>
          <w:u w:val="single"/>
        </w:rPr>
        <w:t>statybos</w:t>
      </w:r>
      <w:proofErr w:type="spellEnd"/>
      <w:r w:rsidR="00CA24C7" w:rsidRPr="00816902">
        <w:rPr>
          <w:rFonts w:ascii="Times New Roman" w:eastAsia="MS Mincho" w:hAnsi="Times New Roman" w:cs="Times New Roman"/>
          <w:b/>
          <w:bCs/>
          <w:u w:val="single"/>
        </w:rPr>
        <w:t xml:space="preserve"> </w:t>
      </w:r>
      <w:proofErr w:type="spellStart"/>
      <w:r w:rsidR="00CA24C7" w:rsidRPr="00816902">
        <w:rPr>
          <w:rFonts w:ascii="Times New Roman" w:eastAsia="MS Mincho" w:hAnsi="Times New Roman" w:cs="Times New Roman"/>
          <w:b/>
          <w:bCs/>
          <w:u w:val="single"/>
        </w:rPr>
        <w:t>darbus</w:t>
      </w:r>
      <w:proofErr w:type="spellEnd"/>
      <w:r w:rsidR="00CA24C7" w:rsidRPr="00816902">
        <w:rPr>
          <w:rFonts w:ascii="Times New Roman" w:eastAsia="MS Mincho" w:hAnsi="Times New Roman" w:cs="Times New Roman"/>
          <w:b/>
          <w:bCs/>
        </w:rPr>
        <w:t xml:space="preserve"> </w:t>
      </w:r>
      <w:proofErr w:type="spellStart"/>
      <w:r w:rsidR="00CA24C7" w:rsidRPr="00816902">
        <w:rPr>
          <w:rFonts w:ascii="Times New Roman" w:eastAsia="MS Mincho" w:hAnsi="Times New Roman" w:cs="Times New Roman"/>
          <w:b/>
          <w:bCs/>
        </w:rPr>
        <w:t>privalo</w:t>
      </w:r>
      <w:proofErr w:type="spellEnd"/>
      <w:r w:rsidR="00CA24C7" w:rsidRPr="00816902">
        <w:rPr>
          <w:rFonts w:ascii="Times New Roman" w:eastAsia="MS Mincho" w:hAnsi="Times New Roman" w:cs="Times New Roman"/>
          <w:b/>
          <w:bCs/>
        </w:rPr>
        <w:t xml:space="preserve"> </w:t>
      </w:r>
      <w:proofErr w:type="spellStart"/>
      <w:r w:rsidR="00CA24C7" w:rsidRPr="00816902">
        <w:rPr>
          <w:rFonts w:ascii="Times New Roman" w:eastAsia="MS Mincho" w:hAnsi="Times New Roman" w:cs="Times New Roman"/>
          <w:b/>
          <w:bCs/>
        </w:rPr>
        <w:t>atlikti</w:t>
      </w:r>
      <w:proofErr w:type="spellEnd"/>
      <w:r w:rsidR="00CA24C7" w:rsidRPr="00816902">
        <w:rPr>
          <w:rFonts w:ascii="Times New Roman" w:eastAsia="MS Mincho" w:hAnsi="Times New Roman" w:cs="Times New Roman"/>
          <w:b/>
          <w:bCs/>
        </w:rPr>
        <w:t xml:space="preserve"> </w:t>
      </w:r>
      <w:proofErr w:type="spellStart"/>
      <w:r w:rsidR="00CA24C7" w:rsidRPr="00816902">
        <w:rPr>
          <w:rFonts w:ascii="Times New Roman" w:eastAsia="MS Mincho" w:hAnsi="Times New Roman" w:cs="Times New Roman"/>
          <w:b/>
          <w:bCs/>
        </w:rPr>
        <w:t>Rangovas</w:t>
      </w:r>
      <w:proofErr w:type="spellEnd"/>
      <w:r>
        <w:rPr>
          <w:rFonts w:ascii="Times New Roman" w:eastAsia="MS Mincho" w:hAnsi="Times New Roman" w:cs="Times New Roman"/>
          <w:b/>
          <w:bCs/>
        </w:rPr>
        <w:t xml:space="preserve"> (</w:t>
      </w:r>
      <w:r w:rsidRPr="00816902">
        <w:rPr>
          <w:rFonts w:ascii="Times New Roman" w:eastAsia="MS Mincho" w:hAnsi="Times New Roman" w:cs="Times New Roman"/>
          <w:bCs/>
          <w:lang w:val="lt-LT" w:eastAsia="lt-LT"/>
        </w:rPr>
        <w:t xml:space="preserve">jeigu </w:t>
      </w:r>
      <w:r>
        <w:rPr>
          <w:rFonts w:ascii="Times New Roman" w:eastAsia="MS Mincho" w:hAnsi="Times New Roman" w:cs="Times New Roman"/>
          <w:bCs/>
          <w:lang w:val="lt-LT" w:eastAsia="lt-LT"/>
        </w:rPr>
        <w:t>pasiūlymą pateikė tiekėjų grupė</w:t>
      </w:r>
      <w:r w:rsidRPr="00816902">
        <w:rPr>
          <w:rFonts w:ascii="Times New Roman" w:eastAsia="MS Mincho" w:hAnsi="Times New Roman" w:cs="Times New Roman"/>
          <w:bCs/>
          <w:lang w:val="lt-LT" w:eastAsia="lt-LT"/>
        </w:rPr>
        <w:t xml:space="preserve"> – tos grupės dalyvis</w:t>
      </w:r>
      <w:r>
        <w:rPr>
          <w:rFonts w:ascii="Times New Roman" w:eastAsia="MS Mincho" w:hAnsi="Times New Roman" w:cs="Times New Roman"/>
          <w:bCs/>
          <w:lang w:val="lt-LT" w:eastAsia="lt-LT"/>
        </w:rPr>
        <w:t>)</w:t>
      </w:r>
      <w:r w:rsidR="00CA24C7" w:rsidRPr="00816902">
        <w:rPr>
          <w:rFonts w:ascii="Times New Roman" w:eastAsia="MS Mincho" w:hAnsi="Times New Roman" w:cs="Times New Roman"/>
          <w:b/>
          <w:bCs/>
        </w:rPr>
        <w:t>.</w:t>
      </w:r>
      <w:r w:rsidR="00CA24C7" w:rsidRPr="00816902">
        <w:rPr>
          <w:rFonts w:ascii="Times New Roman" w:eastAsia="MS Mincho" w:hAnsi="Times New Roman" w:cs="Times New Roman"/>
          <w:bCs/>
        </w:rPr>
        <w:t xml:space="preserve"> </w:t>
      </w:r>
    </w:p>
    <w:p w:rsidR="00CA24C7" w:rsidRDefault="00CA24C7" w:rsidP="00B25B01">
      <w:pPr>
        <w:widowControl/>
        <w:tabs>
          <w:tab w:val="left" w:pos="0"/>
        </w:tabs>
        <w:autoSpaceDE/>
        <w:adjustRightInd/>
        <w:ind w:firstLine="567"/>
        <w:jc w:val="both"/>
        <w:rPr>
          <w:rFonts w:ascii="Times New Roman" w:eastAsia="MS Mincho" w:hAnsi="Times New Roman" w:cs="Times New Roman"/>
          <w:color w:val="000000"/>
          <w:spacing w:val="-3"/>
          <w:sz w:val="24"/>
          <w:szCs w:val="22"/>
          <w:lang w:eastAsia="en-US"/>
        </w:rPr>
      </w:pPr>
    </w:p>
    <w:p w:rsidR="00CA24C7" w:rsidRDefault="00CA24C7" w:rsidP="00B25B01">
      <w:pPr>
        <w:widowControl/>
        <w:tabs>
          <w:tab w:val="left" w:pos="0"/>
        </w:tabs>
        <w:autoSpaceDE/>
        <w:adjustRightInd/>
        <w:ind w:firstLine="567"/>
        <w:jc w:val="both"/>
        <w:rPr>
          <w:rFonts w:ascii="Times New Roman" w:eastAsia="MS Mincho" w:hAnsi="Times New Roman" w:cs="Times New Roman"/>
          <w:bCs/>
          <w:i/>
          <w:sz w:val="24"/>
          <w:szCs w:val="22"/>
          <w:lang w:eastAsia="en-US"/>
        </w:rPr>
      </w:pPr>
      <w:r>
        <w:rPr>
          <w:rFonts w:ascii="Times New Roman" w:eastAsia="MS Mincho" w:hAnsi="Times New Roman" w:cs="Times New Roman"/>
          <w:bCs/>
          <w:i/>
          <w:sz w:val="24"/>
          <w:szCs w:val="22"/>
          <w:lang w:eastAsia="en-US"/>
        </w:rPr>
        <w:t>/Jei Sutartyje numatytų Darbų vykdymui Rangovas nepasitelks subrangovus, 5.1 punkte nurodo: /</w:t>
      </w:r>
    </w:p>
    <w:p w:rsidR="00CA24C7" w:rsidRDefault="00CA24C7" w:rsidP="00B25B01">
      <w:pPr>
        <w:widowControl/>
        <w:tabs>
          <w:tab w:val="left" w:pos="0"/>
        </w:tabs>
        <w:autoSpaceDE/>
        <w:adjustRightInd/>
        <w:ind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5.1. Dalies Sutartyje numatytų Darbų įvykdymui Rangovas subrangovų (toliau - Subrangovai) nepasitelks.</w:t>
      </w:r>
    </w:p>
    <w:p w:rsidR="00CA24C7" w:rsidRDefault="00CA24C7" w:rsidP="00B25B01">
      <w:pPr>
        <w:widowControl/>
        <w:tabs>
          <w:tab w:val="left" w:pos="1080"/>
        </w:tabs>
        <w:autoSpaceDE/>
        <w:adjustRightInd/>
        <w:ind w:firstLine="540"/>
        <w:jc w:val="both"/>
        <w:rPr>
          <w:rFonts w:ascii="Times New Roman" w:eastAsia="MS Mincho" w:hAnsi="Times New Roman" w:cs="Times New Roman"/>
          <w:sz w:val="24"/>
          <w:szCs w:val="22"/>
          <w:lang w:eastAsia="en-US"/>
        </w:rPr>
      </w:pPr>
    </w:p>
    <w:p w:rsidR="00CA24C7" w:rsidRDefault="00CA24C7" w:rsidP="00CA24C7">
      <w:pPr>
        <w:widowControl/>
        <w:numPr>
          <w:ilvl w:val="0"/>
          <w:numId w:val="7"/>
        </w:numPr>
        <w:tabs>
          <w:tab w:val="left" w:pos="1080"/>
          <w:tab w:val="num" w:pos="456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ATLIKTŲ DARBŲ PERDAVIMO IR PRIĖMIMO TVARKA</w:t>
      </w:r>
    </w:p>
    <w:p w:rsidR="00CA24C7" w:rsidRDefault="00CA24C7" w:rsidP="00C3459D">
      <w:pPr>
        <w:widowControl/>
        <w:numPr>
          <w:ilvl w:val="1"/>
          <w:numId w:val="8"/>
        </w:numPr>
        <w:tabs>
          <w:tab w:val="left" w:pos="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Rangovas privalo vykdyti Darbus, laikydamasis šios Sutarties, Lietuvos Respublikos įstatymų ir kitų norminių aktų nuostatų. Darbai taip pat apima reikalingų leidimų ir licencijų gavimą, reikalingos vykdomosios dokumentacijos įforminimą ir jos perdavimą Perkančiajai organizacijai, o taip pat reikalingus įgyvendinto darbo rezultato, tarpinių etapų rezultatų matavimo, išbandymų darbus (jei tokių bus).</w:t>
      </w:r>
    </w:p>
    <w:p w:rsidR="00CA24C7" w:rsidRDefault="00CA24C7" w:rsidP="00C3459D">
      <w:pPr>
        <w:widowControl/>
        <w:numPr>
          <w:ilvl w:val="1"/>
          <w:numId w:val="8"/>
        </w:numPr>
        <w:tabs>
          <w:tab w:val="left" w:pos="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lastRenderedPageBreak/>
        <w:t>Atliktų darbų priėmimas vykdomas pagal įkainuotą Veiklos sąrašą. Atliktų darbų aktus, parengtus pagal įkainuotą Veiklos sąrašą, nurodant atitinkamos Darbų veiklos (darbų grupės) atliktų darbų per 1 (vieną) kalendorinį mėnesį procentinę išraišką ir sumą, PVM sąskaitą faktūrą parengia Rangovas. Kartu su atliktų darbų aktais Rangovas pateikia naudotų medžiagų ir įrengimų sertifikatus. Rangovas PVM sąskaitas faktūras ir atliktų darbų aktus teikia naudojantis informacinės sistemos „E. sąskaita“ priemonėmis (išlaidas susijusias su mokėjimo dokumentų pateikimu prisiima Rangovas) už praėjusį mėnesį iki einamojo mėnesio 2 (antros) dienos, o jei ši diena yra ne darbo diena – kitą po jos einančią dieną. Taip pat, papildomai Rangovas gali pateikti Užsakovui atliktų darbų aktus PVM sąskaita faktūra popierinėje formoje. Perkančioji organizacija per 5 (penkias) darbo dienas nuo šiame punkte minimų dokumentų gavimo dienos pasirašo pateiktas PVM sąskaitas faktūras ir atliktų darbų aktus, tuo pačiu terminu grąžindama juos Rangovui, arba tuo pačiu terminu priima neginčijamą atliktų Darbų dalį ir pareiškia raštu sutarties nuostatomis pagrįstas pretenzijas dėl netinkamo Darbų atlikimo. Atliktų darbų aktus pasirašo: iš Rangovo pusės – Rangovo statybos vadovas arba įgaliotas asmuo, o iš Perkančiosios organizacijos pusės – Techninis prižiūrėtojas ir Perkančiosios organizacijos vadovas arba įgaliotas asmuo. Atlikus visus Objekto statybos darbus, nurodytus įkainuotame Veiklos sąraše – priduodamas visas užbaigtas Objektas.</w:t>
      </w:r>
    </w:p>
    <w:p w:rsidR="00CA24C7" w:rsidRDefault="00CA24C7" w:rsidP="00C3459D">
      <w:pPr>
        <w:widowControl/>
        <w:numPr>
          <w:ilvl w:val="1"/>
          <w:numId w:val="8"/>
        </w:numPr>
        <w:tabs>
          <w:tab w:val="left" w:pos="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Rangovo atlikti Objekto statybos darbai laikomi užbaigtais, kai yra įvykdyti visi Sutartyje numatyti statybos darbai, užpildytas statybos darbų žurnalas, pateikti medžiagų ir įrengimų sertifikatai ir atitikties deklaracijos, kita išpildomoji dokumentacija (tame tarpe – atliktų kadastrinių matavimų byla (-</w:t>
      </w:r>
      <w:proofErr w:type="spellStart"/>
      <w:r>
        <w:rPr>
          <w:rFonts w:ascii="Times New Roman" w:eastAsia="MS Mincho" w:hAnsi="Times New Roman" w:cs="Times New Roman"/>
          <w:sz w:val="24"/>
          <w:szCs w:val="22"/>
          <w:lang w:eastAsia="en-US"/>
        </w:rPr>
        <w:t>os</w:t>
      </w:r>
      <w:proofErr w:type="spellEnd"/>
      <w:r>
        <w:rPr>
          <w:rFonts w:ascii="Times New Roman" w:eastAsia="MS Mincho" w:hAnsi="Times New Roman" w:cs="Times New Roman"/>
          <w:sz w:val="24"/>
          <w:szCs w:val="22"/>
          <w:lang w:eastAsia="en-US"/>
        </w:rPr>
        <w:t>)) bei atlikti visi reikalingi bandymai, Rangovui priklausantys pagal Lietuvos Respublikos teisės aktus, o taip pat pašalinti defektai.</w:t>
      </w:r>
    </w:p>
    <w:p w:rsidR="00CA24C7" w:rsidRDefault="00CA24C7" w:rsidP="00C3459D">
      <w:pPr>
        <w:widowControl/>
        <w:numPr>
          <w:ilvl w:val="1"/>
          <w:numId w:val="8"/>
        </w:numPr>
        <w:tabs>
          <w:tab w:val="left" w:pos="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Rangovas užbaigęs darbus Objekte, teisės aktų nustatyta tvarka, nedelsiant organizuoja baigto Statinio Statybos užbaigimo procedūrų vykdymą, tame tarpe ir atlieka kadastrinius matavimus, paruošia deklaracijos apie statybos užbaigimo projektą, ir pateikia Užsakovui visą reikiamą dokumentaciją vadovaujantis Lietuvos Respublikos teisės aktų reikalavimais, paruošia visos su Darbais susijusios dokumentacijos perdavimo Perkančiajai organizacijai aktus. Rangovas privalo ne ilgiau kaip per 30 kalendorinių dienų laikotarpį pašalinti Darbų perdavimo-priėmimo akto pasirašymo metu nustatytus defektus/trūkumus, </w:t>
      </w:r>
      <w:r>
        <w:rPr>
          <w:rFonts w:ascii="Times New Roman" w:eastAsia="MS Mincho" w:hAnsi="Times New Roman" w:cs="Times New Roman"/>
          <w:sz w:val="24"/>
          <w:lang w:eastAsia="en-US"/>
        </w:rPr>
        <w:t>jei tokie defektai/trūkumai buvo nustatyti. Rangovui neištaisant nustatytų defektų, Užsakovas turi teisę nemokėti Rangovui už atliktą darbą, t.y. sulaikyti mokėjimą (-</w:t>
      </w:r>
      <w:proofErr w:type="spellStart"/>
      <w:r>
        <w:rPr>
          <w:rFonts w:ascii="Times New Roman" w:eastAsia="MS Mincho" w:hAnsi="Times New Roman" w:cs="Times New Roman"/>
          <w:sz w:val="24"/>
          <w:lang w:eastAsia="en-US"/>
        </w:rPr>
        <w:t>us</w:t>
      </w:r>
      <w:proofErr w:type="spellEnd"/>
      <w:r>
        <w:rPr>
          <w:rFonts w:ascii="Times New Roman" w:eastAsia="MS Mincho" w:hAnsi="Times New Roman" w:cs="Times New Roman"/>
          <w:sz w:val="24"/>
          <w:lang w:eastAsia="en-US"/>
        </w:rPr>
        <w:t>), kol Rangovas pašalins defektus.</w:t>
      </w:r>
    </w:p>
    <w:p w:rsidR="00CA24C7" w:rsidRDefault="00CA24C7" w:rsidP="00C3459D">
      <w:pPr>
        <w:widowControl/>
        <w:numPr>
          <w:ilvl w:val="1"/>
          <w:numId w:val="8"/>
        </w:numPr>
        <w:tabs>
          <w:tab w:val="left" w:pos="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Rangovas privalo visus Darbus, kurie bus paslėpti kitais Darbais ir konstrukcijomis (vadinamuosius „paslėptus darbus“), pateikti Perkančiosios organizacijos priėmimui, įspėjęs ją apie tai mažiausiai prieš vieną darbo dieną, bei įforminti paslėptų Darbų aktą.</w:t>
      </w:r>
    </w:p>
    <w:p w:rsidR="00CA24C7" w:rsidRDefault="00CA24C7" w:rsidP="00C3459D">
      <w:pPr>
        <w:widowControl/>
        <w:numPr>
          <w:ilvl w:val="1"/>
          <w:numId w:val="8"/>
        </w:numPr>
        <w:tabs>
          <w:tab w:val="left" w:pos="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Jeigu bet kuriuo šios Sutarties vykdymo ar pasibaigus Sutarties vykdymo laikui, tačiau tebegaliojant šia Sutartimi nustatytiems atliktų Darbų garantiniams laikotarpiams, metu paaiškėja, kad atlikti Darbai neatitinka šioje Sutartyje ar jos prieduose nustatytų kokybės reikalavimų, naudotos blogesnės kokybės medžiagos, nukrypta nuo Paprastojo remonto projekto ir kitų darbų reikalavimų be Perkančiosios organizacijos raštiško sutikimo, tokie atvejai fiksuojami įrašais statybos darbų žurnale (sutarties vykdymo laikotarpiu) bei sudaromas abiejų Šalių pasirašomas Defektinis aktas. Rangovui nepagrįstai atsisakius pasirašyti Defektinį aktą, jis pasirašomas Perkančiosios organizacijos vienašališkai (vienašalis sandoris) ir įteikiamas Rangovui pasirašytinai arba išsiunčiamas registruotu paštu.</w:t>
      </w:r>
    </w:p>
    <w:p w:rsidR="00CA24C7" w:rsidRDefault="00CA24C7" w:rsidP="00C3459D">
      <w:pPr>
        <w:widowControl/>
        <w:numPr>
          <w:ilvl w:val="1"/>
          <w:numId w:val="8"/>
        </w:numPr>
        <w:tabs>
          <w:tab w:val="left" w:pos="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Perkančioji organizacija turi teisę nepasirašyti PVM sąskaitų faktūrų, atliktų darbų aktų ir neatlikti mokėjimų, kol Rangovas nepateikia naudotų medžiagų ir įrengimų sertifikatų, kol Rangovas savo sąskaita nepašalina Defektiniame/trūkumų akte nurodytų trūkumų ir nekompensuoja nuostolių, jei tokie atsirastų arba kol Šalys nesusitaria (raštu) dėl jų kompensavimo tvarkos. Perkančioji organizacija turi teisę pareikšti Rangovui pretenzijas dėl išaiškėjusių atliktų Darbų trūkumų, jei būtų nustatyta, kad jie atsirado dėl Rangovo kaltės, taip pat ir pasibaigus Sutarties vykdymo laikui, tačiau tebegaliojant šia Sutartimi nustatytiems atliktų Darbų garantiniams laikotarpiams, nurodytiems šios Sutarties </w:t>
      </w:r>
      <w:r>
        <w:rPr>
          <w:rFonts w:ascii="Times New Roman" w:eastAsia="MS Mincho" w:hAnsi="Times New Roman" w:cs="Times New Roman"/>
          <w:b/>
          <w:sz w:val="24"/>
          <w:szCs w:val="22"/>
          <w:lang w:eastAsia="en-US"/>
        </w:rPr>
        <w:t>7.1.</w:t>
      </w:r>
      <w:r>
        <w:rPr>
          <w:rFonts w:ascii="Times New Roman" w:eastAsia="MS Mincho" w:hAnsi="Times New Roman" w:cs="Times New Roman"/>
          <w:sz w:val="24"/>
          <w:szCs w:val="22"/>
          <w:lang w:eastAsia="en-US"/>
        </w:rPr>
        <w:t xml:space="preserve"> punkte. Tokiu atveju Perkančioji organizacija turi </w:t>
      </w:r>
      <w:r>
        <w:rPr>
          <w:rFonts w:ascii="Times New Roman" w:eastAsia="MS Mincho" w:hAnsi="Times New Roman" w:cs="Times New Roman"/>
          <w:sz w:val="24"/>
          <w:szCs w:val="22"/>
          <w:lang w:eastAsia="en-US"/>
        </w:rPr>
        <w:lastRenderedPageBreak/>
        <w:t>teisę reikalauti, kad Rangovas ištaisytų nustatytus trūkumus savo sąskaita, arba kompensuotų Perkančiosios organizacijos patirtus nuostolius/žalą.</w:t>
      </w:r>
    </w:p>
    <w:p w:rsidR="00CA24C7" w:rsidRDefault="00CA24C7" w:rsidP="00CA24C7">
      <w:pPr>
        <w:widowControl/>
        <w:tabs>
          <w:tab w:val="left" w:pos="0"/>
          <w:tab w:val="left" w:pos="1134"/>
          <w:tab w:val="left" w:pos="1843"/>
        </w:tabs>
        <w:autoSpaceDE/>
        <w:adjustRightInd/>
        <w:ind w:firstLine="0"/>
        <w:jc w:val="both"/>
        <w:rPr>
          <w:rFonts w:ascii="Times New Roman" w:eastAsia="MS Mincho" w:hAnsi="Times New Roman" w:cs="Times New Roman"/>
          <w:iCs/>
          <w:sz w:val="24"/>
          <w:szCs w:val="22"/>
          <w:lang w:eastAsia="en-US"/>
        </w:rPr>
      </w:pPr>
    </w:p>
    <w:p w:rsidR="00CA24C7" w:rsidRDefault="00CA24C7" w:rsidP="00CA24C7">
      <w:pPr>
        <w:widowControl/>
        <w:numPr>
          <w:ilvl w:val="0"/>
          <w:numId w:val="8"/>
        </w:numPr>
        <w:tabs>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GARANTIJOS</w:t>
      </w:r>
    </w:p>
    <w:p w:rsidR="00CA24C7" w:rsidRDefault="00CA24C7" w:rsidP="00C3459D">
      <w:pPr>
        <w:widowControl/>
        <w:numPr>
          <w:ilvl w:val="1"/>
          <w:numId w:val="8"/>
        </w:numPr>
        <w:tabs>
          <w:tab w:val="left" w:pos="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Statinio garantinis terminas, skaičiuojant nuo deklaracijos apie statybos užbaigimą pasirašymo dienos ir yra:</w:t>
      </w:r>
    </w:p>
    <w:p w:rsidR="00CA24C7" w:rsidRDefault="00CA24C7" w:rsidP="00C3459D">
      <w:pPr>
        <w:widowControl/>
        <w:numPr>
          <w:ilvl w:val="2"/>
          <w:numId w:val="8"/>
        </w:numPr>
        <w:tabs>
          <w:tab w:val="left" w:pos="0"/>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5 (penkeri) metai – statinio atviroms konstrukcijoms ir kitiems darbams;</w:t>
      </w:r>
    </w:p>
    <w:p w:rsidR="00CA24C7" w:rsidRDefault="00CA24C7" w:rsidP="00C3459D">
      <w:pPr>
        <w:widowControl/>
        <w:numPr>
          <w:ilvl w:val="2"/>
          <w:numId w:val="8"/>
        </w:numPr>
        <w:tabs>
          <w:tab w:val="left" w:pos="0"/>
          <w:tab w:val="left" w:pos="132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lang w:eastAsia="en-US"/>
        </w:rPr>
        <w:t>10 (dešimt) metų – paslėptiems statinio elementams (konstrukcijoms, vamzdynams, laidams ir kt.);</w:t>
      </w:r>
    </w:p>
    <w:p w:rsidR="00CA24C7" w:rsidRDefault="00CA24C7" w:rsidP="00C3459D">
      <w:pPr>
        <w:widowControl/>
        <w:numPr>
          <w:ilvl w:val="2"/>
          <w:numId w:val="8"/>
        </w:numPr>
        <w:tabs>
          <w:tab w:val="left" w:pos="0"/>
          <w:tab w:val="left" w:pos="132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20 (dvidešimt) metų – esant tyčia paslėptų defektų;</w:t>
      </w:r>
    </w:p>
    <w:p w:rsidR="00CA24C7" w:rsidRDefault="00CA24C7" w:rsidP="00C3459D">
      <w:pPr>
        <w:widowControl/>
        <w:numPr>
          <w:ilvl w:val="2"/>
          <w:numId w:val="8"/>
        </w:numPr>
        <w:tabs>
          <w:tab w:val="left" w:pos="0"/>
          <w:tab w:val="left" w:pos="132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lang w:eastAsia="en-US"/>
        </w:rPr>
        <w:t>statybos metu sumontuotiems įrengimams ir įrangai – taikomas gamintojo nustatytas garantinis laikotarpis, kuris negali būti trumpesnis nei 1 (vieneri) metai.</w:t>
      </w:r>
    </w:p>
    <w:p w:rsidR="00CA24C7" w:rsidRDefault="00CA24C7" w:rsidP="00C3459D">
      <w:pPr>
        <w:widowControl/>
        <w:numPr>
          <w:ilvl w:val="1"/>
          <w:numId w:val="8"/>
        </w:numPr>
        <w:tabs>
          <w:tab w:val="left" w:pos="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Rangovas garantuoja, kad statybos užbaigimo procedūros metu jo atlikti Darbai atitiks Darbo projekte numatytas savybes, normatyvinių statybos dokumentų ir kitų teisės aktų reikalavimus, jie bus atlikti be klaidų, kurios panaikintų ar sumažintų atliktų Darbų vertę.</w:t>
      </w:r>
    </w:p>
    <w:p w:rsidR="00CA24C7" w:rsidRDefault="00CA24C7" w:rsidP="00C3459D">
      <w:pPr>
        <w:widowControl/>
        <w:numPr>
          <w:ilvl w:val="1"/>
          <w:numId w:val="8"/>
        </w:numPr>
        <w:tabs>
          <w:tab w:val="left" w:pos="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Rangovas Lietuvos Respublikos civilinio kodekso nustatyta tvarka garantiniu laikotarpiu atsako už išaiškėjusius atliktų Darbų defektus. Garantinio laikotarpio metu išryškėję Darbų defektai fiksuojami šios Sutarties </w:t>
      </w:r>
      <w:r>
        <w:rPr>
          <w:rFonts w:ascii="Times New Roman" w:eastAsia="MS Mincho" w:hAnsi="Times New Roman" w:cs="Times New Roman"/>
          <w:b/>
          <w:sz w:val="24"/>
          <w:szCs w:val="22"/>
          <w:lang w:eastAsia="en-US"/>
        </w:rPr>
        <w:t>6.6</w:t>
      </w:r>
      <w:r>
        <w:rPr>
          <w:rFonts w:ascii="Times New Roman" w:eastAsia="MS Mincho" w:hAnsi="Times New Roman" w:cs="Times New Roman"/>
          <w:sz w:val="24"/>
          <w:szCs w:val="22"/>
          <w:lang w:eastAsia="en-US"/>
        </w:rPr>
        <w:t xml:space="preserve">, </w:t>
      </w:r>
      <w:r>
        <w:rPr>
          <w:rFonts w:ascii="Times New Roman" w:eastAsia="MS Mincho" w:hAnsi="Times New Roman" w:cs="Times New Roman"/>
          <w:b/>
          <w:sz w:val="24"/>
          <w:szCs w:val="22"/>
          <w:lang w:eastAsia="en-US"/>
        </w:rPr>
        <w:t>6.7</w:t>
      </w:r>
      <w:r>
        <w:rPr>
          <w:rFonts w:ascii="Times New Roman" w:eastAsia="MS Mincho" w:hAnsi="Times New Roman" w:cs="Times New Roman"/>
          <w:sz w:val="24"/>
          <w:szCs w:val="22"/>
          <w:lang w:eastAsia="en-US"/>
        </w:rPr>
        <w:t xml:space="preserve"> punkte nurodyta tvarka. Šiame akte nurodomas terminas, per kurį Rangovas pats arba trečiųjų asmenų pagalba įsipareigoja savo sąskaita ištaisyti garantiniu laikotarpiu paaiškėjusį defektą, jo ištaisymo būdą bei tvarką. Rangovas neatsako, jei defektai atsirado dėl neteisingos eksploatacijos, sugadinimo, neteisingų sprendimų, stichinių nelaimių ar kitų įstatymuose numatytų atsakomybę šalinančių aplinkybių.</w:t>
      </w:r>
    </w:p>
    <w:p w:rsidR="00CA24C7" w:rsidRDefault="00CA24C7" w:rsidP="00C3459D">
      <w:pPr>
        <w:widowControl/>
        <w:numPr>
          <w:ilvl w:val="1"/>
          <w:numId w:val="8"/>
        </w:numPr>
        <w:tabs>
          <w:tab w:val="left" w:pos="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Jei Rangovas per nustatytą terminą neištaiso nustatytų defektų, Rangovas privalo atlyginti visus nuostolius, kuriuos patiria Perkančioji organizacija, ištaisydama defektą ir atitaisydama žalą, įskaitant Perkančiosios organizacijos kaštus ieškant kito rangovo ir pan.</w:t>
      </w:r>
    </w:p>
    <w:p w:rsidR="00CA24C7" w:rsidRDefault="00CA24C7" w:rsidP="00CA24C7">
      <w:pPr>
        <w:widowControl/>
        <w:tabs>
          <w:tab w:val="left" w:pos="1080"/>
        </w:tabs>
        <w:autoSpaceDE/>
        <w:adjustRightInd/>
        <w:ind w:firstLine="0"/>
        <w:jc w:val="both"/>
        <w:rPr>
          <w:rFonts w:ascii="Times New Roman" w:eastAsia="MS Mincho" w:hAnsi="Times New Roman" w:cs="Times New Roman"/>
          <w:sz w:val="24"/>
          <w:lang w:eastAsia="en-US"/>
        </w:rPr>
      </w:pPr>
    </w:p>
    <w:p w:rsidR="00CA24C7" w:rsidRDefault="00CA24C7" w:rsidP="00CA24C7">
      <w:pPr>
        <w:widowControl/>
        <w:numPr>
          <w:ilvl w:val="0"/>
          <w:numId w:val="8"/>
        </w:numPr>
        <w:tabs>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UŽTIKRINIMAI IR DRAUDIMAI</w:t>
      </w:r>
    </w:p>
    <w:p w:rsidR="00CA24C7" w:rsidRDefault="00CA24C7" w:rsidP="00C3459D">
      <w:pPr>
        <w:widowControl/>
        <w:numPr>
          <w:ilvl w:val="1"/>
          <w:numId w:val="8"/>
        </w:numPr>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color w:val="000000"/>
          <w:sz w:val="24"/>
          <w:szCs w:val="22"/>
          <w:lang w:eastAsia="en-US"/>
        </w:rPr>
        <w:t xml:space="preserve">Rangovas per </w:t>
      </w:r>
      <w:r w:rsidR="00EE68A8">
        <w:rPr>
          <w:rFonts w:ascii="Times New Roman" w:eastAsia="MS Mincho" w:hAnsi="Times New Roman" w:cs="Times New Roman"/>
          <w:color w:val="000000"/>
          <w:sz w:val="24"/>
          <w:szCs w:val="22"/>
          <w:lang w:eastAsia="en-US"/>
        </w:rPr>
        <w:t>5</w:t>
      </w:r>
      <w:r>
        <w:rPr>
          <w:rFonts w:ascii="Times New Roman" w:eastAsia="MS Mincho" w:hAnsi="Times New Roman" w:cs="Times New Roman"/>
          <w:color w:val="000000"/>
          <w:sz w:val="24"/>
          <w:szCs w:val="22"/>
          <w:lang w:eastAsia="en-US"/>
        </w:rPr>
        <w:t xml:space="preserve"> (</w:t>
      </w:r>
      <w:r w:rsidR="00EE68A8">
        <w:rPr>
          <w:rFonts w:ascii="Times New Roman" w:eastAsia="MS Mincho" w:hAnsi="Times New Roman" w:cs="Times New Roman"/>
          <w:color w:val="000000"/>
          <w:sz w:val="24"/>
          <w:szCs w:val="22"/>
          <w:lang w:eastAsia="en-US"/>
        </w:rPr>
        <w:t>penkias) darbo dienas</w:t>
      </w:r>
      <w:r>
        <w:rPr>
          <w:rFonts w:ascii="Times New Roman" w:eastAsia="MS Mincho" w:hAnsi="Times New Roman" w:cs="Times New Roman"/>
          <w:color w:val="000000"/>
          <w:sz w:val="24"/>
          <w:szCs w:val="22"/>
          <w:lang w:eastAsia="en-US"/>
        </w:rPr>
        <w:t xml:space="preserve"> nuo Sutarties sudarymo dienos privalo pateikti Sutarties įvykdymo užtikrinimą – Lietuvoje ar užsienyje registruoto banko</w:t>
      </w:r>
      <w:r>
        <w:rPr>
          <w:rFonts w:ascii="Times New Roman" w:eastAsia="MS Mincho" w:hAnsi="Times New Roman" w:cs="Times New Roman"/>
          <w:sz w:val="24"/>
          <w:szCs w:val="22"/>
          <w:lang w:eastAsia="en-US"/>
        </w:rPr>
        <w:t xml:space="preserve"> ar kredito unijos garantiją ar draudimo bendrovės laidavimą, kurio vertė </w:t>
      </w:r>
      <w:r w:rsidR="008A4DA2">
        <w:rPr>
          <w:rFonts w:ascii="Times New Roman" w:eastAsia="MS Mincho" w:hAnsi="Times New Roman" w:cs="Times New Roman"/>
          <w:b/>
          <w:sz w:val="24"/>
          <w:szCs w:val="22"/>
          <w:lang w:eastAsia="en-US"/>
        </w:rPr>
        <w:t>5</w:t>
      </w:r>
      <w:r>
        <w:rPr>
          <w:rFonts w:ascii="Times New Roman" w:eastAsia="MS Mincho" w:hAnsi="Times New Roman" w:cs="Times New Roman"/>
          <w:b/>
          <w:sz w:val="24"/>
          <w:szCs w:val="22"/>
          <w:lang w:eastAsia="en-US"/>
        </w:rPr>
        <w:t xml:space="preserve"> (</w:t>
      </w:r>
      <w:r w:rsidR="008A4DA2">
        <w:rPr>
          <w:rFonts w:ascii="Times New Roman" w:eastAsia="MS Mincho" w:hAnsi="Times New Roman" w:cs="Times New Roman"/>
          <w:b/>
          <w:sz w:val="24"/>
          <w:szCs w:val="22"/>
          <w:lang w:eastAsia="en-US"/>
        </w:rPr>
        <w:t>penki</w:t>
      </w:r>
      <w:r>
        <w:rPr>
          <w:rFonts w:ascii="Times New Roman" w:eastAsia="MS Mincho" w:hAnsi="Times New Roman" w:cs="Times New Roman"/>
          <w:b/>
          <w:sz w:val="24"/>
          <w:szCs w:val="22"/>
          <w:lang w:eastAsia="en-US"/>
        </w:rPr>
        <w:t>) procent</w:t>
      </w:r>
      <w:r w:rsidR="008A4DA2">
        <w:rPr>
          <w:rFonts w:ascii="Times New Roman" w:eastAsia="MS Mincho" w:hAnsi="Times New Roman" w:cs="Times New Roman"/>
          <w:b/>
          <w:sz w:val="24"/>
          <w:szCs w:val="22"/>
          <w:lang w:eastAsia="en-US"/>
        </w:rPr>
        <w:t>ai</w:t>
      </w:r>
      <w:r>
        <w:rPr>
          <w:rFonts w:ascii="Times New Roman" w:eastAsia="MS Mincho" w:hAnsi="Times New Roman" w:cs="Times New Roman"/>
          <w:sz w:val="24"/>
          <w:szCs w:val="22"/>
          <w:lang w:eastAsia="en-US"/>
        </w:rPr>
        <w:t xml:space="preserve"> nuo bendros sutarties kainos (su PVM), kartu su draudimo sutarties (draudimo poliso) originalu ir dokumentais, įrodančiais poliso apmokėjimą. Sutarties įvykdymo užtikrinimas turi būti </w:t>
      </w:r>
      <w:r>
        <w:rPr>
          <w:rFonts w:ascii="Times New Roman" w:eastAsia="MS Mincho" w:hAnsi="Times New Roman" w:cs="Times New Roman"/>
          <w:b/>
          <w:sz w:val="24"/>
          <w:szCs w:val="22"/>
          <w:lang w:eastAsia="en-US"/>
        </w:rPr>
        <w:t>besąlyginis ir neatšaukiamas</w:t>
      </w:r>
      <w:r>
        <w:rPr>
          <w:rFonts w:ascii="Times New Roman" w:eastAsia="MS Mincho" w:hAnsi="Times New Roman" w:cs="Times New Roman"/>
          <w:sz w:val="24"/>
          <w:szCs w:val="22"/>
          <w:lang w:eastAsia="en-US"/>
        </w:rPr>
        <w:t xml:space="preserve"> ir turi galioti iki Darbų atlikimo termino pabaigos.</w:t>
      </w:r>
    </w:p>
    <w:p w:rsidR="00CA24C7" w:rsidRDefault="00CA24C7" w:rsidP="00C3459D">
      <w:pPr>
        <w:widowControl/>
        <w:numPr>
          <w:ilvl w:val="1"/>
          <w:numId w:val="8"/>
        </w:numPr>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Jeigu Sutarties galiojimas šalių raštišku susitarimu yra pratęsiamas arba Darbai buvo sustabdyti, Sutarties įvykdymo užtikrinimo dokumento galiojimas turi būti pratęsiamas Sutarties pratęsimo/sustabdymo laikotarpiui. Rangovas per 5 (penkias) darbo dienas nuo susitarimo sudarymo dienos, privalo pateikti Lietuvoje ar užsienyje registruoto banko ar kredito unijos garantiją ar draudimo bendrovės laidavimo raštą.</w:t>
      </w:r>
    </w:p>
    <w:p w:rsidR="00CA24C7" w:rsidRDefault="00CA24C7" w:rsidP="00C3459D">
      <w:pPr>
        <w:widowControl/>
        <w:numPr>
          <w:ilvl w:val="1"/>
          <w:numId w:val="8"/>
        </w:numPr>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Rangovas per </w:t>
      </w:r>
      <w:r w:rsidR="00EE68A8">
        <w:rPr>
          <w:rFonts w:ascii="Times New Roman" w:eastAsia="MS Mincho" w:hAnsi="Times New Roman" w:cs="Times New Roman"/>
          <w:sz w:val="24"/>
          <w:szCs w:val="22"/>
          <w:lang w:eastAsia="en-US"/>
        </w:rPr>
        <w:t>5</w:t>
      </w:r>
      <w:r>
        <w:rPr>
          <w:rFonts w:ascii="Times New Roman" w:eastAsia="MS Mincho" w:hAnsi="Times New Roman" w:cs="Times New Roman"/>
          <w:sz w:val="24"/>
          <w:szCs w:val="22"/>
          <w:lang w:eastAsia="en-US"/>
        </w:rPr>
        <w:t xml:space="preserve"> (</w:t>
      </w:r>
      <w:r w:rsidR="00EE68A8">
        <w:rPr>
          <w:rFonts w:ascii="Times New Roman" w:eastAsia="MS Mincho" w:hAnsi="Times New Roman" w:cs="Times New Roman"/>
          <w:sz w:val="24"/>
          <w:szCs w:val="22"/>
          <w:lang w:eastAsia="en-US"/>
        </w:rPr>
        <w:t>penkias) darbo dienas</w:t>
      </w:r>
      <w:r>
        <w:rPr>
          <w:rFonts w:ascii="Times New Roman" w:eastAsia="MS Mincho" w:hAnsi="Times New Roman" w:cs="Times New Roman"/>
          <w:sz w:val="24"/>
          <w:szCs w:val="22"/>
          <w:lang w:eastAsia="en-US"/>
        </w:rPr>
        <w:t xml:space="preserve"> nuo šios Sutarties sudarymo dienos apdraudžia Sutarties vykdymo laikotarpiui, kuris apima statybos darbų atlikimo ir Defektų ištaisymo laikotarpius, visus sutartyje numatytus Darbus pilna atstatomąja verte nuo visų galimų rizikos atvejų Perkančiosios organizacijos naudai ir įteikia draudimo liudijimą Perkančiajai organizacijai kartu su draudimo liudijimo apmokėjimą patvirtinančiu dokumentu. Įvykus draudiminiam įvykiui, dėl kurio Perkančiosios organizacijos turtas, yra sunaikinamas ar sugadinamas, Rangovas privalo atlikti visus Sutartyje numatytus Darbus, o sunaikintą turtą atstatyti ne vėliau kaip per 45 kalendorines dienas nuo draudiminio įvykio ar atlyginti patirtą žalą. Jeigu Rangovas neapdraudžia arba neturi galiojančio draudimo, kaip to reikalauja Sutarties sąlygos, Perkančioji organizacija turi teisę savo lėšomis įsigyti šiame Sutarties punkte nurodytus draudimus ir patirtas išlaidas išskaičiuoti iš galutinės pagal Sutartį Rangovui mokėtinos sumos. Jeigu Sutarties galiojimas raštišku susitarimu yra pratęsiamas arba Darbai buvo sustabdyti, draudimas turi būti pratęsiamas.</w:t>
      </w:r>
    </w:p>
    <w:p w:rsidR="00CA24C7" w:rsidRDefault="00CA24C7" w:rsidP="00C3459D">
      <w:pPr>
        <w:widowControl/>
        <w:numPr>
          <w:ilvl w:val="1"/>
          <w:numId w:val="8"/>
        </w:numPr>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lastRenderedPageBreak/>
        <w:t>Jei Sutarties vykdymo metu paaiškėja, kad pirkimo sutarties įvykdymo užtikrinimą išdavęs juridinis asmuo (garantas) negali įvykdyti savo įsipareigojimų, Perkančioji organizacija raštu pareikalauja Rangovo per 15 kalendorinių dienų pateikti naują sutarties įvykdymo užtikrinimą tomis pačiomis sąlygomis kaip ir ankstesnioji. Jei Rangovas nepateikia naujo sutarties įvykdymo užtikrinimo, Perkančioji organizacija turi teisę jį įsigyti savo lėšomis ir patirtas išlaidas išskaičiuoti iš galutinės pagal Sutartį Rangovui mokėtinos sumos arba nutraukti sutartį.</w:t>
      </w:r>
    </w:p>
    <w:p w:rsidR="00CA24C7" w:rsidRDefault="00CA24C7" w:rsidP="00C3459D">
      <w:pPr>
        <w:widowControl/>
        <w:numPr>
          <w:ilvl w:val="1"/>
          <w:numId w:val="8"/>
        </w:numPr>
        <w:tabs>
          <w:tab w:val="num" w:pos="120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Sutarties įvykdymo užtikrinimu garantuojama, kad užsakovui bus atlyginti nuostoliai, atsiradę dėl to, kad Rangovas neįvykdė visų sutartinių įsipareigojimų, vykdė juos netinkamai dėl priežasčių, nepriklausančių nuo Perkančiosios organizacijos.</w:t>
      </w:r>
    </w:p>
    <w:p w:rsidR="00CA24C7" w:rsidRDefault="00CA24C7" w:rsidP="00C3459D">
      <w:pPr>
        <w:widowControl/>
        <w:numPr>
          <w:ilvl w:val="1"/>
          <w:numId w:val="8"/>
        </w:numPr>
        <w:tabs>
          <w:tab w:val="num" w:pos="120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Jeigu užsakovas pasinaudoja Sutarties įvykdymo užtikrinimu, Rangovas, siekdamas toliau vykdyti Sutarties įsipareigojimus, privalo per 5 (penkias) darbo dienas pateikti Užsakovui naują Sutarties įvykdymo garantiją to paties dydžio sumai.</w:t>
      </w:r>
    </w:p>
    <w:p w:rsidR="00CA24C7" w:rsidRDefault="00CA24C7" w:rsidP="00C3459D">
      <w:pPr>
        <w:widowControl/>
        <w:tabs>
          <w:tab w:val="left" w:pos="1080"/>
        </w:tabs>
        <w:autoSpaceDE/>
        <w:adjustRightInd/>
        <w:ind w:firstLine="0"/>
        <w:jc w:val="both"/>
        <w:rPr>
          <w:rFonts w:ascii="Times New Roman" w:eastAsia="MS Mincho" w:hAnsi="Times New Roman" w:cs="Times New Roman"/>
          <w:sz w:val="24"/>
          <w:szCs w:val="22"/>
          <w:lang w:eastAsia="en-US"/>
        </w:rPr>
      </w:pPr>
    </w:p>
    <w:p w:rsidR="00CA24C7" w:rsidRDefault="00CA24C7" w:rsidP="00CA24C7">
      <w:pPr>
        <w:widowControl/>
        <w:numPr>
          <w:ilvl w:val="0"/>
          <w:numId w:val="8"/>
        </w:numPr>
        <w:tabs>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ATSISKAITYMŲ TVARKA</w:t>
      </w:r>
    </w:p>
    <w:p w:rsidR="00CA24C7" w:rsidRDefault="00CA24C7" w:rsidP="00C3459D">
      <w:pPr>
        <w:widowControl/>
        <w:numPr>
          <w:ilvl w:val="1"/>
          <w:numId w:val="8"/>
        </w:numPr>
        <w:tabs>
          <w:tab w:val="left" w:pos="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Rangovas, Sutarties </w:t>
      </w:r>
      <w:r>
        <w:rPr>
          <w:rFonts w:ascii="Times New Roman" w:eastAsia="MS Mincho" w:hAnsi="Times New Roman" w:cs="Times New Roman"/>
          <w:b/>
          <w:sz w:val="24"/>
          <w:szCs w:val="22"/>
          <w:lang w:eastAsia="en-US"/>
        </w:rPr>
        <w:t>6 skyriuje</w:t>
      </w:r>
      <w:r>
        <w:rPr>
          <w:rFonts w:ascii="Times New Roman" w:eastAsia="MS Mincho" w:hAnsi="Times New Roman" w:cs="Times New Roman"/>
          <w:sz w:val="24"/>
          <w:szCs w:val="22"/>
          <w:lang w:eastAsia="en-US"/>
        </w:rPr>
        <w:t xml:space="preserve"> nustatyta tvarka ir terminais, už per 1 (vieną) kalendorinį mėnesį atliktus Darbus Perkančiajai organizacijai pateikia PVM sąskaitas faktūras, Atliktų darbų aktus.</w:t>
      </w:r>
    </w:p>
    <w:p w:rsidR="00CA24C7" w:rsidRDefault="00CA24C7" w:rsidP="00C3459D">
      <w:pPr>
        <w:widowControl/>
        <w:numPr>
          <w:ilvl w:val="1"/>
          <w:numId w:val="8"/>
        </w:numPr>
        <w:tabs>
          <w:tab w:val="left" w:pos="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Užsakovas apmoka Rangovui už faktiškai atliktus Darbus pagal gautas PVM sąskaitas – faktūras ir atliktų Darbų aktus per 30 (trisdešimt) kalendorinių dienų Perkančiajai organizacijai patvirtinus/pasirašius šios Sutarties 9.1 punkte įvardintus dokumentus, bet ne vėliau kaip per 60 (šešiasdešimt) kalendorinių dienų nuo sąskaitos faktūros ir atliktų darbų akto patvirtinimo dienos.</w:t>
      </w:r>
    </w:p>
    <w:p w:rsidR="00CA24C7" w:rsidRDefault="00CA24C7" w:rsidP="00C3459D">
      <w:pPr>
        <w:widowControl/>
        <w:numPr>
          <w:ilvl w:val="1"/>
          <w:numId w:val="8"/>
        </w:numPr>
        <w:tabs>
          <w:tab w:val="left" w:pos="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Tarpiniam mokėjimui gauti Rangovas privalo pateikti Perkančiajai organizacijai atliktų darbų akto du egzempliorius ir PVM sąskaitą faktūrą (PVM sąskaita faktūra ir atliktų darbų aktas teikiami per E. sąskaita sistemą). Perkančioji organizacija, gavusi šiame punkte minimus dokumentus, per 7 darbo dienas privalo patvirtinti pasirašydamas atliktų darbų aktą išskyrus atvejus, jeigu: </w:t>
      </w:r>
    </w:p>
    <w:p w:rsidR="00CA24C7" w:rsidRDefault="00CA24C7" w:rsidP="00C3459D">
      <w:pPr>
        <w:widowControl/>
        <w:numPr>
          <w:ilvl w:val="2"/>
          <w:numId w:val="8"/>
        </w:numPr>
        <w:tabs>
          <w:tab w:val="left" w:pos="0"/>
          <w:tab w:val="left" w:pos="120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koks nors Rangovo atliktas Darbas neatitinka Sutarties. Tokiu atveju Perkančioji organizacija gali reikalauti Rangovo pateikti pakoreguotus mokėjimo dokumentus atitinkamai sumažinant to tarpinio mokėjimo sumą tokio netinkamo Darbo ištaisymo išlaidų arba netinkamo daikto pakeitimo dydžiu; ir (arba)</w:t>
      </w:r>
    </w:p>
    <w:p w:rsidR="00CA24C7" w:rsidRDefault="00CA24C7" w:rsidP="00C3459D">
      <w:pPr>
        <w:widowControl/>
        <w:numPr>
          <w:ilvl w:val="2"/>
          <w:numId w:val="8"/>
        </w:numPr>
        <w:tabs>
          <w:tab w:val="left" w:pos="0"/>
          <w:tab w:val="left" w:pos="120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Rangovas pagal Sutartį neatliko arba neatlieka kokio nors Darbo arba įsipareigojimo, apie kurį jam atitinkamai buvo pranešusi Perkančioji organizacija. Tokiu atveju Perkančioji organizacija gali reikalauti Rangovo pateikti pakoreguotus mokėjimo dokumentus, atitinkamai sumažinant tarpinio mokėjimo sumą to Darbo arba įsipareigojimo verte.</w:t>
      </w:r>
    </w:p>
    <w:p w:rsidR="00CA24C7" w:rsidRDefault="00CA24C7" w:rsidP="00C3459D">
      <w:pPr>
        <w:widowControl/>
        <w:numPr>
          <w:ilvl w:val="1"/>
          <w:numId w:val="8"/>
        </w:numPr>
        <w:tabs>
          <w:tab w:val="left" w:pos="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Perkančioji organizacija visiškai su Rangovu atsiskaito galutinai užbaigus ir priėmus Rangovo atliktus Darbus, įskaitant ir defektų, nustatytų priimant Darbus, pašalinimą, nuostolių, jei tokių buvo, kompensavimą, ne vėliau kaip per 60 (šešiasdešimt) kalendorinių dienų po to, kai Sutarties Salys parašais patvirtins tinkamai atliktų visų Sutartyje numatytų Darbų perdavimo - priėmimo aktą ir bus patvirtinta deklaracija apie statybos užbaigimą.</w:t>
      </w:r>
    </w:p>
    <w:p w:rsidR="00CA24C7" w:rsidRDefault="00CA24C7" w:rsidP="00CA24C7">
      <w:pPr>
        <w:widowControl/>
        <w:tabs>
          <w:tab w:val="left" w:pos="1080"/>
          <w:tab w:val="left" w:pos="1134"/>
          <w:tab w:val="left" w:pos="1843"/>
        </w:tabs>
        <w:autoSpaceDE/>
        <w:adjustRightInd/>
        <w:ind w:firstLine="0"/>
        <w:jc w:val="both"/>
        <w:rPr>
          <w:rFonts w:ascii="Times New Roman" w:eastAsia="MS Mincho" w:hAnsi="Times New Roman" w:cs="Times New Roman"/>
          <w:sz w:val="24"/>
          <w:szCs w:val="22"/>
          <w:lang w:eastAsia="en-US"/>
        </w:rPr>
      </w:pPr>
    </w:p>
    <w:p w:rsidR="00CA24C7" w:rsidRDefault="00CA24C7" w:rsidP="00CA24C7">
      <w:pPr>
        <w:widowControl/>
        <w:numPr>
          <w:ilvl w:val="0"/>
          <w:numId w:val="8"/>
        </w:numPr>
        <w:tabs>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ŠALIŲ TEISĖS IR PAREIGOS</w:t>
      </w:r>
    </w:p>
    <w:p w:rsidR="00CA24C7" w:rsidRDefault="00CA24C7" w:rsidP="00C3459D">
      <w:pPr>
        <w:widowControl/>
        <w:numPr>
          <w:ilvl w:val="1"/>
          <w:numId w:val="8"/>
        </w:numPr>
        <w:tabs>
          <w:tab w:val="left" w:pos="1200"/>
        </w:tabs>
        <w:suppressAutoHyphens/>
        <w:autoSpaceDE/>
        <w:adjustRightInd/>
        <w:ind w:left="0" w:firstLine="601"/>
        <w:jc w:val="both"/>
        <w:rPr>
          <w:rFonts w:ascii="Times New Roman" w:eastAsia="MS Mincho" w:hAnsi="Times New Roman" w:cs="Times New Roman"/>
          <w:b/>
          <w:sz w:val="24"/>
          <w:szCs w:val="22"/>
          <w:u w:val="single"/>
          <w:lang w:eastAsia="en-US"/>
        </w:rPr>
      </w:pPr>
      <w:r>
        <w:rPr>
          <w:rFonts w:ascii="Times New Roman" w:eastAsia="MS Mincho" w:hAnsi="Times New Roman" w:cs="Times New Roman"/>
          <w:b/>
          <w:sz w:val="24"/>
          <w:szCs w:val="22"/>
          <w:u w:val="single"/>
          <w:lang w:eastAsia="en-US"/>
        </w:rPr>
        <w:t>Perkančioji organizacija turi teisę:</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lang w:eastAsia="en-US"/>
        </w:rPr>
        <w:t>Kontroliuoti ir prižiūrėti, ar atliekamų Darbų atlikimo eiga, kiekiai, kaina, medžiagų kokybė ir įrangos naudojimas atitinka Paprastojo remonto projektą, Rangovo įkainuotą Veiklos sąrašą, Rangovo parengtus Atliktų darbų aktus, PVM sąskaitas – faktūras.</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lang w:eastAsia="en-US"/>
        </w:rPr>
        <w:t xml:space="preserve">Reikalauti, kad Rangovas Darbus vykdytų pagal Paprastojo remonto projektą ir laikydamasis normatyvinių statybos dokumentų reikalavimų. </w:t>
      </w:r>
      <w:r>
        <w:rPr>
          <w:rFonts w:ascii="Times New Roman" w:eastAsia="MS Mincho" w:hAnsi="Times New Roman" w:cs="Times New Roman"/>
          <w:color w:val="000000"/>
          <w:sz w:val="24"/>
          <w:lang w:eastAsia="en-US"/>
        </w:rPr>
        <w:t xml:space="preserve">Jeigu Rangovas nukrypsta nuo Paprastojo remonto projekto ir/ar Šalių patvirtinto įkainuoto Veiklos sąrašo, nesilaiko normatyvinių statybos dokumentų reikalavimų ir (ar) statybos Darbų vykdymo protokoluose nurodytų ir Rangovo prisiimtų įsipareigojimų, Perkančioji organizacija turi teisę raštu reikalauti šalinti defektus, </w:t>
      </w:r>
      <w:r>
        <w:rPr>
          <w:rFonts w:ascii="Times New Roman" w:eastAsia="MS Mincho" w:hAnsi="Times New Roman" w:cs="Times New Roman"/>
          <w:color w:val="000000"/>
          <w:sz w:val="24"/>
          <w:lang w:eastAsia="en-US"/>
        </w:rPr>
        <w:lastRenderedPageBreak/>
        <w:t>nepriimti nekokybiškai atliktų Darbų ir nemokėti už netinkamai atliktą Darbą iki nustatytų statybos Darbų defektų pašalinimo arba pašalinti trūkumus trečiųjų asmenų pagalba Rangovo sąskaita.</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bCs/>
          <w:sz w:val="24"/>
          <w:lang w:eastAsia="en-US"/>
        </w:rPr>
        <w:t>D</w:t>
      </w:r>
      <w:r>
        <w:rPr>
          <w:rFonts w:ascii="Times New Roman" w:eastAsia="MS Mincho" w:hAnsi="Times New Roman" w:cs="Times New Roman"/>
          <w:sz w:val="24"/>
          <w:lang w:eastAsia="en-US"/>
        </w:rPr>
        <w:t xml:space="preserve">uoti nurodymus Rangovui ir reikalauti jų vykdymo, jei statybos eigoje atsiliekama nuo </w:t>
      </w:r>
      <w:r>
        <w:rPr>
          <w:rFonts w:ascii="Times New Roman" w:eastAsia="MS Mincho" w:hAnsi="Times New Roman" w:cs="Times New Roman"/>
          <w:color w:val="000000"/>
          <w:sz w:val="24"/>
          <w:lang w:eastAsia="en-US"/>
        </w:rPr>
        <w:t>Įkainoto veiklos sąrašo</w:t>
      </w:r>
      <w:r>
        <w:rPr>
          <w:rFonts w:ascii="Times New Roman" w:eastAsia="MS Mincho" w:hAnsi="Times New Roman" w:cs="Times New Roman"/>
          <w:sz w:val="24"/>
          <w:lang w:eastAsia="en-US"/>
        </w:rPr>
        <w:t xml:space="preserve"> ar sistemingai pažeidžiami Sutartyje nurodyti kokybiniai reikalavimai.</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lang w:eastAsia="en-US"/>
        </w:rPr>
        <w:t>Reikalauti, kad Rangovas savo sąskaita pašalintų atliktų Darbų defektus, atsiradusius per garantinį laikotarpį.</w:t>
      </w:r>
    </w:p>
    <w:p w:rsidR="00CA24C7" w:rsidRDefault="00CA24C7" w:rsidP="00C3459D">
      <w:pPr>
        <w:widowControl/>
        <w:numPr>
          <w:ilvl w:val="1"/>
          <w:numId w:val="8"/>
        </w:numPr>
        <w:tabs>
          <w:tab w:val="left" w:pos="1200"/>
        </w:tabs>
        <w:suppressAutoHyphens/>
        <w:autoSpaceDE/>
        <w:adjustRightInd/>
        <w:ind w:left="0" w:firstLine="601"/>
        <w:jc w:val="both"/>
        <w:rPr>
          <w:rFonts w:ascii="Times New Roman" w:eastAsia="MS Mincho" w:hAnsi="Times New Roman" w:cs="Times New Roman"/>
          <w:b/>
          <w:sz w:val="24"/>
          <w:szCs w:val="22"/>
          <w:u w:val="single"/>
          <w:lang w:eastAsia="en-US"/>
        </w:rPr>
      </w:pPr>
      <w:r>
        <w:rPr>
          <w:rFonts w:ascii="Times New Roman" w:eastAsia="MS Mincho" w:hAnsi="Times New Roman" w:cs="Times New Roman"/>
          <w:b/>
          <w:sz w:val="24"/>
          <w:szCs w:val="22"/>
          <w:u w:val="single"/>
          <w:lang w:eastAsia="en-US"/>
        </w:rPr>
        <w:t>Perkančioji organizacija įsipareigoja:</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Pateikti įgaliojimus ir kt. dokumentus, reikalingus Sutartyje numatytiems Darbams pradėti ir užbaigti per protingą terminą, išskyrus dokumentus, kuriuos pagal Sutartį ir (ar) Įstatymus privalo pateikti Rangovas.</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szCs w:val="22"/>
          <w:lang w:eastAsia="en-US"/>
        </w:rPr>
        <w:t xml:space="preserve">perduoti Rangovui statybvietę ir jos valdymo teisę ne vėliau kaip per </w:t>
      </w:r>
      <w:r>
        <w:rPr>
          <w:rFonts w:ascii="Times New Roman" w:eastAsia="MS Mincho" w:hAnsi="Times New Roman" w:cs="Times New Roman"/>
          <w:b/>
          <w:sz w:val="24"/>
          <w:szCs w:val="22"/>
          <w:lang w:eastAsia="en-US"/>
        </w:rPr>
        <w:t>10 darbo</w:t>
      </w:r>
      <w:r>
        <w:rPr>
          <w:rFonts w:ascii="Times New Roman" w:eastAsia="MS Mincho" w:hAnsi="Times New Roman" w:cs="Times New Roman"/>
          <w:sz w:val="24"/>
          <w:szCs w:val="22"/>
          <w:lang w:eastAsia="en-US"/>
        </w:rPr>
        <w:t xml:space="preserve"> </w:t>
      </w:r>
      <w:r>
        <w:rPr>
          <w:rFonts w:ascii="Times New Roman" w:eastAsia="MS Mincho" w:hAnsi="Times New Roman" w:cs="Times New Roman"/>
          <w:b/>
          <w:sz w:val="24"/>
          <w:szCs w:val="22"/>
          <w:lang w:eastAsia="en-US"/>
        </w:rPr>
        <w:t>dienų</w:t>
      </w:r>
      <w:r>
        <w:rPr>
          <w:rFonts w:ascii="Times New Roman" w:eastAsia="MS Mincho" w:hAnsi="Times New Roman" w:cs="Times New Roman"/>
          <w:sz w:val="24"/>
          <w:szCs w:val="22"/>
          <w:lang w:eastAsia="en-US"/>
        </w:rPr>
        <w:t xml:space="preserve"> nuo Darbo projekto patvirtinimo dienos. Statybvietė yra perduodama Šalims pasirašant statybvietės perdavimo ir priėmimo aktą. Jeigu Perkančioji organizacija šiame punkte nustatyta tvarka laiku neperdavė statybvietės Rangovui, Rangovas privalo raštu pranešti Perkančiajai organizacijai, kad negali pradėti Darbų.</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Bendradarbiauti su Rangovu vykdant Darbus.</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Sumokėti Rangovui už tinkamai atliktus bei nustatyta tvarka priimtus Darbus Sutartyje numatytais terminais ir tvarka.</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Užtikrinti Rangovui galimybę laisvai ir saugiai patekti į Objekto Darbų vietą iki sutartinių Darbų pabaigos.</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Organizuoti Darbų techninę priežiūrą. Darbų techninę priežiūrą vykdo Perkančiosios organizacijos paskirtas techninis prižiūrėtojas. Perkančioji organizacija turi teisę Sutarties galiojimo metu keisti Techninį prižiūrėtoją arba pasitelkti dar kelis Techninius prižiūrėtojus, prieš tai pranešdamas Rangovui. Techniniu prižiūrėtoju Perkančioji organizacija gali skirti savo atsakingą (-</w:t>
      </w:r>
      <w:proofErr w:type="spellStart"/>
      <w:r>
        <w:rPr>
          <w:rFonts w:ascii="Times New Roman" w:eastAsia="MS Mincho" w:hAnsi="Times New Roman" w:cs="Times New Roman"/>
          <w:sz w:val="24"/>
          <w:lang w:eastAsia="en-US"/>
        </w:rPr>
        <w:t>us</w:t>
      </w:r>
      <w:proofErr w:type="spellEnd"/>
      <w:r>
        <w:rPr>
          <w:rFonts w:ascii="Times New Roman" w:eastAsia="MS Mincho" w:hAnsi="Times New Roman" w:cs="Times New Roman"/>
          <w:sz w:val="24"/>
          <w:lang w:eastAsia="en-US"/>
        </w:rPr>
        <w:t>) darbuotojus arba tam tikslui samdyti kitą (-</w:t>
      </w:r>
      <w:proofErr w:type="spellStart"/>
      <w:r>
        <w:rPr>
          <w:rFonts w:ascii="Times New Roman" w:eastAsia="MS Mincho" w:hAnsi="Times New Roman" w:cs="Times New Roman"/>
          <w:sz w:val="24"/>
          <w:lang w:eastAsia="en-US"/>
        </w:rPr>
        <w:t>us</w:t>
      </w:r>
      <w:proofErr w:type="spellEnd"/>
      <w:r>
        <w:rPr>
          <w:rFonts w:ascii="Times New Roman" w:eastAsia="MS Mincho" w:hAnsi="Times New Roman" w:cs="Times New Roman"/>
          <w:sz w:val="24"/>
          <w:lang w:eastAsia="en-US"/>
        </w:rPr>
        <w:t>) fizinį (pagal darbo sutartį) ar juridinį asmenį.</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Sutartyje nustatytomis sąlygomis priimti iš Rangovo tinkamai atliktus Darbus .</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Nesudaryti iki šios Sutarties pabaigos ar nutraukimo sutarčių dėl analogiškų Darbų vykdymo Sutarties objekte su kitais Rangovais be raštiško Rangovo sutikimo, išskyrus </w:t>
      </w:r>
      <w:r>
        <w:rPr>
          <w:rFonts w:ascii="Times New Roman" w:eastAsia="MS Mincho" w:hAnsi="Times New Roman" w:cs="Times New Roman"/>
          <w:b/>
          <w:sz w:val="24"/>
          <w:lang w:eastAsia="en-US"/>
        </w:rPr>
        <w:t>10.1.2.</w:t>
      </w:r>
      <w:r>
        <w:rPr>
          <w:rFonts w:ascii="Times New Roman" w:eastAsia="MS Mincho" w:hAnsi="Times New Roman" w:cs="Times New Roman"/>
          <w:sz w:val="24"/>
          <w:lang w:eastAsia="en-US"/>
        </w:rPr>
        <w:t xml:space="preserve"> punkte ir kt. Sutartyje numatytas išimtis.</w:t>
      </w:r>
    </w:p>
    <w:p w:rsidR="00CA24C7" w:rsidRDefault="00CA24C7" w:rsidP="00C3459D">
      <w:pPr>
        <w:widowControl/>
        <w:numPr>
          <w:ilvl w:val="1"/>
          <w:numId w:val="8"/>
        </w:numPr>
        <w:tabs>
          <w:tab w:val="left" w:pos="1200"/>
        </w:tabs>
        <w:suppressAutoHyphens/>
        <w:autoSpaceDE/>
        <w:adjustRightInd/>
        <w:ind w:left="0" w:firstLine="601"/>
        <w:jc w:val="both"/>
        <w:rPr>
          <w:rFonts w:ascii="Times New Roman" w:eastAsia="MS Mincho" w:hAnsi="Times New Roman" w:cs="Times New Roman"/>
          <w:b/>
          <w:sz w:val="24"/>
          <w:szCs w:val="22"/>
          <w:u w:val="single"/>
          <w:lang w:eastAsia="en-US"/>
        </w:rPr>
      </w:pPr>
      <w:r>
        <w:rPr>
          <w:rFonts w:ascii="Times New Roman" w:eastAsia="MS Mincho" w:hAnsi="Times New Roman" w:cs="Times New Roman"/>
          <w:b/>
          <w:sz w:val="24"/>
          <w:szCs w:val="22"/>
          <w:u w:val="single"/>
          <w:lang w:eastAsia="en-US"/>
        </w:rPr>
        <w:t>Rangovas turi teisę:</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Naudotis Lietuvos Respublikos statybos įstatymo ir kituose Lietuvos Respublikos įstatymuose numatytomis Rangovo teisėmis.</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Keisti Perkančiosios organizacijos patvirtintus projektinius sprendimus tik gavęs išankstinį raštišką Perkančiosios organizacijos sutikimą, kaip tai nurodyta Sutarties </w:t>
      </w:r>
      <w:r>
        <w:rPr>
          <w:rFonts w:ascii="Times New Roman" w:eastAsia="MS Mincho" w:hAnsi="Times New Roman" w:cs="Times New Roman"/>
          <w:b/>
          <w:sz w:val="24"/>
          <w:lang w:eastAsia="en-US"/>
        </w:rPr>
        <w:t>12 skyriuje.</w:t>
      </w:r>
      <w:r>
        <w:rPr>
          <w:rFonts w:ascii="Times New Roman" w:eastAsia="MS Mincho" w:hAnsi="Times New Roman" w:cs="Times New Roman"/>
          <w:sz w:val="24"/>
          <w:lang w:eastAsia="en-US"/>
        </w:rPr>
        <w:t xml:space="preserve"> </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gauti Perkančiosios organizacijos apmokėjimą už Darbus pagal Sutartyje nustatytas sąlygas ir tvarką.</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Naudotis kitomis teisės aktuose numatytomis Rangovo teisėmis.</w:t>
      </w:r>
    </w:p>
    <w:p w:rsidR="00CA24C7" w:rsidRDefault="00CA24C7" w:rsidP="00C3459D">
      <w:pPr>
        <w:widowControl/>
        <w:numPr>
          <w:ilvl w:val="1"/>
          <w:numId w:val="8"/>
        </w:numPr>
        <w:tabs>
          <w:tab w:val="left" w:pos="1200"/>
        </w:tabs>
        <w:suppressAutoHyphens/>
        <w:autoSpaceDE/>
        <w:adjustRightInd/>
        <w:ind w:left="0" w:firstLine="601"/>
        <w:jc w:val="both"/>
        <w:rPr>
          <w:rFonts w:ascii="Times New Roman" w:eastAsia="MS Mincho" w:hAnsi="Times New Roman" w:cs="Times New Roman"/>
          <w:b/>
          <w:sz w:val="24"/>
          <w:szCs w:val="22"/>
          <w:u w:val="single"/>
          <w:lang w:eastAsia="en-US"/>
        </w:rPr>
      </w:pPr>
      <w:r>
        <w:rPr>
          <w:rFonts w:ascii="Times New Roman" w:eastAsia="MS Mincho" w:hAnsi="Times New Roman" w:cs="Times New Roman"/>
          <w:b/>
          <w:sz w:val="24"/>
          <w:szCs w:val="22"/>
          <w:u w:val="single"/>
          <w:lang w:eastAsia="en-US"/>
        </w:rPr>
        <w:t>Rangovas įsipareigoja:</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Pradėti statybos Darbus tik po to, kai:</w:t>
      </w:r>
    </w:p>
    <w:p w:rsidR="00CA24C7" w:rsidRDefault="00CA24C7" w:rsidP="00C3459D">
      <w:pPr>
        <w:widowControl/>
        <w:numPr>
          <w:ilvl w:val="3"/>
          <w:numId w:val="8"/>
        </w:numPr>
        <w:tabs>
          <w:tab w:val="left" w:pos="156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pasirašytas statybvietės perdavimo ir priėmimo aktas;</w:t>
      </w:r>
    </w:p>
    <w:p w:rsidR="00CA24C7" w:rsidRDefault="00CA24C7" w:rsidP="00C3459D">
      <w:pPr>
        <w:widowControl/>
        <w:numPr>
          <w:ilvl w:val="3"/>
          <w:numId w:val="8"/>
        </w:numPr>
        <w:tabs>
          <w:tab w:val="left" w:pos="156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pradėtas pildyti Statybos darbų žurnalas (jame atlikti įrašai, būtini darbų pradžiai fiksuoti).</w:t>
      </w:r>
    </w:p>
    <w:p w:rsidR="00CA24C7" w:rsidRDefault="00CA24C7" w:rsidP="00C3459D">
      <w:pPr>
        <w:widowControl/>
        <w:numPr>
          <w:ilvl w:val="3"/>
          <w:numId w:val="8"/>
        </w:numPr>
        <w:tabs>
          <w:tab w:val="left" w:pos="156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Perkančioji organizacija informuoja Rangovą apie paskirtą Techninį prižiūrėtoją ir Techninis prižiūrėtojas priima dokumentaciją bei pasirašo į statybos darbų žurnalą.</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Ne vėliau kaip per </w:t>
      </w:r>
      <w:r>
        <w:rPr>
          <w:rFonts w:ascii="Times New Roman" w:eastAsia="MS Mincho" w:hAnsi="Times New Roman" w:cs="Times New Roman"/>
          <w:b/>
          <w:sz w:val="24"/>
          <w:lang w:eastAsia="en-US"/>
        </w:rPr>
        <w:t>5 darbo dienas</w:t>
      </w:r>
      <w:r>
        <w:rPr>
          <w:rFonts w:ascii="Times New Roman" w:eastAsia="MS Mincho" w:hAnsi="Times New Roman" w:cs="Times New Roman"/>
          <w:sz w:val="24"/>
          <w:lang w:eastAsia="en-US"/>
        </w:rPr>
        <w:t xml:space="preserve"> nuo Sutarties pasirašymo dienos įsakymu ar kitu tvarkomuoju dokumentu, įstatymų nustatyta tvarka paskirti pagrindinių darbų vadovą, kuris būtų ne žemesnės kvalifikacijos ir turėtų ne mažesnę patirtį negu pirkimo dokumentuose keliami reikalavimai. Paskirti atestuotą asmenį, atsakingą už Darbų saugą. </w:t>
      </w:r>
      <w:r>
        <w:rPr>
          <w:rFonts w:ascii="Times New Roman" w:eastAsia="Batang" w:hAnsi="Times New Roman" w:cs="Times New Roman"/>
          <w:sz w:val="24"/>
          <w:szCs w:val="22"/>
          <w:lang w:eastAsia="en-US"/>
        </w:rPr>
        <w:t>Kitas asmuo gali būti paskirtas pagrindinių darbų vadovu esant rašytiniam Perkančiosios organizacijos pritarimui, jeigu pasiūlyme nurodytas pagrindinių darbų vadovas dėl nuo Rangovo nepriklausančių priežasčių negali atlikti savo funkcijų. Naujas pagrindinių darbų vadovas turi būti ne žemesnės kvalifikacijos ir turi turėti ne mažesnę patirtį negu nurodyta Rangovo pasiūlyme.</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lastRenderedPageBreak/>
        <w:t xml:space="preserve">Ne vėliau kaip per </w:t>
      </w:r>
      <w:r>
        <w:rPr>
          <w:rFonts w:ascii="Times New Roman" w:eastAsia="MS Mincho" w:hAnsi="Times New Roman" w:cs="Times New Roman"/>
          <w:b/>
          <w:sz w:val="24"/>
          <w:lang w:eastAsia="en-US"/>
        </w:rPr>
        <w:t>5 darbo dienas</w:t>
      </w:r>
      <w:r>
        <w:rPr>
          <w:rFonts w:ascii="Times New Roman" w:eastAsia="MS Mincho" w:hAnsi="Times New Roman" w:cs="Times New Roman"/>
          <w:sz w:val="24"/>
          <w:lang w:eastAsia="en-US"/>
        </w:rPr>
        <w:t xml:space="preserve"> nuo Sutarties pasirašymo dienos, paskirti Rangovo atstovą ir suteikti jam visus įgaliojimus, būtinus Rangovo vardu veikti pagal Sutartį. Rangovo atstovas įgyja teisę šios Sutarties tikslais veikti Rangovo vardu nuo momento, kai Rangovas praneša Perkančiajai organizacijai apie jo paskirtą atstovą.</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szCs w:val="22"/>
          <w:lang w:eastAsia="en-US"/>
        </w:rPr>
        <w:t>Aktyviai dalyvauti Statybos užbaigimo procedūroje, imtis visų priemonių, kurios priklauso nuo jo valios, tam, kad būtų pašalinti bet kokie esami ir (arba) potencialūs trūkumai, dėl kurių Objektas nebūtų pripažintas tinkamu naudoti. Vykdydamas šiame punkte numatytas prievoles, Rangovas privalo būti lojalus Perkančiajai organizacijai, teikti nemokamas konsultacijas ir sprendinius, kurių pagrindu būtų siekiama išvengti bet kokių projekto defektų ir (arba) Statinio statybos trūkumų.</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Vykdyti statybos Darbus pagal Paprastojo remonto </w:t>
      </w:r>
      <w:r w:rsidR="008112DE">
        <w:rPr>
          <w:rFonts w:ascii="Times New Roman" w:eastAsia="MS Mincho" w:hAnsi="Times New Roman" w:cs="Times New Roman"/>
          <w:sz w:val="24"/>
          <w:lang w:eastAsia="en-US"/>
        </w:rPr>
        <w:t>aprašą</w:t>
      </w:r>
      <w:r>
        <w:rPr>
          <w:rFonts w:ascii="Times New Roman" w:eastAsia="MS Mincho" w:hAnsi="Times New Roman" w:cs="Times New Roman"/>
          <w:sz w:val="24"/>
          <w:lang w:eastAsia="en-US"/>
        </w:rPr>
        <w:t xml:space="preserve">, statybos techninių reglamentų ir kitų teisės aktų, reglamentuojančių statybos veiklą (normų, taisyklių) reikalavimus. Garantuoti, kad Darbų priėmimo metu jie atitiks Paprastojo remonto </w:t>
      </w:r>
      <w:r w:rsidR="008112DE">
        <w:rPr>
          <w:rFonts w:ascii="Times New Roman" w:eastAsia="MS Mincho" w:hAnsi="Times New Roman" w:cs="Times New Roman"/>
          <w:sz w:val="24"/>
          <w:lang w:eastAsia="en-US"/>
        </w:rPr>
        <w:t>apraše</w:t>
      </w:r>
      <w:r>
        <w:rPr>
          <w:rFonts w:ascii="Times New Roman" w:eastAsia="MS Mincho" w:hAnsi="Times New Roman" w:cs="Times New Roman"/>
          <w:sz w:val="24"/>
          <w:lang w:eastAsia="en-US"/>
        </w:rPr>
        <w:t xml:space="preserve"> nustatytas savybes, normatyvinių statybos dokumentų reikalavimus, bus atlikti be klaidų, kurios panaikintų arba sumažintų jų vertę arba tinkamumą techniniame projekte numatytam panaudojimui.</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Įkainuotame Veiklos sąraše nurodytais terminais pradėti, kokybiškai atlikti, užbaigti ir perduoti Perkančiajai organizacijai visus Sutartyje nurodytus Darbus ir ištaisyti defektus, nustatytus iki deklaracijos apie statybos užbaigimą surašymo ir (ar) per garantinį laikotarpį.</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Savarankiškai apsirūpinti materialiniais ištekliais, reikalingais Sutartyje numatytiems Darbams atlikti, Darbų vykdymui naudoti medžiagas, dirbinius, gaminius ir įrengimus, atitinkančius Paprastojo remonto </w:t>
      </w:r>
      <w:r w:rsidR="008112DE">
        <w:rPr>
          <w:rFonts w:ascii="Times New Roman" w:eastAsia="MS Mincho" w:hAnsi="Times New Roman" w:cs="Times New Roman"/>
          <w:sz w:val="24"/>
          <w:lang w:eastAsia="en-US"/>
        </w:rPr>
        <w:t>apraše</w:t>
      </w:r>
      <w:r>
        <w:rPr>
          <w:rFonts w:ascii="Times New Roman" w:eastAsia="MS Mincho" w:hAnsi="Times New Roman" w:cs="Times New Roman"/>
          <w:sz w:val="24"/>
          <w:lang w:eastAsia="en-US"/>
        </w:rPr>
        <w:t xml:space="preserve"> jiems nustatytus reikalavimus, naudoti Lietuvos Respublikos įstatymais nustatyta tvarka sertifikuotas medžiagas, dirbinius, gaminius ir įrenginius, garantuoti tinkamą statybinių ir kitų medžiagų, įrangos, dirbinių ir gaminių priėmimą, organizuoti jų sandėliavimą, apsaugą (nuo vagystės bei sugadinimo, įskaitant meteorologinių sąlygų poveikį) ir taupų naudojimą. Tikrinti jų kokybę bei jos atitikties dokumentus, sertifikatus (medžiagos turi atitikti projektinius bei pateiktuose sertifikatuose nurodytus kokybės reikalavimus) ir reguliariai pateikti juos Perkančiajai organizacijai.</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Laiku ir tinkamai informuoti Perkančiąją organizaciją apie atliktų Darbų etapus bei apie atliktų Darbų priėmimo – perdavimo datą bei pateikti Perkančiajai organizacijai Atliktų darbų aktus, išrašyti PVM sąskaitas – faktūras, kitą normatyvinių statybos dokumentų nurodytą statybos Darbų atlikimo dokumentaciją, atlikti būtinus bandymus ir apie jų rezultatus raštu informuoti Perkančiąją organizaciją. Perkančiajai organizacijai paprašius papildomos informacijos, per 3 (tris) darbo dienas raštu pranešti apie Darbų eigą bei rezultatus, pateikti kitą su Darbų vykdymu susijusią informaciją.</w:t>
      </w:r>
    </w:p>
    <w:p w:rsidR="00CA24C7" w:rsidRDefault="00CA24C7" w:rsidP="00C3459D">
      <w:pPr>
        <w:widowControl/>
        <w:numPr>
          <w:ilvl w:val="2"/>
          <w:numId w:val="8"/>
        </w:numPr>
        <w:tabs>
          <w:tab w:val="left" w:pos="132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Sudaryti sąlygas Perkančiosios organizacijos atstovams bei Techniniam prižiūrėtojui lankytis Objekte bei susipažinti su visa Darbų dokumentacija.</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Raštu informuoti Perkančiąją organizaciją apie Objekte dirbančius subrangovus. Jų sąrašas turi sutapti su konkursinio pasiūlymo dokumentuose pateiktu sąrašu. Subrangovų keitimo, jei taikoma, tvarka nustatyta Sutarties </w:t>
      </w:r>
      <w:r>
        <w:rPr>
          <w:rFonts w:ascii="Times New Roman" w:eastAsia="MS Mincho" w:hAnsi="Times New Roman" w:cs="Times New Roman"/>
          <w:b/>
          <w:sz w:val="24"/>
          <w:lang w:eastAsia="en-US"/>
        </w:rPr>
        <w:t>5 skyriuje</w:t>
      </w:r>
      <w:r>
        <w:rPr>
          <w:rFonts w:ascii="Times New Roman" w:eastAsia="MS Mincho" w:hAnsi="Times New Roman" w:cs="Times New Roman"/>
          <w:sz w:val="24"/>
          <w:lang w:eastAsia="en-US"/>
        </w:rPr>
        <w:t>.</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Garantuoti saugų darbą, priešgaisrinę ir aplinkos apsaugą bei darbo higieną statybos teritorijoje, savo darbo zonoje, taip pat gretimos aplinkos apsaugą ir greta statybos teritorijos gyvenančių, dirbančių, poilsiaujančių ir judančių žmonių apsaugą nuo atliekamų Darbų sukeliamų pavojų. Rangovas užtikrina, kad jo pasamdyti darbuotojai ir/arba tretieji asmenys, už kuriuos atsakingas Rangovas, Darbų atlikimo metu nebūtų apsvaigę nuo alkoholio, narkotinių, toksinių ir (arba) psichotropinių medžiagų. </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Saugoti atliktus Darbus ir reikmenis nuo sugadinimo ir vagystės, nuo meteorologinių sąlygų poveikio iki objekto perdavimo naudoti komisijai dienos. Objekte, kuriame atliekami darbai, atsitiktinio žuvimo ar sugadinimo rizika tenka Rangovui visą Sutarties galiojimo laikotarpį.</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Perkančiajai organizacijai nurodžius, atidengti konstrukcijas, atlikti konstrukcijų ir kitus bandymus. Jei po to paaiškėja, kad Darbai neatitinka galiojančių statybos normų ir reikalavimų ir/arba Techninio projekto, už visas su tuo susijusias išlaidas (tarp jų ir išlaidas, susijusias su atitinkamų trūkumu šalinimu) apmoka Rangovas. Jei paaiškėja, kad viskas atlikta </w:t>
      </w:r>
      <w:r>
        <w:rPr>
          <w:rFonts w:ascii="Times New Roman" w:eastAsia="MS Mincho" w:hAnsi="Times New Roman" w:cs="Times New Roman"/>
          <w:sz w:val="24"/>
          <w:lang w:eastAsia="en-US"/>
        </w:rPr>
        <w:lastRenderedPageBreak/>
        <w:t xml:space="preserve">laikantis galiojančių statybos normų ir reikalavimų ir (arba) </w:t>
      </w:r>
      <w:r w:rsidR="008112DE">
        <w:rPr>
          <w:rFonts w:ascii="Times New Roman" w:eastAsia="MS Mincho" w:hAnsi="Times New Roman" w:cs="Times New Roman"/>
          <w:sz w:val="24"/>
          <w:lang w:eastAsia="en-US"/>
        </w:rPr>
        <w:t>Paprastojo remonto aprašą</w:t>
      </w:r>
      <w:r>
        <w:rPr>
          <w:rFonts w:ascii="Times New Roman" w:eastAsia="MS Mincho" w:hAnsi="Times New Roman" w:cs="Times New Roman"/>
          <w:sz w:val="24"/>
          <w:lang w:eastAsia="en-US"/>
        </w:rPr>
        <w:t>, visas su tuo susijusias išlaidas apmoka Perkančioji organizacija.</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Savo sąskaita ištaisyti Darbus, kurie dėl Rangovo kaltės yra netinkamai įvykdyti ir neatitinkantys sutarties sąlygų bei </w:t>
      </w:r>
      <w:r w:rsidR="008112DE">
        <w:rPr>
          <w:rFonts w:ascii="Times New Roman" w:eastAsia="MS Mincho" w:hAnsi="Times New Roman" w:cs="Times New Roman"/>
          <w:sz w:val="24"/>
          <w:lang w:eastAsia="en-US"/>
        </w:rPr>
        <w:t>Paprastojo remonto aprašo</w:t>
      </w:r>
      <w:r>
        <w:rPr>
          <w:rFonts w:ascii="Times New Roman" w:eastAsia="MS Mincho" w:hAnsi="Times New Roman" w:cs="Times New Roman"/>
          <w:sz w:val="24"/>
          <w:lang w:eastAsia="en-US"/>
        </w:rPr>
        <w:t>. Taip pat savo sąskaita ištaisyti atliktų Darbų trūkumus ir defektus, išaiškėjusius ar atsiradusius pasibaigus Sutarties vykdymo laikui, bet tebegaliojant objekto garantiniam laikotarpiui, Perkančiajai organizacijai pateikus raštišką pretenziją, ne vėliau kaip per 14 (keturiolika) darbo dienų, jeigu dėl defekto pobūdžio jie neturi būti pašalinti anksčiau.</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Darbams naudoti tik naujas, Lietuvos Respublikos teisės aktų nustatyta tvarka sertifikuotas medžiagas, įrangą, taip pat atitinkančius jiems keliamus Lietuvos Respublikos standartus ir normas.</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Atlikti Darbus tvarkingai, neteršiant teritorijos, kompaktiškai laikyti statybos atliekas bei išvežus jas iš teritorijos pateikti Perkančiajai organizacijai patvirtinančius dokumentus apie statybinio laužo, grunto išvežimą į tam specialiai skirtas vietas.</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Savo lėšomis įrengti laikinus aptvėrimus (jei reikalinga), o baigus Darbus juos išardyti.</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Užtikrinti, kad į Objektą, medžiagų saugojimo aikšteles ar vietas nepatektų pašaliniai asmenys.</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Atlikus Darbus, pagal Darbo projekto reikalavimus (bet ne blogiau negu buvo prieš pradedant Darbus) sutvarkyti Objektą ir kitas vietas, kurie buvo perduoti Rangovui sutartiniu laikotarpiu. Išvežti savo statybines atliekas ir statybinį laužą savo sąskaita.</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Suteikti Darbams Sutarties </w:t>
      </w:r>
      <w:r>
        <w:rPr>
          <w:rFonts w:ascii="Times New Roman" w:eastAsia="MS Mincho" w:hAnsi="Times New Roman" w:cs="Times New Roman"/>
          <w:b/>
          <w:sz w:val="24"/>
          <w:lang w:eastAsia="en-US"/>
        </w:rPr>
        <w:t>7 ir 8 skyriuose</w:t>
      </w:r>
      <w:r>
        <w:rPr>
          <w:rFonts w:ascii="Times New Roman" w:eastAsia="MS Mincho" w:hAnsi="Times New Roman" w:cs="Times New Roman"/>
          <w:sz w:val="24"/>
          <w:lang w:eastAsia="en-US"/>
        </w:rPr>
        <w:t xml:space="preserve"> nurodytas garantijas.</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Atsakyti už subrangovų atliktus Darbus ir jų kokybę ar padarytą žalą.</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Vykdyti visus teisėtus ir neprieštaraujančius Sutarties nuostatoms raštiškus Perkančiosios organizacijos nurodymus.</w:t>
      </w:r>
    </w:p>
    <w:p w:rsidR="00CA24C7" w:rsidRDefault="00CA24C7" w:rsidP="00CA24C7">
      <w:pPr>
        <w:widowControl/>
        <w:tabs>
          <w:tab w:val="left" w:pos="1134"/>
          <w:tab w:val="left" w:pos="1560"/>
        </w:tabs>
        <w:autoSpaceDE/>
        <w:adjustRightInd/>
        <w:ind w:firstLine="0"/>
        <w:jc w:val="both"/>
        <w:rPr>
          <w:rFonts w:ascii="Times New Roman" w:eastAsia="MS Mincho" w:hAnsi="Times New Roman" w:cs="Times New Roman"/>
          <w:sz w:val="24"/>
          <w:szCs w:val="22"/>
          <w:lang w:eastAsia="en-US"/>
        </w:rPr>
      </w:pPr>
    </w:p>
    <w:p w:rsidR="00CA24C7" w:rsidRDefault="00CA24C7" w:rsidP="00CA24C7">
      <w:pPr>
        <w:widowControl/>
        <w:numPr>
          <w:ilvl w:val="0"/>
          <w:numId w:val="8"/>
        </w:numPr>
        <w:tabs>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 xml:space="preserve"> ŠALIŲ ATSAKOMYBĖ</w:t>
      </w:r>
    </w:p>
    <w:p w:rsidR="00CA24C7" w:rsidRDefault="00CA24C7" w:rsidP="00C3459D">
      <w:pPr>
        <w:widowControl/>
        <w:numPr>
          <w:ilvl w:val="1"/>
          <w:numId w:val="8"/>
        </w:numPr>
        <w:tabs>
          <w:tab w:val="left" w:pos="1200"/>
          <w:tab w:val="num" w:pos="1164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Perkančioji organizacija, uždelsusi sumokėti Rangovui priklausančias sumas šioje Sutartyje nustatyta tvarka ir terminais, moka Rangovui 0,02 (dviejų šimtųjų) procento delspinigių už kiekvieną pavėluotą dieną nuo ne laiku apmokėtos sumos.</w:t>
      </w:r>
    </w:p>
    <w:p w:rsidR="00CA24C7" w:rsidRDefault="00CA24C7" w:rsidP="00C3459D">
      <w:pPr>
        <w:widowControl/>
        <w:numPr>
          <w:ilvl w:val="1"/>
          <w:numId w:val="8"/>
        </w:numPr>
        <w:tabs>
          <w:tab w:val="left" w:pos="1200"/>
          <w:tab w:val="num" w:pos="1164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Sutarties vykdymo laikotarpiu, Rangovui nepradėjus taisyti defektų pagal techninės priežiūros vykdytojo raštiškus reikalavimus dėl atliktų Darbų kokybės ilgiau negu per 5 (penkias) darbo dienas, ir/arba Rangovui vykdžius sutartinius įsipareigojimus netinkamai ( atlikus (-ant) darbus nekokybiškai, su defektais, taip pat vilkinant Darbus ar piktnaudžiaujant savo teisėmis, sistemingai nevykdant įsipareigojimų), Perkančiajai organizacijai pareikalavus, Sutarties įvykdymo garantijos davėjas sumokės Perkančiajai organizacijai sumą, nurodytą šioje garantijoje.</w:t>
      </w:r>
    </w:p>
    <w:p w:rsidR="00CA24C7" w:rsidRDefault="00CA24C7" w:rsidP="00C3459D">
      <w:pPr>
        <w:widowControl/>
        <w:numPr>
          <w:ilvl w:val="1"/>
          <w:numId w:val="8"/>
        </w:numPr>
        <w:tabs>
          <w:tab w:val="left" w:pos="1200"/>
          <w:tab w:val="num" w:pos="1164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Rangovui vėluojant atlikti Darbus numatytu laiku, bet kokį Darbą ar Darbų grupę pagal įkainuotame Veiklos sąraše pateiktą vykdymo grafiką ir nepateikus Perkančiajai organizacijai pagrįstų įrodymų, pateisinančių darbų vėlavimą, Rangovas moka Perkančiajai organizacijai 0,02 (dviejų šimtųjų) </w:t>
      </w:r>
      <w:r w:rsidR="00EE68A8">
        <w:rPr>
          <w:rFonts w:ascii="Times New Roman" w:eastAsia="MS Mincho" w:hAnsi="Times New Roman" w:cs="Times New Roman"/>
          <w:sz w:val="24"/>
          <w:szCs w:val="22"/>
          <w:lang w:eastAsia="en-US"/>
        </w:rPr>
        <w:t xml:space="preserve">procento </w:t>
      </w:r>
      <w:r>
        <w:rPr>
          <w:rFonts w:ascii="Times New Roman" w:eastAsia="MS Mincho" w:hAnsi="Times New Roman" w:cs="Times New Roman"/>
          <w:sz w:val="24"/>
          <w:szCs w:val="22"/>
          <w:lang w:eastAsia="en-US"/>
        </w:rPr>
        <w:t xml:space="preserve">dydžio delspinigius už kiekvieną pavėluotą dieną nuo </w:t>
      </w:r>
      <w:r w:rsidR="00BE77B3">
        <w:rPr>
          <w:rFonts w:ascii="Times New Roman" w:eastAsia="MS Mincho" w:hAnsi="Times New Roman" w:cs="Times New Roman"/>
          <w:sz w:val="24"/>
          <w:szCs w:val="22"/>
          <w:lang w:eastAsia="en-US"/>
        </w:rPr>
        <w:t>R</w:t>
      </w:r>
      <w:r>
        <w:rPr>
          <w:rFonts w:ascii="Times New Roman" w:eastAsia="MS Mincho" w:hAnsi="Times New Roman" w:cs="Times New Roman"/>
          <w:sz w:val="24"/>
          <w:szCs w:val="22"/>
          <w:lang w:eastAsia="en-US"/>
        </w:rPr>
        <w:t>angovo vėluojamų atlikti darbų kainos su PVM iki bus atliktas Darbas ar Darbų grupė. Delspinigiai negali būti reikalaujami, jei vėluojama dėl priežasčių, nepriklausančių nuo Rangovo.</w:t>
      </w:r>
    </w:p>
    <w:p w:rsidR="00CA24C7" w:rsidRDefault="00CA24C7" w:rsidP="00C3459D">
      <w:pPr>
        <w:widowControl/>
        <w:numPr>
          <w:ilvl w:val="1"/>
          <w:numId w:val="8"/>
        </w:numPr>
        <w:tabs>
          <w:tab w:val="left" w:pos="1200"/>
          <w:tab w:val="num" w:pos="1164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Jei Perkančioji organizacija pasinaudoja Sutarties įvykdymo garantija, Rangovas, siekdamas toliau vykdyti Sutarties įsipareigojimus, privalo per 5 (penkias) darbo dienas pateikti Perkančiajai organizacijai naują Sutarties įvykdymo garantiją to paties dydžio sumai.</w:t>
      </w:r>
    </w:p>
    <w:p w:rsidR="00CA24C7" w:rsidRDefault="00CA24C7" w:rsidP="00C3459D">
      <w:pPr>
        <w:widowControl/>
        <w:numPr>
          <w:ilvl w:val="1"/>
          <w:numId w:val="8"/>
        </w:numPr>
        <w:tabs>
          <w:tab w:val="left" w:pos="1200"/>
          <w:tab w:val="num" w:pos="1164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Jeigu vykdant sutartį, paaiškėja, kad Rangovas, siekdamas laimėti viešojo pirkimo procedūrą ar vykdydamas Sutartį atliko korupcinius veiksmus, sukčiavo, naudojo prievartą ar savo veiksmais apribojo konkurenciją laimėti viešąjį pirkimą, arba jeigu dėl tokių veiksmų kyla įtarimas – Perkančioji organizacija gali sustabdyti šios Sutarties vykdymą ir apie tai nedelsdama praneša už tokių veiksmų tyrimą atsakingoms Lietuvos Respublikos valdžios institucijoms. Pradėjus tokį tyrimą, visi mokėjimai už sutarties vykdymą sustabdomi. Jei bus įrodyta, kad Rangovas atliko </w:t>
      </w:r>
      <w:r>
        <w:rPr>
          <w:rFonts w:ascii="Times New Roman" w:eastAsia="MS Mincho" w:hAnsi="Times New Roman" w:cs="Times New Roman"/>
          <w:sz w:val="24"/>
          <w:szCs w:val="22"/>
          <w:lang w:eastAsia="en-US"/>
        </w:rPr>
        <w:lastRenderedPageBreak/>
        <w:t xml:space="preserve">korupcinius veiksmus, sukčiavo, naudojo prievartą ar apribojo konkurenciją, Perkančioji organizacija Rangovui nemokės Sutarties 3.1 punkte nurodytos kainos. </w:t>
      </w:r>
    </w:p>
    <w:p w:rsidR="00C3459D" w:rsidRDefault="00C3459D" w:rsidP="00C3459D">
      <w:pPr>
        <w:widowControl/>
        <w:tabs>
          <w:tab w:val="left" w:pos="1200"/>
        </w:tabs>
        <w:suppressAutoHyphens/>
        <w:autoSpaceDE/>
        <w:adjustRightInd/>
        <w:ind w:left="567" w:firstLine="0"/>
        <w:jc w:val="both"/>
        <w:rPr>
          <w:rFonts w:ascii="Times New Roman" w:eastAsia="MS Mincho" w:hAnsi="Times New Roman" w:cs="Times New Roman"/>
          <w:sz w:val="24"/>
          <w:szCs w:val="22"/>
          <w:lang w:eastAsia="en-US"/>
        </w:rPr>
      </w:pPr>
    </w:p>
    <w:p w:rsidR="00CA24C7" w:rsidRDefault="00CA24C7" w:rsidP="00CA24C7">
      <w:pPr>
        <w:widowControl/>
        <w:numPr>
          <w:ilvl w:val="0"/>
          <w:numId w:val="8"/>
        </w:numPr>
        <w:tabs>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PAKEITIMAI</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 xml:space="preserve">12.1 Pakeitimai atliekami dėl nuo Sutarties Šalių nepriklausančių aplinkybių ir dėl kitų aplinkybių. </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12.2. Sutartis dėl Pakeitimų, kurių bendra vertė viršija 15 procentų pradinės Sutarties vertės, gali būti keičiama tik dėl Pakeitimų, būtinų Darbams užbaigti, ir dėl iki Sutarties pasirašymo nenumatytų, nuo Sutarties Šalių nepriklausančių, aplinkybių esant Lietuvos Respublikos viešųjų pirkimų įstatyme numatytoms sąlygoms.</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12.3. Nuo Sutarties Šalių nepriklausančioms aplinkybėms taip pat priskirtinos ir tokios aplinkybės, kurių atsiradimo rizikos Sutarties šalis nebuvo prisiėmusi ir negalėjo jų protingai numatyti, bei šių aplinkybių nustatymas Sutarties vykdymo metu nepažeidžia Lietuvos Respublikos viešųjų pirkimų įstatyme nustatytų principų ir tikslo.</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12.4. Sutartis dėl Pakeitimų, kurių bendra vertė neviršija 15 procentų pradinės Sutarties vertės, gali būti keičiama nevertinant aukščiau nurodytų aplinkybių.</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 xml:space="preserve">12.5. Pakeitimai, neatsižvelgiant į jų vertę, negali būti esminis </w:t>
      </w:r>
      <w:r w:rsidR="00FC3EF0">
        <w:rPr>
          <w:rFonts w:ascii="Times New Roman" w:hAnsi="Times New Roman" w:cs="Times New Roman"/>
          <w:sz w:val="24"/>
          <w:lang w:eastAsia="en-US"/>
        </w:rPr>
        <w:t>S</w:t>
      </w:r>
      <w:r>
        <w:rPr>
          <w:rFonts w:ascii="Times New Roman" w:hAnsi="Times New Roman" w:cs="Times New Roman"/>
          <w:sz w:val="24"/>
          <w:lang w:eastAsia="en-US"/>
        </w:rPr>
        <w:t>utarties pakeitimas, t.y. kai Pakeitimu iš esmės pakeičiamas Sutarties bendrasis pobūdis, kaip gali būti numatyta Lietuvos Respublikos įstatymuose bei įstatymų įgyvendinamuosiuose teisės aktuose.</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12.6. Pakeitimai gali apimti:</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12.6.1. bet kurios Darbų dalies montavimo ar įrengimo vietos ar padėties keitimą, Darbų dalies lygių, pozicijų ir (arba) matmenų pakitimus;</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12.6.2. bet kurio atskiro Darbo atsisakymą arba Darbo apimties sumažinimą;</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12.6.3. Darbo kokybės ar kitų bet kurio atskiro Darbo savybių pakitimus;</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12.6.4. bet kurį papildomą Darbą, Įrangą, Medžiagas.</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 xml:space="preserve">12.7. Pakeitimas pagrindžiamas dokumentais (pvz. defektiniu (pakeitimų) aktu, brėžiniais (įsk. </w:t>
      </w:r>
      <w:r w:rsidR="000A31F6">
        <w:rPr>
          <w:rFonts w:ascii="Times New Roman" w:hAnsi="Times New Roman" w:cs="Times New Roman"/>
          <w:sz w:val="24"/>
          <w:lang w:eastAsia="en-US"/>
        </w:rPr>
        <w:t>Paprastojo remonto aprašą</w:t>
      </w:r>
      <w:r>
        <w:rPr>
          <w:rFonts w:ascii="Times New Roman" w:hAnsi="Times New Roman" w:cs="Times New Roman"/>
          <w:sz w:val="24"/>
          <w:lang w:eastAsia="en-US"/>
        </w:rPr>
        <w:t xml:space="preserve"> ir/ar jo naują laidą), ar kitais dokumentais), kurie turi būti patvirtinti Rangovo, statinio statybos techninės priežiūros vadovo ir projektuotojo ir (ar) statinio projekto vykdymo priežiūros vadovo parašais, bei raštu suderinti su Užsakovu.</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 xml:space="preserve">12.8. Pakeitimas įforminamas susitarimu ar protokolu dėl </w:t>
      </w:r>
      <w:r w:rsidR="00FC3EF0">
        <w:rPr>
          <w:rFonts w:ascii="Times New Roman" w:hAnsi="Times New Roman" w:cs="Times New Roman"/>
          <w:sz w:val="24"/>
          <w:lang w:eastAsia="en-US"/>
        </w:rPr>
        <w:t>D</w:t>
      </w:r>
      <w:r>
        <w:rPr>
          <w:rFonts w:ascii="Times New Roman" w:hAnsi="Times New Roman" w:cs="Times New Roman"/>
          <w:sz w:val="24"/>
          <w:lang w:eastAsia="en-US"/>
        </w:rPr>
        <w:t xml:space="preserve">arbų pakeitimo, nurodant </w:t>
      </w:r>
      <w:r w:rsidR="00FC3EF0">
        <w:rPr>
          <w:rFonts w:ascii="Times New Roman" w:hAnsi="Times New Roman" w:cs="Times New Roman"/>
          <w:sz w:val="24"/>
          <w:lang w:eastAsia="en-US"/>
        </w:rPr>
        <w:t>D</w:t>
      </w:r>
      <w:r>
        <w:rPr>
          <w:rFonts w:ascii="Times New Roman" w:hAnsi="Times New Roman" w:cs="Times New Roman"/>
          <w:sz w:val="24"/>
          <w:lang w:eastAsia="en-US"/>
        </w:rPr>
        <w:t>arbų pavadinimus, vienetus, kiekius, techninius sprendinius (pavyzdžiui, brėžinius ir kita), įkainių nustatymo pagrindimą ir skaičiavimą (vadovaujantis Sutarties 3.3 punktu). Toks susitarimas ar protokolas turi būti patvirtintas ir pasirašytas Šalių ir laikomas sudėtine Sutarties dalimi.</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12.9. Pakeitimai, nurodyti Sutarties 12.6 punkte forminami tokia tvarka:</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 xml:space="preserve">12.9.1 jei būtina/tikslinga </w:t>
      </w:r>
      <w:r>
        <w:rPr>
          <w:rFonts w:ascii="Times New Roman" w:hAnsi="Times New Roman" w:cs="Times New Roman"/>
          <w:b/>
          <w:sz w:val="24"/>
          <w:lang w:eastAsia="en-US"/>
        </w:rPr>
        <w:t>atsisakyti</w:t>
      </w:r>
      <w:r>
        <w:rPr>
          <w:rFonts w:ascii="Times New Roman" w:hAnsi="Times New Roman" w:cs="Times New Roman"/>
          <w:sz w:val="24"/>
          <w:lang w:eastAsia="en-US"/>
        </w:rPr>
        <w:t xml:space="preserve"> atskiro Darbo, ar būtina/tikslinga mažinti Darbų apimtis, Rangovas pateikia nevykdytinų Darbų lokalinę sąmatą, kurioje nurodo nevykdytinų Darbų kainas, apskaičiuotas pagal 3.3 punkte nurodytus Darbų kainų nustatymo būdus, ir, kurios pagrindu koreguojama Sutarties kaina;</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 xml:space="preserve">12.9.2. jei Sutartyje numatytą atskirą Darbą (ar jo dalį) būtina/tikslinga </w:t>
      </w:r>
      <w:r>
        <w:rPr>
          <w:rFonts w:ascii="Times New Roman" w:hAnsi="Times New Roman" w:cs="Times New Roman"/>
          <w:b/>
          <w:sz w:val="24"/>
          <w:lang w:eastAsia="en-US"/>
        </w:rPr>
        <w:t>keisti</w:t>
      </w:r>
      <w:r>
        <w:rPr>
          <w:rFonts w:ascii="Times New Roman" w:hAnsi="Times New Roman" w:cs="Times New Roman"/>
          <w:sz w:val="24"/>
          <w:lang w:eastAsia="en-US"/>
        </w:rPr>
        <w:t xml:space="preserve"> kitu Darbu, Rangovas pateikia nevykdytinų Darbų lokalinę sąmatą, kurioje nurodo nevykdytinų Darbų kainas, apskaičiuotas pagal 3.3 punkte nurodytus Darbų kainų nustatymo būdus, bei siūlymą dėl keistinų Darbų, t.y. vietoje nevykdomų Darbų siūlomų atlikti Darbų lokalinę sąmatą, sudarytą pagal 3.3 papunktyje nurodytus Darbų kainų nustatymo būdus, ir, Užsakovui įvertinus Rangovo siūlymą, koreguojama Sutarties kaina (jei reikia);</w:t>
      </w:r>
    </w:p>
    <w:p w:rsidR="00CA24C7" w:rsidRDefault="00C3459D"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 xml:space="preserve">12.9.3. </w:t>
      </w:r>
      <w:r w:rsidR="00CA24C7">
        <w:rPr>
          <w:rFonts w:ascii="Times New Roman" w:hAnsi="Times New Roman" w:cs="Times New Roman"/>
          <w:b/>
          <w:sz w:val="24"/>
          <w:lang w:eastAsia="en-US"/>
        </w:rPr>
        <w:t>papildomi</w:t>
      </w:r>
      <w:r w:rsidR="00CA24C7">
        <w:rPr>
          <w:rFonts w:ascii="Times New Roman" w:hAnsi="Times New Roman" w:cs="Times New Roman"/>
          <w:sz w:val="24"/>
          <w:lang w:eastAsia="en-US"/>
        </w:rPr>
        <w:t xml:space="preserve"> darbai, tai Sutartyje nenumatyti Darbai. Jei Sutartyje numatyti Darbai įsigyti pagal Projektą, tai </w:t>
      </w:r>
      <w:r w:rsidR="00CA24C7">
        <w:rPr>
          <w:rFonts w:ascii="Times New Roman" w:hAnsi="Times New Roman" w:cs="Times New Roman"/>
          <w:b/>
          <w:sz w:val="24"/>
          <w:lang w:eastAsia="en-US"/>
        </w:rPr>
        <w:t>papildomų</w:t>
      </w:r>
      <w:r w:rsidR="00CA24C7">
        <w:rPr>
          <w:rFonts w:ascii="Times New Roman" w:hAnsi="Times New Roman" w:cs="Times New Roman"/>
          <w:sz w:val="24"/>
          <w:lang w:eastAsia="en-US"/>
        </w:rPr>
        <w:t xml:space="preserve"> darbų įsigijimas vykdomas tokia tvarka:</w:t>
      </w:r>
    </w:p>
    <w:p w:rsidR="00CA24C7" w:rsidRDefault="00E10921"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 xml:space="preserve">         </w:t>
      </w:r>
      <w:r w:rsidR="00CA24C7">
        <w:rPr>
          <w:rFonts w:ascii="Times New Roman" w:hAnsi="Times New Roman" w:cs="Times New Roman"/>
          <w:sz w:val="24"/>
          <w:lang w:eastAsia="en-US"/>
        </w:rPr>
        <w:t xml:space="preserve">12.9.3.1. jei Sutarties kaina kartu su papildomais darbais neviršija statinio statybos skaičiuojamosios kainos, nustatytos vadovaujantis STR 1.04.04:2017 „Statinio projektavimas, projekto ekspertizė“ aktualia redakcija, ir 30 procentų pradinės Sutarties kainos, Rangovas pateikia siūlymą dėl papildomų Darbų, t.y. papildomų Darbų lokalinę sąmatą, sudarytą pagal 3.3 punkte </w:t>
      </w:r>
      <w:r w:rsidR="00CA24C7">
        <w:rPr>
          <w:rFonts w:ascii="Times New Roman" w:hAnsi="Times New Roman" w:cs="Times New Roman"/>
          <w:sz w:val="24"/>
          <w:lang w:eastAsia="en-US"/>
        </w:rPr>
        <w:lastRenderedPageBreak/>
        <w:t>nurodytus Darbų kainų nustatymo būdus, ir, Užsakovui įvertinus Rangovo siūlymą, koreguojama Sutarties kaina;</w:t>
      </w:r>
    </w:p>
    <w:p w:rsidR="00CA24C7" w:rsidRDefault="00E10921"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 xml:space="preserve">        </w:t>
      </w:r>
      <w:r w:rsidR="00CA24C7">
        <w:rPr>
          <w:rFonts w:ascii="Times New Roman" w:hAnsi="Times New Roman" w:cs="Times New Roman"/>
          <w:sz w:val="24"/>
          <w:lang w:eastAsia="en-US"/>
        </w:rPr>
        <w:t>12.9.3.2 jei Sutarties kaina kartu su papildomais darbais viršija statinio statybos skaičiuojamą kainą, nustatytą vadovaujantis STR 1.04.04:2017 „Statinio projektavimas, projekto ekspertizė“ aktualia redakcija, papildomi darbai perkami vykdant atskirą pirkimą Lietuvos Respublikos viešųjų pirkimų įstatymo nustatyta tvarka.</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12.10 Atliktų darbų aktai turi atitikti pagal Inžinieriaus/Užsakovo nurodymą atliktus Darbų vykdymo pakeitimus.</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 xml:space="preserve">12.11. Rangovo pasiūlyme įvardintos Darbų sudėtinės dalys (resursai, techninės specifikacijos ir pan.), kurios nedetalizuotos Paprastojo remonto </w:t>
      </w:r>
      <w:r w:rsidR="00FC3EF0">
        <w:rPr>
          <w:rFonts w:ascii="Times New Roman" w:hAnsi="Times New Roman" w:cs="Times New Roman"/>
          <w:sz w:val="24"/>
          <w:lang w:eastAsia="en-US"/>
        </w:rPr>
        <w:t>apraše</w:t>
      </w:r>
      <w:r>
        <w:rPr>
          <w:rFonts w:ascii="Times New Roman" w:hAnsi="Times New Roman" w:cs="Times New Roman"/>
          <w:sz w:val="24"/>
          <w:lang w:eastAsia="en-US"/>
        </w:rPr>
        <w:t xml:space="preserve">, gali būti keičiamos tik Užsakovo sutikimu tiek, kiek toks keitimas neprieštarauja Paprastojo remonto </w:t>
      </w:r>
      <w:r w:rsidR="00FC3EF0">
        <w:rPr>
          <w:rFonts w:ascii="Times New Roman" w:hAnsi="Times New Roman" w:cs="Times New Roman"/>
          <w:sz w:val="24"/>
          <w:lang w:eastAsia="en-US"/>
        </w:rPr>
        <w:t>aprašo</w:t>
      </w:r>
      <w:r>
        <w:rPr>
          <w:rFonts w:ascii="Times New Roman" w:hAnsi="Times New Roman" w:cs="Times New Roman"/>
          <w:sz w:val="24"/>
          <w:lang w:eastAsia="en-US"/>
        </w:rPr>
        <w:t xml:space="preserve"> (jo techninių specifikacijų, aiškinamųjų raštų, brėžinių) sprendiniams. Tokie keitimai Pakeitimu nelaikomi.</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 xml:space="preserve">12.12. Jeigu bet kuris statybos dalyvis Darbų vykdymo metu sužino apie Paprastojo remonto </w:t>
      </w:r>
      <w:r w:rsidR="00FC3EF0">
        <w:rPr>
          <w:rFonts w:ascii="Times New Roman" w:hAnsi="Times New Roman" w:cs="Times New Roman"/>
          <w:sz w:val="24"/>
          <w:lang w:eastAsia="en-US"/>
        </w:rPr>
        <w:t>aprašo</w:t>
      </w:r>
      <w:r>
        <w:rPr>
          <w:rFonts w:ascii="Times New Roman" w:hAnsi="Times New Roman" w:cs="Times New Roman"/>
          <w:sz w:val="24"/>
          <w:lang w:eastAsia="en-US"/>
        </w:rPr>
        <w:t xml:space="preserve">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 Paprastojo remonto </w:t>
      </w:r>
      <w:r w:rsidR="00FC3EF0">
        <w:rPr>
          <w:rFonts w:ascii="Times New Roman" w:hAnsi="Times New Roman" w:cs="Times New Roman"/>
          <w:sz w:val="24"/>
          <w:lang w:eastAsia="en-US"/>
        </w:rPr>
        <w:t>aprašo</w:t>
      </w:r>
      <w:r>
        <w:rPr>
          <w:rFonts w:ascii="Times New Roman" w:hAnsi="Times New Roman" w:cs="Times New Roman"/>
          <w:sz w:val="24"/>
          <w:lang w:eastAsia="en-US"/>
        </w:rPr>
        <w:t xml:space="preserve"> klaida ar dokumento techninis trūkumas turi būti patvirtintas </w:t>
      </w:r>
      <w:r w:rsidR="00FC3EF0">
        <w:rPr>
          <w:rFonts w:ascii="Times New Roman" w:hAnsi="Times New Roman" w:cs="Times New Roman"/>
          <w:sz w:val="24"/>
          <w:lang w:eastAsia="en-US"/>
        </w:rPr>
        <w:t>aprašą</w:t>
      </w:r>
      <w:r>
        <w:rPr>
          <w:rFonts w:ascii="Times New Roman" w:hAnsi="Times New Roman" w:cs="Times New Roman"/>
          <w:sz w:val="24"/>
          <w:lang w:eastAsia="en-US"/>
        </w:rPr>
        <w:t xml:space="preserve"> rengusio projektuotojo.</w:t>
      </w:r>
    </w:p>
    <w:p w:rsidR="00CA24C7" w:rsidRDefault="00CA24C7" w:rsidP="00C3459D">
      <w:pPr>
        <w:widowControl/>
        <w:autoSpaceDE/>
        <w:adjustRightInd/>
        <w:ind w:firstLine="567"/>
        <w:jc w:val="both"/>
        <w:rPr>
          <w:rFonts w:ascii="Times New Roman" w:hAnsi="Times New Roman" w:cs="Times New Roman"/>
          <w:sz w:val="24"/>
          <w:lang w:eastAsia="en-US"/>
        </w:rPr>
      </w:pPr>
      <w:r>
        <w:rPr>
          <w:rFonts w:ascii="Times New Roman" w:hAnsi="Times New Roman" w:cs="Times New Roman"/>
          <w:sz w:val="24"/>
          <w:lang w:eastAsia="en-US"/>
        </w:rPr>
        <w:t>12.13. Jeigu Rangovas, vykdydamas Darbus, susiduria su sąlygomis Statybvietėje, kurių jis iki Sutarties pasirašymo pagrįstai negalėjo numatyti, tai Rangovas apie tai privalo nedelsdamas – ne vėliau kaip per 5 dienas – pranešti Užsakovui, detaliai nurodydamas aplinkybes. Jeigu Rangovas, dėl šiame punkte minimų priežasčių, uždelsia baigti Darbus laiku, tai Rangovas turi teisę reikalauti Darbų atlikimo termino pratęsimo.</w:t>
      </w:r>
    </w:p>
    <w:p w:rsidR="00CA24C7" w:rsidRDefault="00CA24C7" w:rsidP="00C3459D">
      <w:pPr>
        <w:widowControl/>
        <w:autoSpaceDE/>
        <w:adjustRightInd/>
        <w:ind w:firstLine="459"/>
        <w:jc w:val="both"/>
        <w:rPr>
          <w:rFonts w:ascii="Times New Roman" w:hAnsi="Times New Roman" w:cs="Times New Roman"/>
          <w:sz w:val="24"/>
          <w:lang w:eastAsia="en-US"/>
        </w:rPr>
      </w:pPr>
    </w:p>
    <w:p w:rsidR="00CA24C7" w:rsidRDefault="00CA24C7" w:rsidP="00CA24C7">
      <w:pPr>
        <w:widowControl/>
        <w:numPr>
          <w:ilvl w:val="0"/>
          <w:numId w:val="8"/>
        </w:numPr>
        <w:tabs>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NEKOKYBIŠKAI (NETINKAMAI) ATLIKTI DARBAI</w:t>
      </w: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Jeigu Rangovas atliko Darbus pažeisdamas Statinio projekte ir šioje Sutartyje numatytas sąlygas, nesilaikė normatyvinių statybos dokumentų ir kitų teisės aktų reikalavimų, Perkančioji organizacija turi teisę reikalauti, kad Rangovas:</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nedelsiant sustabdytų ir (ar) nutrauktų Darbų atlikimą;</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neatlygintinai pakeistų nekokybiškas medžiagas, gaminius, dirbinius, įrangą;</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neatlygintinai pagerintų atliekamų Darbų kokybę; </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neatlygintinai ištaisytų netinkamai atliktus Darbus;</w:t>
      </w:r>
    </w:p>
    <w:p w:rsidR="00CA24C7" w:rsidRDefault="00CA24C7" w:rsidP="00C3459D">
      <w:pPr>
        <w:widowControl/>
        <w:numPr>
          <w:ilvl w:val="2"/>
          <w:numId w:val="8"/>
        </w:numPr>
        <w:tabs>
          <w:tab w:val="left" w:pos="1440"/>
        </w:tabs>
        <w:suppressAutoHyphens/>
        <w:autoSpaceDE/>
        <w:adjustRightInd/>
        <w:ind w:left="0" w:firstLine="601"/>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atlygintų Perkančiajai organizacijai Darbų trūkumų šalinimo išlaidas</w:t>
      </w:r>
    </w:p>
    <w:p w:rsidR="00CA24C7" w:rsidRDefault="00CA24C7" w:rsidP="00CA24C7">
      <w:pPr>
        <w:widowControl/>
        <w:autoSpaceDE/>
        <w:adjustRightInd/>
        <w:ind w:firstLine="0"/>
        <w:rPr>
          <w:rFonts w:ascii="Times New Roman" w:eastAsia="MS Mincho" w:hAnsi="Times New Roman" w:cs="Times New Roman"/>
          <w:bCs/>
          <w:sz w:val="24"/>
          <w:lang w:eastAsia="en-US"/>
        </w:rPr>
      </w:pPr>
    </w:p>
    <w:p w:rsidR="00CA24C7" w:rsidRDefault="00CA24C7" w:rsidP="00CA24C7">
      <w:pPr>
        <w:widowControl/>
        <w:numPr>
          <w:ilvl w:val="0"/>
          <w:numId w:val="8"/>
        </w:numPr>
        <w:tabs>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SUTARTIES NUTRAUKIMAS PRIEŠ TERMINĄ</w:t>
      </w:r>
    </w:p>
    <w:p w:rsidR="00CA24C7" w:rsidRDefault="00CA24C7" w:rsidP="00C3459D">
      <w:pPr>
        <w:widowControl/>
        <w:numPr>
          <w:ilvl w:val="1"/>
          <w:numId w:val="8"/>
        </w:numPr>
        <w:tabs>
          <w:tab w:val="left" w:pos="1200"/>
          <w:tab w:val="num" w:pos="1164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Perkančioji organizacija turi teisę vienašališkai nutraukti šią Sutartį ir pareikalauti iš Rangovo atlyginti Perkančiosios organizacijos patirtus nuostolius/žalą, jeigu:</w:t>
      </w:r>
    </w:p>
    <w:p w:rsidR="00CA24C7" w:rsidRDefault="00CA24C7" w:rsidP="00C3459D">
      <w:pPr>
        <w:widowControl/>
        <w:numPr>
          <w:ilvl w:val="2"/>
          <w:numId w:val="8"/>
        </w:numPr>
        <w:tabs>
          <w:tab w:val="left" w:pos="1440"/>
        </w:tabs>
        <w:suppressAutoHyphens/>
        <w:autoSpaceDE/>
        <w:adjustRightInd/>
        <w:ind w:left="0" w:firstLine="567"/>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Rangovas per pagrįstai nustatytą laikotarpį neįvykdo Perkančiosios organizacijos nurodymo ištaisyti netinkamai įvykdytus arba neįvykdytus sutartinius įsipareigojimus.</w:t>
      </w:r>
    </w:p>
    <w:p w:rsidR="00CA24C7" w:rsidRDefault="00CA24C7" w:rsidP="00C3459D">
      <w:pPr>
        <w:widowControl/>
        <w:numPr>
          <w:ilvl w:val="2"/>
          <w:numId w:val="8"/>
        </w:numPr>
        <w:tabs>
          <w:tab w:val="left" w:pos="1440"/>
        </w:tabs>
        <w:suppressAutoHyphens/>
        <w:autoSpaceDE/>
        <w:adjustRightInd/>
        <w:ind w:left="0" w:firstLine="567"/>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Rangovas bankrutuoja arba yra likviduojamas, kai sustabdo ūkinę veiklą, arba kai įstatymuose ir kituose teisės aktuose numatyta tvarka susidaro analogiška situacija.</w:t>
      </w:r>
    </w:p>
    <w:p w:rsidR="00CA24C7" w:rsidRDefault="00CA24C7" w:rsidP="00C3459D">
      <w:pPr>
        <w:widowControl/>
        <w:numPr>
          <w:ilvl w:val="2"/>
          <w:numId w:val="8"/>
        </w:numPr>
        <w:tabs>
          <w:tab w:val="left" w:pos="1440"/>
        </w:tabs>
        <w:suppressAutoHyphens/>
        <w:autoSpaceDE/>
        <w:adjustRightInd/>
        <w:ind w:left="0" w:firstLine="567"/>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Rangovas daugiau nei mėnesį vėluoja užbaigti Sutartyje numatytų Darbų etapą pagal darbų pradžioje suderintą Įkainotą veiklos sąrašą, išskyrus, kai vėluojama ne dėl Rangovo kaltės.</w:t>
      </w:r>
    </w:p>
    <w:p w:rsidR="00CA24C7" w:rsidRDefault="00CA24C7" w:rsidP="00C3459D">
      <w:pPr>
        <w:widowControl/>
        <w:numPr>
          <w:ilvl w:val="2"/>
          <w:numId w:val="8"/>
        </w:numPr>
        <w:tabs>
          <w:tab w:val="left" w:pos="1440"/>
        </w:tabs>
        <w:suppressAutoHyphens/>
        <w:autoSpaceDE/>
        <w:adjustRightInd/>
        <w:ind w:left="0" w:firstLine="567"/>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Po raštiško Perkančiosios organizacijos įspėjimo Rangovas neužtikrina Darbų kokybės ar nevykdo kitų šios Sutarties sąlygų arba raštiškai perspėtas dar kartą jas pažeidžia.</w:t>
      </w:r>
    </w:p>
    <w:p w:rsidR="00CA24C7" w:rsidRDefault="00CA24C7" w:rsidP="00C3459D">
      <w:pPr>
        <w:widowControl/>
        <w:numPr>
          <w:ilvl w:val="2"/>
          <w:numId w:val="8"/>
        </w:numPr>
        <w:tabs>
          <w:tab w:val="left" w:pos="1440"/>
        </w:tabs>
        <w:suppressAutoHyphens/>
        <w:autoSpaceDE/>
        <w:adjustRightInd/>
        <w:ind w:left="0" w:firstLine="567"/>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Nevykdant bent vieno iš šios Sutarties </w:t>
      </w:r>
      <w:r>
        <w:rPr>
          <w:rFonts w:ascii="Times New Roman" w:eastAsia="MS Mincho" w:hAnsi="Times New Roman" w:cs="Times New Roman"/>
          <w:b/>
          <w:sz w:val="24"/>
          <w:lang w:eastAsia="en-US"/>
        </w:rPr>
        <w:t>10.4.</w:t>
      </w:r>
      <w:r>
        <w:rPr>
          <w:rFonts w:ascii="Times New Roman" w:eastAsia="MS Mincho" w:hAnsi="Times New Roman" w:cs="Times New Roman"/>
          <w:sz w:val="24"/>
          <w:lang w:eastAsia="en-US"/>
        </w:rPr>
        <w:t xml:space="preserve"> punktų.</w:t>
      </w:r>
    </w:p>
    <w:p w:rsidR="00CA24C7" w:rsidRDefault="00CA24C7" w:rsidP="00C3459D">
      <w:pPr>
        <w:widowControl/>
        <w:numPr>
          <w:ilvl w:val="1"/>
          <w:numId w:val="8"/>
        </w:numPr>
        <w:tabs>
          <w:tab w:val="left" w:pos="1200"/>
          <w:tab w:val="num" w:pos="1164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Rangovas turi teisę vienašališkai nutraukti šią </w:t>
      </w:r>
      <w:r w:rsidR="00CC64DB">
        <w:rPr>
          <w:rFonts w:ascii="Times New Roman" w:eastAsia="MS Mincho" w:hAnsi="Times New Roman" w:cs="Times New Roman"/>
          <w:sz w:val="24"/>
          <w:szCs w:val="22"/>
          <w:lang w:eastAsia="en-US"/>
        </w:rPr>
        <w:t>S</w:t>
      </w:r>
      <w:r>
        <w:rPr>
          <w:rFonts w:ascii="Times New Roman" w:eastAsia="MS Mincho" w:hAnsi="Times New Roman" w:cs="Times New Roman"/>
          <w:sz w:val="24"/>
          <w:szCs w:val="22"/>
          <w:lang w:eastAsia="en-US"/>
        </w:rPr>
        <w:t>utartį prieš terminą šiais atvejais:</w:t>
      </w:r>
    </w:p>
    <w:p w:rsidR="00CA24C7" w:rsidRDefault="00CA24C7" w:rsidP="00C3459D">
      <w:pPr>
        <w:widowControl/>
        <w:numPr>
          <w:ilvl w:val="2"/>
          <w:numId w:val="8"/>
        </w:numPr>
        <w:tabs>
          <w:tab w:val="left" w:pos="1440"/>
        </w:tabs>
        <w:suppressAutoHyphens/>
        <w:autoSpaceDE/>
        <w:adjustRightInd/>
        <w:ind w:left="0" w:firstLine="567"/>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kai Perkančioji organizacija nevykdo ar netinkamai vykdo savo sutartinius įsipareigojimus ir toks nevykdymas ar netinkamas vykdymas yra esminis Sutarties sąlygų pažeidimas – dėl atitinkamos </w:t>
      </w:r>
      <w:r w:rsidR="00CC64DB">
        <w:rPr>
          <w:rFonts w:ascii="Times New Roman" w:eastAsia="MS Mincho" w:hAnsi="Times New Roman" w:cs="Times New Roman"/>
          <w:sz w:val="24"/>
          <w:lang w:eastAsia="en-US"/>
        </w:rPr>
        <w:t>S</w:t>
      </w:r>
      <w:r>
        <w:rPr>
          <w:rFonts w:ascii="Times New Roman" w:eastAsia="MS Mincho" w:hAnsi="Times New Roman" w:cs="Times New Roman"/>
          <w:sz w:val="24"/>
          <w:lang w:eastAsia="en-US"/>
        </w:rPr>
        <w:t>utarties dalies, kurią pažeidžia Perkančioji organizacija.</w:t>
      </w:r>
    </w:p>
    <w:p w:rsidR="00CA24C7" w:rsidRDefault="00CA24C7" w:rsidP="00C3459D">
      <w:pPr>
        <w:widowControl/>
        <w:numPr>
          <w:ilvl w:val="1"/>
          <w:numId w:val="8"/>
        </w:numPr>
        <w:tabs>
          <w:tab w:val="left" w:pos="1200"/>
          <w:tab w:val="num" w:pos="1164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lastRenderedPageBreak/>
        <w:t>Perkančiajai organizacijai arba Rangovui vienašališkai nutraukus Sutartį Rangovas privalo perduoti iki Sutarties nutraukimo datos atliktus Darbus, Šalims pasirašant priėmimo – perdavimo aktą. Perkančioji organizacija privalo apmokėti už atliktus Darbus, iš mokėtinų sumų išskaičiuojant netesybas ir nuostolius, jeigu Sutartis nutraukiama dėl Rangovo kaltės.</w:t>
      </w:r>
    </w:p>
    <w:p w:rsidR="00CA24C7" w:rsidRDefault="00CA24C7" w:rsidP="00C3459D">
      <w:pPr>
        <w:widowControl/>
        <w:numPr>
          <w:ilvl w:val="1"/>
          <w:numId w:val="8"/>
        </w:numPr>
        <w:tabs>
          <w:tab w:val="left" w:pos="1200"/>
          <w:tab w:val="num" w:pos="1164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bCs/>
          <w:sz w:val="24"/>
          <w:lang w:eastAsia="en-US"/>
        </w:rPr>
        <w:t xml:space="preserve">Jeigu Darbų arba jų dalies vykdymo sustabdymas, pagal Sutarties sąlygų </w:t>
      </w:r>
      <w:r>
        <w:rPr>
          <w:rFonts w:ascii="Times New Roman" w:eastAsia="MS Mincho" w:hAnsi="Times New Roman" w:cs="Times New Roman"/>
          <w:b/>
          <w:bCs/>
          <w:sz w:val="24"/>
          <w:lang w:eastAsia="en-US"/>
        </w:rPr>
        <w:t>4.5 punktą</w:t>
      </w:r>
      <w:r>
        <w:rPr>
          <w:rFonts w:ascii="Times New Roman" w:eastAsia="MS Mincho" w:hAnsi="Times New Roman" w:cs="Times New Roman"/>
          <w:bCs/>
          <w:sz w:val="24"/>
          <w:lang w:eastAsia="en-US"/>
        </w:rPr>
        <w:t>, trunka ilgiau nei 90 dienų, tai Rangovas gali reikalauti leidimo atnaujinti Darbų arba jų dalies vykdymą arba nutraukti Sutartį. Tokiu Sutarties nutraukimo atveju turi būti nustatytos ir Šalių parašais patvirtintos atliktų Darbų apimtys ir Rangovui mokėtinos sumos.</w:t>
      </w:r>
    </w:p>
    <w:p w:rsidR="00CA24C7" w:rsidRDefault="00CA24C7" w:rsidP="00C3459D">
      <w:pPr>
        <w:widowControl/>
        <w:numPr>
          <w:ilvl w:val="1"/>
          <w:numId w:val="8"/>
        </w:numPr>
        <w:tabs>
          <w:tab w:val="left" w:pos="1200"/>
          <w:tab w:val="num" w:pos="11640"/>
        </w:tabs>
        <w:suppressAutoHyphens/>
        <w:autoSpaceDE/>
        <w:adjustRightInd/>
        <w:ind w:left="0" w:firstLine="567"/>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Rangovas neturi teisės vienašališkai nutraukti Sutarties nesant pagrindo, nurodyto šioje Sutartyje arba Lietuvos Respublikos teisės aktuose. Be pagrindo nutraukus šią Sutartį Rangovas privalo Perkančiosios organizacijos reikalavimu sumokėti 2 (dviejų) procentų baudą nuo visos Sutarties kainos (su PVM).</w:t>
      </w:r>
    </w:p>
    <w:p w:rsidR="00CA24C7" w:rsidRDefault="00CA24C7" w:rsidP="00CA24C7">
      <w:pPr>
        <w:widowControl/>
        <w:autoSpaceDE/>
        <w:adjustRightInd/>
        <w:ind w:left="283" w:firstLine="0"/>
        <w:jc w:val="both"/>
        <w:rPr>
          <w:rFonts w:ascii="Times New Roman" w:eastAsia="MS Mincho" w:hAnsi="Times New Roman" w:cs="Times New Roman"/>
          <w:bCs/>
          <w:sz w:val="24"/>
          <w:lang w:eastAsia="en-US"/>
        </w:rPr>
      </w:pPr>
    </w:p>
    <w:p w:rsidR="00CA24C7" w:rsidRDefault="00CA24C7" w:rsidP="00CA24C7">
      <w:pPr>
        <w:widowControl/>
        <w:numPr>
          <w:ilvl w:val="0"/>
          <w:numId w:val="8"/>
        </w:numPr>
        <w:tabs>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NENUGALIMOS JĖGOS APLINKYBĖS</w:t>
      </w: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Šalis gali būti visiškai ar iš dalies atleidžiama nuo atsakomybės dėl ypatingų ir neišvengiamų aplinkybių – nenugalimos jėgos (force majeure), nustatytos ir jas patyrusios Šalies įrodytos pagal Lietuvos Respublikos civilinį kodeksą, jeigu Šalis nedelsiant pranešė kitai Šaliai apie kliūtį bei jos poveikį įsipareigojimų vykdymui.</w:t>
      </w: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Nenugalimos jėgos aplinkybių sąvoka apibrėžiama ir Šalių teisės, pareigos ir atsakomybė esant šioms aplinkybėms reglamentuojamos Lietuvos Respublikos civilinio kodekso 6.212 straipsnyje bei „Atleidimo nuo atsakomybės esant nenugalimos jėgos (force majeure) aplinkybėms taisyklėse“ (1996 m. liepos 15 d.  Lietuvos  Respublikos  Vyriausybės  nutarimas Nr. 840 „Dėl Atleidimo nuo atsakomybės esant nenugalimos jėgos (force majeure) aplinkybėms taisyklių patvirtinimo“).</w:t>
      </w: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Jei kuri nors sutarties Šalis mano, kad atsirado nenugalimos jėgos (force majeure) aplinkybės, dėl kurių ji negali vykdyti savo įsipareigojimų, ji nedelsdama (ne vėliau kaip per 3 (tris) darbo dienas nuo tokių aplinkybių atsiradimo ar sužinojimo apie jų atsiradimą) informuoja apie tai kitą Šalį, pranešdama apie aplinkybių pobūdį, galimą trukmę ir tikėtiną poveikį. Jei Perkančioji organizacija raštu nenurodo kitaip, Rangovas toliau vykdo savo įsipareigojimus pagal Sutartį tiek, kiek įmanoma, ir ieško alternatyvių būdų savo įsipareigojimams, kurių vykdyti nenugalimos jėgos (force majeure) aplinkybės netrukdo, vykdyti.</w:t>
      </w: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Rangovas patvirtina, kad jis nežino apie nenugalimos jėgos aplinkybes (force majeure), kurių Sutarties Šalys negali numatyti ar išvengti, nei kaip nors pašalinti ir dėl kurių visiškai ar iš dalies būtų neįmanoma vykdyti Sutartyje nustatytų įsipareigojimų.</w:t>
      </w: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Jeigu Sutarties šalis, kurią paveikė nenugalimos jėgos aplinkybės (force majeure), ėmėsi visų pagrįstų atsargos priemonių ir dėjo visas pastangas, kad sumažintų su tuo susijusias išlaidas, panaudojo visas reikiamas priemones, kad ši Sutartis būtų tinkamai įvykdyta, Sutarties Šalies nesugebėjimas įvykdyti šioje Sutartyje numatytų įsipareigojimų nebus traktuojamas kaip Sutarties pažeidimas ar šios Sutarties įsipareigojimų nevykdymas. Pagrindas atleisti Sutarties Šalį nuo atsakomybės atsiranda nuo nenugalimos jėgos aplinkybių (force majeure) atsiradimo momento arba, jeigu apie ją nėra laiku pranešta, nuo pranešimo momento. Laiku nepranešusi apie nenugalimos jėgos aplinkybes (force majeure), įsipareigojimų nevykdanti Šalis tampa iš dalies atsakinga už nuostolių, kurių priešingu atveju būtų buvę išvengta, atlyginimą.</w:t>
      </w: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Jei nenugalimos jėgos (force majeure) aplinkybės trunka ilgiau kaip 180 (vienas šimtas aštuoniasdešimt) kalendorinių dienų, tuomet, nepaisant Sutarties įvykdymo termino pratęsimo, kuris dėl minėtųjų aplinkybių gali būti Rangovui suteiktas, bet kuri Sutarties Šalis turi teisę nutraukti Sutartį įspėdama apie tai kitą Šalį prieš 30 (trisdešimt) kalendorinių dienų. Jei pasibaigus šiam 30 (trisdešimt) kalendorinių dienų laikotarpiui nenugalimos jėgos (force majeure) aplinkybės vis dar yra, Sutartis nutraukiama ir pagal Sutarties sąlygas Šalys atleidžiamos nuo tolesnio Sutarties vykdymo.</w:t>
      </w:r>
    </w:p>
    <w:p w:rsidR="00CA24C7" w:rsidRDefault="00CA24C7" w:rsidP="00CA24C7">
      <w:pPr>
        <w:widowControl/>
        <w:tabs>
          <w:tab w:val="num" w:pos="0"/>
          <w:tab w:val="left" w:pos="1260"/>
        </w:tabs>
        <w:autoSpaceDE/>
        <w:adjustRightInd/>
        <w:ind w:firstLine="0"/>
        <w:jc w:val="both"/>
        <w:rPr>
          <w:rFonts w:ascii="Times New Roman" w:eastAsia="MS Mincho" w:hAnsi="Times New Roman" w:cs="Times New Roman"/>
          <w:sz w:val="24"/>
          <w:lang w:eastAsia="en-US"/>
        </w:rPr>
      </w:pPr>
    </w:p>
    <w:p w:rsidR="00CA24C7" w:rsidRDefault="00CA24C7" w:rsidP="00CA24C7">
      <w:pPr>
        <w:widowControl/>
        <w:numPr>
          <w:ilvl w:val="0"/>
          <w:numId w:val="8"/>
        </w:numPr>
        <w:tabs>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lastRenderedPageBreak/>
        <w:t>GINČŲ SPRENDIMAS</w:t>
      </w:r>
    </w:p>
    <w:p w:rsidR="00CA24C7" w:rsidRDefault="00CA24C7" w:rsidP="00C3459D">
      <w:pPr>
        <w:widowControl/>
        <w:numPr>
          <w:ilvl w:val="1"/>
          <w:numId w:val="9"/>
        </w:numPr>
        <w:tabs>
          <w:tab w:val="left" w:pos="0"/>
        </w:tabs>
        <w:suppressAutoHyphens/>
        <w:autoSpaceDE/>
        <w:adjustRightInd/>
        <w:ind w:left="0" w:firstLine="567"/>
        <w:contextualSpacing/>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Šalys susitaria, kad kiekvienas ginčas, nesutarimas ar reikalavimas, kylantis iš Sutarties ar su ja susijęs, turi būti sprendžiamas derybų keliu vadovaujantis Lietuvos Respublikos civiliniu kodeksu, Lietuvos Respublikos viešųjų pirkimų įstatymu</w:t>
      </w:r>
      <w:r w:rsidR="00ED6057">
        <w:rPr>
          <w:rFonts w:ascii="Times New Roman" w:eastAsia="MS Mincho" w:hAnsi="Times New Roman" w:cs="Times New Roman"/>
          <w:sz w:val="24"/>
          <w:szCs w:val="22"/>
          <w:lang w:eastAsia="en-US"/>
        </w:rPr>
        <w:t>,</w:t>
      </w:r>
      <w:r>
        <w:rPr>
          <w:rFonts w:ascii="Times New Roman" w:eastAsia="MS Mincho" w:hAnsi="Times New Roman" w:cs="Times New Roman"/>
          <w:sz w:val="24"/>
          <w:szCs w:val="22"/>
          <w:lang w:eastAsia="en-US"/>
        </w:rPr>
        <w:t xml:space="preserve"> kitais teisės aktais, pirkimo dokumentais ir konkurso sąlygomis su visais šių dokumentų priedais, Rangovo pasiūlymo dokumentais. Jeigu anksčiau nurodyti ginčai, nesutarimai ar reikalavimai negali būti išspręsti derybų keliu per 30 (trisdešimt) kalendorinių dienų, tai Šalys susitaria spręsti juos Lietuvos Respublikos civilinio proceso kodekso nustatyta tvarka, paduodant ieškinį teismui pagal Perkančiosios organizacijos buveinės vietą, nurodytą juridinių asmenų registre.</w:t>
      </w:r>
    </w:p>
    <w:p w:rsidR="00CA24C7" w:rsidRDefault="00CA24C7" w:rsidP="00CA24C7">
      <w:pPr>
        <w:widowControl/>
        <w:tabs>
          <w:tab w:val="left" w:pos="1260"/>
        </w:tabs>
        <w:autoSpaceDE/>
        <w:adjustRightInd/>
        <w:ind w:left="283" w:firstLine="0"/>
        <w:jc w:val="both"/>
        <w:rPr>
          <w:rFonts w:ascii="Times New Roman" w:eastAsia="MS Mincho" w:hAnsi="Times New Roman" w:cs="Times New Roman"/>
          <w:sz w:val="24"/>
          <w:lang w:eastAsia="en-US"/>
        </w:rPr>
      </w:pPr>
    </w:p>
    <w:p w:rsidR="00CA24C7" w:rsidRDefault="00CA24C7" w:rsidP="00CA24C7">
      <w:pPr>
        <w:widowControl/>
        <w:numPr>
          <w:ilvl w:val="0"/>
          <w:numId w:val="8"/>
        </w:numPr>
        <w:tabs>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KITOS SUTARTIES SĄLYGOS</w:t>
      </w:r>
    </w:p>
    <w:p w:rsidR="00CA24C7" w:rsidRDefault="00CA24C7" w:rsidP="00CA24C7">
      <w:pPr>
        <w:widowControl/>
        <w:autoSpaceDE/>
        <w:adjustRightInd/>
        <w:ind w:left="283" w:firstLine="0"/>
        <w:jc w:val="center"/>
        <w:rPr>
          <w:rFonts w:ascii="Times New Roman" w:eastAsia="MS Mincho" w:hAnsi="Times New Roman" w:cs="Times New Roman"/>
          <w:sz w:val="24"/>
          <w:lang w:eastAsia="en-US"/>
        </w:rPr>
      </w:pP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Sutartis įsigalioja po to, kai Šalių įgalioti atstovai ją pasirašo ir Rangovas pateikia Perkančiajai organizacijai Sutarties 8.1, 8.3 punktuose numatytą Sutarties įvykdymo užtikrinimą ir Rangovo civilinės atsakomybės draudimą.</w:t>
      </w: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Sutartis galioja nuo jos įsigaliojimo momento iki visų Darbų užbaigimo ir atsiskaitymo už juos, bei kitų sutartinių įsipareigojimų įvykdymo.</w:t>
      </w: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Sutarties sąlygos pirkimo sutarties galiojimo laikotarpiu negali būti keičiamos, išskyrus tokias pirkimo </w:t>
      </w:r>
      <w:r w:rsidR="00CC64DB">
        <w:rPr>
          <w:rFonts w:ascii="Times New Roman" w:eastAsia="MS Mincho" w:hAnsi="Times New Roman" w:cs="Times New Roman"/>
          <w:sz w:val="24"/>
          <w:szCs w:val="22"/>
          <w:lang w:eastAsia="en-US"/>
        </w:rPr>
        <w:t>S</w:t>
      </w:r>
      <w:r>
        <w:rPr>
          <w:rFonts w:ascii="Times New Roman" w:eastAsia="MS Mincho" w:hAnsi="Times New Roman" w:cs="Times New Roman"/>
          <w:sz w:val="24"/>
          <w:szCs w:val="22"/>
          <w:lang w:eastAsia="en-US"/>
        </w:rPr>
        <w:t xml:space="preserve">utarties sąlygas, kurias pakeitus nebūtų pažeisti Viešųjų pirkimų įstatymo nustatyti principai ir tikslai bei tokiems pirkimo </w:t>
      </w:r>
      <w:r w:rsidR="00CC64DB">
        <w:rPr>
          <w:rFonts w:ascii="Times New Roman" w:eastAsia="MS Mincho" w:hAnsi="Times New Roman" w:cs="Times New Roman"/>
          <w:sz w:val="24"/>
          <w:szCs w:val="22"/>
          <w:lang w:eastAsia="en-US"/>
        </w:rPr>
        <w:t>S</w:t>
      </w:r>
      <w:r>
        <w:rPr>
          <w:rFonts w:ascii="Times New Roman" w:eastAsia="MS Mincho" w:hAnsi="Times New Roman" w:cs="Times New Roman"/>
          <w:sz w:val="24"/>
          <w:szCs w:val="22"/>
          <w:lang w:eastAsia="en-US"/>
        </w:rPr>
        <w:t xml:space="preserve">utarties sąlygų pakeitimams yra gautas Viešųjų pirkimų tarnybos sutikimas. Pirkimo </w:t>
      </w:r>
      <w:r w:rsidR="00CC64DB">
        <w:rPr>
          <w:rFonts w:ascii="Times New Roman" w:eastAsia="MS Mincho" w:hAnsi="Times New Roman" w:cs="Times New Roman"/>
          <w:sz w:val="24"/>
          <w:szCs w:val="22"/>
          <w:lang w:eastAsia="en-US"/>
        </w:rPr>
        <w:t>S</w:t>
      </w:r>
      <w:r>
        <w:rPr>
          <w:rFonts w:ascii="Times New Roman" w:eastAsia="MS Mincho" w:hAnsi="Times New Roman" w:cs="Times New Roman"/>
          <w:sz w:val="24"/>
          <w:szCs w:val="22"/>
          <w:lang w:eastAsia="en-US"/>
        </w:rPr>
        <w:t xml:space="preserve">utarties sąlygų keitimu nebus laikomas pirkimo </w:t>
      </w:r>
      <w:r w:rsidR="00CC64DB">
        <w:rPr>
          <w:rFonts w:ascii="Times New Roman" w:eastAsia="MS Mincho" w:hAnsi="Times New Roman" w:cs="Times New Roman"/>
          <w:sz w:val="24"/>
          <w:szCs w:val="22"/>
          <w:lang w:eastAsia="en-US"/>
        </w:rPr>
        <w:t>S</w:t>
      </w:r>
      <w:r>
        <w:rPr>
          <w:rFonts w:ascii="Times New Roman" w:eastAsia="MS Mincho" w:hAnsi="Times New Roman" w:cs="Times New Roman"/>
          <w:sz w:val="24"/>
          <w:szCs w:val="22"/>
          <w:lang w:eastAsia="en-US"/>
        </w:rPr>
        <w:t xml:space="preserve">utarties sąlygų koregavimas joje numatytomis aplinkybėmis, jei šios aplinkybės nustatytos aiškiai ir nedviprasmiškai bei buvo pateiktos konkurso sąlygose. Tais atvejais, kai pirkimo </w:t>
      </w:r>
      <w:r w:rsidR="00CC64DB">
        <w:rPr>
          <w:rFonts w:ascii="Times New Roman" w:eastAsia="MS Mincho" w:hAnsi="Times New Roman" w:cs="Times New Roman"/>
          <w:sz w:val="24"/>
          <w:szCs w:val="22"/>
          <w:lang w:eastAsia="en-US"/>
        </w:rPr>
        <w:t>S</w:t>
      </w:r>
      <w:r>
        <w:rPr>
          <w:rFonts w:ascii="Times New Roman" w:eastAsia="MS Mincho" w:hAnsi="Times New Roman" w:cs="Times New Roman"/>
          <w:sz w:val="24"/>
          <w:szCs w:val="22"/>
          <w:lang w:eastAsia="en-US"/>
        </w:rPr>
        <w:t xml:space="preserve">utarties sąlygų keitimo būtinybės nebuvo įmanoma numatyti rengiant konkurso sąlygas ir (ar) pirkimo </w:t>
      </w:r>
      <w:r w:rsidR="00CC64DB">
        <w:rPr>
          <w:rFonts w:ascii="Times New Roman" w:eastAsia="MS Mincho" w:hAnsi="Times New Roman" w:cs="Times New Roman"/>
          <w:sz w:val="24"/>
          <w:szCs w:val="22"/>
          <w:lang w:eastAsia="en-US"/>
        </w:rPr>
        <w:t>S</w:t>
      </w:r>
      <w:r>
        <w:rPr>
          <w:rFonts w:ascii="Times New Roman" w:eastAsia="MS Mincho" w:hAnsi="Times New Roman" w:cs="Times New Roman"/>
          <w:sz w:val="24"/>
          <w:szCs w:val="22"/>
          <w:lang w:eastAsia="en-US"/>
        </w:rPr>
        <w:t xml:space="preserve">utarties sudarymo metu, pirkimo </w:t>
      </w:r>
      <w:r w:rsidR="00CC64DB">
        <w:rPr>
          <w:rFonts w:ascii="Times New Roman" w:eastAsia="MS Mincho" w:hAnsi="Times New Roman" w:cs="Times New Roman"/>
          <w:sz w:val="24"/>
          <w:szCs w:val="22"/>
          <w:lang w:eastAsia="en-US"/>
        </w:rPr>
        <w:t>S</w:t>
      </w:r>
      <w:r>
        <w:rPr>
          <w:rFonts w:ascii="Times New Roman" w:eastAsia="MS Mincho" w:hAnsi="Times New Roman" w:cs="Times New Roman"/>
          <w:sz w:val="24"/>
          <w:szCs w:val="22"/>
          <w:lang w:eastAsia="en-US"/>
        </w:rPr>
        <w:t xml:space="preserve">utarties Šalys gali keisti tik neesmines pirkimo </w:t>
      </w:r>
      <w:r w:rsidR="00CC64DB">
        <w:rPr>
          <w:rFonts w:ascii="Times New Roman" w:eastAsia="MS Mincho" w:hAnsi="Times New Roman" w:cs="Times New Roman"/>
          <w:sz w:val="24"/>
          <w:szCs w:val="22"/>
          <w:lang w:eastAsia="en-US"/>
        </w:rPr>
        <w:t>S</w:t>
      </w:r>
      <w:r>
        <w:rPr>
          <w:rFonts w:ascii="Times New Roman" w:eastAsia="MS Mincho" w:hAnsi="Times New Roman" w:cs="Times New Roman"/>
          <w:sz w:val="24"/>
          <w:szCs w:val="22"/>
          <w:lang w:eastAsia="en-US"/>
        </w:rPr>
        <w:t>utarties sąlygas.</w:t>
      </w: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Šalys laiko paslaptyje savo kontrahento darbo veiklos principus ir metodus, kuriuos sužinojo vykdant šią Sutartį, išskyrus atvejus, kai ši informacija yra vieša arba ši informacija atskleista įstatymų numatytais atvejais. Šalys susitaria, kad Konkurso metu sužinota informacija apie kitą Šalį ir šios Sutarties sąlygas yra konfidenciali informacija, kuri laikoma paslaptyje, išskyrus tuos atvejus, kai šios informacijos gali būti reikalaujama įstatymų nustatyta tvarka ar ji jau yra viešai žinoma.</w:t>
      </w: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Bet kokius mokesčius, kuriais gali būti apmokestinamos sumos, kurias gauna Rangovas arba Perkančioji organizacija šios Sutarties pagrindu, privalės sumokėti atitinkamai pats Rangovas arba Perkančioji organizacija.</w:t>
      </w: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Kiekviena šios Sutarties Šalis padengs savo išlaidas, susijusias su pirkimo vykdymu, Sutarties pasirašymu, ir vykdymu, išskyrus atvejus, aiškiai nurodytus šioje Sutartyje.</w:t>
      </w:r>
    </w:p>
    <w:p w:rsidR="00CA24C7" w:rsidRDefault="00CA24C7" w:rsidP="00C3459D">
      <w:pPr>
        <w:widowControl/>
        <w:numPr>
          <w:ilvl w:val="1"/>
          <w:numId w:val="8"/>
        </w:numPr>
        <w:tabs>
          <w:tab w:val="left" w:pos="1200"/>
          <w:tab w:val="num" w:pos="11640"/>
        </w:tabs>
        <w:suppressAutoHyphens/>
        <w:autoSpaceDE/>
        <w:adjustRightInd/>
        <w:ind w:left="0" w:firstLine="601"/>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Jeigu kurios nors šios Sutarties sąlygos paskelbiamos negaliojančiomis, kitos Sutarties sąlygos lieka ir toliau galioti.</w:t>
      </w:r>
    </w:p>
    <w:p w:rsidR="00CA24C7" w:rsidRDefault="00CA24C7" w:rsidP="00CA24C7">
      <w:pPr>
        <w:widowControl/>
        <w:tabs>
          <w:tab w:val="left" w:pos="1260"/>
        </w:tabs>
        <w:suppressAutoHyphens/>
        <w:autoSpaceDE/>
        <w:adjustRightInd/>
        <w:ind w:firstLine="0"/>
        <w:jc w:val="both"/>
        <w:rPr>
          <w:rFonts w:ascii="Times New Roman" w:eastAsia="MS Mincho" w:hAnsi="Times New Roman" w:cs="Times New Roman"/>
          <w:sz w:val="24"/>
          <w:lang w:eastAsia="en-US"/>
        </w:rPr>
      </w:pPr>
    </w:p>
    <w:p w:rsidR="00CA24C7" w:rsidRDefault="00CA24C7" w:rsidP="00CA24C7">
      <w:pPr>
        <w:widowControl/>
        <w:numPr>
          <w:ilvl w:val="0"/>
          <w:numId w:val="8"/>
        </w:numPr>
        <w:tabs>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BAIGIAMOSIOS NUOSTATOS</w:t>
      </w:r>
    </w:p>
    <w:p w:rsidR="00CA24C7" w:rsidRDefault="00CA24C7" w:rsidP="00C3459D">
      <w:pPr>
        <w:widowControl/>
        <w:numPr>
          <w:ilvl w:val="1"/>
          <w:numId w:val="8"/>
        </w:numPr>
        <w:tabs>
          <w:tab w:val="left" w:pos="1200"/>
          <w:tab w:val="num" w:pos="1164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Visi su šia Sutartimi susiję pranešimai, prašymai, kiti dokumentai ar susirašinėjimas yra siunčiami elektroniniu paštu, įteikiami pasirašytinai, jų originalus visais atvejais įteikiant kitai Šaliai asmeniškai ar siunčiant registruotu ar kurjeriniu paštu, kiekvienam iš jų Sutartyje nurodytu atitinkamu adresu. Siųstas pranešimas laikomas gautu jo gavimo dieną. Laikoma, kad siuntimo ir gavimo diena sutampa, kai pranešimas yra siunčiamas elektroniniu paštu. Apie savo adreso ar kitų rekvizitų pasikeitimą kiekviena Šalis nedelsdama, tačiau ne vėliau kaip per 3 (tris) darbo dienas nuo minėto pasikeitimo dienos, raštu informuoja kitą Šalį. Kol apie pasikeitusį adresą nustatyta tvarka nebuvo pranešta, ankstesniu adresu pristatyti laiškai/pranešimai yra laikomi gautais.</w:t>
      </w:r>
    </w:p>
    <w:p w:rsidR="00CA24C7" w:rsidRDefault="00CA24C7" w:rsidP="00C3459D">
      <w:pPr>
        <w:widowControl/>
        <w:numPr>
          <w:ilvl w:val="1"/>
          <w:numId w:val="8"/>
        </w:numPr>
        <w:tabs>
          <w:tab w:val="left" w:pos="1200"/>
          <w:tab w:val="num" w:pos="1164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Sutartis sudaroma lietuvių kalba.</w:t>
      </w:r>
    </w:p>
    <w:p w:rsidR="00CA24C7" w:rsidRDefault="00CA24C7" w:rsidP="00C3459D">
      <w:pPr>
        <w:widowControl/>
        <w:numPr>
          <w:ilvl w:val="1"/>
          <w:numId w:val="8"/>
        </w:numPr>
        <w:tabs>
          <w:tab w:val="left" w:pos="1200"/>
          <w:tab w:val="num" w:pos="1164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Sutartis sudaryta dviem egzemplioriais – po vieną kiekvienai Šaliai</w:t>
      </w:r>
    </w:p>
    <w:p w:rsidR="00CA24C7" w:rsidRDefault="00CA24C7" w:rsidP="00C3459D">
      <w:pPr>
        <w:widowControl/>
        <w:tabs>
          <w:tab w:val="left" w:pos="1260"/>
        </w:tabs>
        <w:autoSpaceDE/>
        <w:adjustRightInd/>
        <w:ind w:firstLine="0"/>
        <w:jc w:val="both"/>
        <w:rPr>
          <w:rFonts w:ascii="Times New Roman" w:eastAsia="MS Mincho" w:hAnsi="Times New Roman" w:cs="Times New Roman"/>
          <w:sz w:val="24"/>
          <w:lang w:eastAsia="en-US"/>
        </w:rPr>
      </w:pPr>
    </w:p>
    <w:p w:rsidR="00CA24C7" w:rsidRDefault="00CA24C7" w:rsidP="00CA24C7">
      <w:pPr>
        <w:widowControl/>
        <w:numPr>
          <w:ilvl w:val="0"/>
          <w:numId w:val="8"/>
        </w:numPr>
        <w:tabs>
          <w:tab w:val="left" w:pos="1080"/>
          <w:tab w:val="num" w:pos="11640"/>
        </w:tabs>
        <w:suppressAutoHyphens/>
        <w:autoSpaceDE/>
        <w:adjustRightInd/>
        <w:spacing w:after="200" w:line="276" w:lineRule="auto"/>
        <w:ind w:left="0" w:firstLine="0"/>
        <w:jc w:val="center"/>
        <w:rPr>
          <w:rFonts w:ascii="Times New Roman" w:eastAsia="MS Mincho" w:hAnsi="Times New Roman" w:cs="Times New Roman"/>
          <w:b/>
          <w:caps/>
          <w:color w:val="000000"/>
          <w:sz w:val="24"/>
          <w:szCs w:val="22"/>
          <w:lang w:eastAsia="en-US"/>
        </w:rPr>
      </w:pPr>
      <w:r>
        <w:rPr>
          <w:rFonts w:ascii="Times New Roman" w:eastAsia="MS Mincho" w:hAnsi="Times New Roman" w:cs="Times New Roman"/>
          <w:b/>
          <w:caps/>
          <w:color w:val="000000"/>
          <w:sz w:val="24"/>
          <w:szCs w:val="22"/>
          <w:lang w:eastAsia="en-US"/>
        </w:rPr>
        <w:t xml:space="preserve"> SUTARTIES DOKUMENTAI</w:t>
      </w:r>
    </w:p>
    <w:p w:rsidR="00CA24C7" w:rsidRDefault="00B80287" w:rsidP="00EE68A8">
      <w:pPr>
        <w:pStyle w:val="Antrat1"/>
        <w:rPr>
          <w:rFonts w:eastAsia="MS Mincho"/>
          <w:lang w:eastAsia="en-US"/>
        </w:rPr>
      </w:pPr>
      <w:r>
        <w:rPr>
          <w:rFonts w:eastAsia="MS Mincho"/>
          <w:lang w:eastAsia="en-US"/>
        </w:rPr>
        <w:t>Sutartį</w:t>
      </w:r>
      <w:r w:rsidR="00CA24C7">
        <w:rPr>
          <w:rFonts w:eastAsia="MS Mincho"/>
          <w:lang w:eastAsia="en-US"/>
        </w:rPr>
        <w:t xml:space="preserve"> p</w:t>
      </w:r>
      <w:r>
        <w:rPr>
          <w:rFonts w:eastAsia="MS Mincho"/>
          <w:lang w:eastAsia="en-US"/>
        </w:rPr>
        <w:t>apildo</w:t>
      </w:r>
      <w:r w:rsidR="00CA24C7">
        <w:rPr>
          <w:rFonts w:eastAsia="MS Mincho"/>
          <w:lang w:eastAsia="en-US"/>
        </w:rPr>
        <w:t xml:space="preserve"> šie dokumentai, kurie yra neatskiriama Sutarties dalis, </w:t>
      </w:r>
      <w:r>
        <w:rPr>
          <w:rFonts w:eastAsia="MS Mincho"/>
          <w:lang w:eastAsia="en-US"/>
        </w:rPr>
        <w:t xml:space="preserve">ir </w:t>
      </w:r>
      <w:r w:rsidR="00CA24C7">
        <w:rPr>
          <w:rFonts w:eastAsia="MS Mincho"/>
          <w:lang w:eastAsia="en-US"/>
        </w:rPr>
        <w:t>kurie čia yra išvardinti pagal svarbą:</w:t>
      </w:r>
    </w:p>
    <w:p w:rsidR="00CA24C7" w:rsidRDefault="00CA24C7" w:rsidP="00C3459D">
      <w:pPr>
        <w:widowControl/>
        <w:tabs>
          <w:tab w:val="left" w:pos="1200"/>
          <w:tab w:val="num" w:pos="1440"/>
          <w:tab w:val="num" w:pos="4560"/>
          <w:tab w:val="num" w:pos="11640"/>
        </w:tabs>
        <w:suppressAutoHyphens/>
        <w:autoSpaceDE/>
        <w:adjustRightInd/>
        <w:ind w:left="600" w:firstLine="0"/>
        <w:jc w:val="both"/>
        <w:rPr>
          <w:rFonts w:ascii="Times New Roman" w:eastAsia="MS Mincho" w:hAnsi="Times New Roman" w:cs="Times New Roman"/>
          <w:sz w:val="24"/>
          <w:szCs w:val="22"/>
          <w:highlight w:val="yellow"/>
          <w:lang w:eastAsia="en-US"/>
        </w:rPr>
      </w:pPr>
      <w:r>
        <w:rPr>
          <w:rFonts w:ascii="Times New Roman" w:eastAsia="MS Mincho" w:hAnsi="Times New Roman" w:cs="Times New Roman"/>
          <w:sz w:val="24"/>
          <w:szCs w:val="22"/>
          <w:lang w:eastAsia="en-US"/>
        </w:rPr>
        <w:t>1. Konkurso sąlygos.</w:t>
      </w:r>
    </w:p>
    <w:p w:rsidR="00CA24C7" w:rsidRDefault="00CA24C7" w:rsidP="00C3459D">
      <w:pPr>
        <w:widowControl/>
        <w:tabs>
          <w:tab w:val="left" w:pos="1200"/>
          <w:tab w:val="num" w:pos="1440"/>
          <w:tab w:val="num" w:pos="4560"/>
          <w:tab w:val="num" w:pos="11640"/>
        </w:tabs>
        <w:suppressAutoHyphens/>
        <w:autoSpaceDE/>
        <w:adjustRightInd/>
        <w:ind w:left="600" w:firstLine="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2. Rangovo pasiūlymas ir Perkančiosios organizacijos prašymai paaiškinti pasiūlymą bei Rangovo pasiūlymo paaiškinimai, pateikti pirkimo procedūros metu (jei jų bus);</w:t>
      </w:r>
    </w:p>
    <w:p w:rsidR="00CA24C7" w:rsidRDefault="00CC64DB" w:rsidP="00C3459D">
      <w:pPr>
        <w:widowControl/>
        <w:tabs>
          <w:tab w:val="left" w:pos="1200"/>
          <w:tab w:val="num" w:pos="1440"/>
          <w:tab w:val="num" w:pos="4560"/>
          <w:tab w:val="num" w:pos="11640"/>
        </w:tabs>
        <w:suppressAutoHyphens/>
        <w:autoSpaceDE/>
        <w:adjustRightInd/>
        <w:ind w:left="600" w:firstLine="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 xml:space="preserve">3. Įkainuotų </w:t>
      </w:r>
      <w:r w:rsidR="00CA24C7">
        <w:rPr>
          <w:rFonts w:ascii="Times New Roman" w:eastAsia="MS Mincho" w:hAnsi="Times New Roman" w:cs="Times New Roman"/>
          <w:sz w:val="24"/>
          <w:szCs w:val="22"/>
          <w:lang w:eastAsia="en-US"/>
        </w:rPr>
        <w:t>Veikl</w:t>
      </w:r>
      <w:r>
        <w:rPr>
          <w:rFonts w:ascii="Times New Roman" w:eastAsia="MS Mincho" w:hAnsi="Times New Roman" w:cs="Times New Roman"/>
          <w:sz w:val="24"/>
          <w:szCs w:val="22"/>
          <w:lang w:eastAsia="en-US"/>
        </w:rPr>
        <w:t>ų</w:t>
      </w:r>
      <w:r w:rsidR="00CA24C7">
        <w:rPr>
          <w:rFonts w:ascii="Times New Roman" w:eastAsia="MS Mincho" w:hAnsi="Times New Roman" w:cs="Times New Roman"/>
          <w:sz w:val="24"/>
          <w:szCs w:val="22"/>
          <w:lang w:eastAsia="en-US"/>
        </w:rPr>
        <w:t xml:space="preserve"> sąrašas;</w:t>
      </w:r>
    </w:p>
    <w:p w:rsidR="00CA24C7" w:rsidRDefault="00CA24C7" w:rsidP="00C3459D">
      <w:pPr>
        <w:widowControl/>
        <w:tabs>
          <w:tab w:val="left" w:pos="1200"/>
          <w:tab w:val="num" w:pos="1440"/>
          <w:tab w:val="num" w:pos="4560"/>
          <w:tab w:val="num" w:pos="11640"/>
        </w:tabs>
        <w:suppressAutoHyphens/>
        <w:autoSpaceDE/>
        <w:adjustRightInd/>
        <w:ind w:left="600" w:firstLine="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4. Sutarties įvykdymo užtikrinimo dokumentai.</w:t>
      </w:r>
    </w:p>
    <w:p w:rsidR="00CA24C7" w:rsidRDefault="00CA24C7" w:rsidP="00C3459D">
      <w:pPr>
        <w:widowControl/>
        <w:tabs>
          <w:tab w:val="left" w:pos="1200"/>
          <w:tab w:val="num" w:pos="1440"/>
          <w:tab w:val="num" w:pos="4560"/>
          <w:tab w:val="num" w:pos="11640"/>
        </w:tabs>
        <w:suppressAutoHyphens/>
        <w:autoSpaceDE/>
        <w:adjustRightInd/>
        <w:ind w:left="600" w:firstLine="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5. Draudimo polisai.</w:t>
      </w:r>
    </w:p>
    <w:p w:rsidR="00CA24C7" w:rsidRDefault="00CA24C7" w:rsidP="00C3459D">
      <w:pPr>
        <w:widowControl/>
        <w:numPr>
          <w:ilvl w:val="1"/>
          <w:numId w:val="8"/>
        </w:numPr>
        <w:tabs>
          <w:tab w:val="left" w:pos="1200"/>
          <w:tab w:val="num" w:pos="11640"/>
        </w:tabs>
        <w:suppressAutoHyphens/>
        <w:autoSpaceDE/>
        <w:adjustRightInd/>
        <w:ind w:left="0" w:firstLine="600"/>
        <w:jc w:val="both"/>
        <w:rPr>
          <w:rFonts w:ascii="Times New Roman" w:eastAsia="MS Mincho" w:hAnsi="Times New Roman" w:cs="Times New Roman"/>
          <w:sz w:val="24"/>
          <w:szCs w:val="22"/>
          <w:lang w:eastAsia="en-US"/>
        </w:rPr>
      </w:pPr>
      <w:r>
        <w:rPr>
          <w:rFonts w:ascii="Times New Roman" w:eastAsia="MS Mincho" w:hAnsi="Times New Roman" w:cs="Times New Roman"/>
          <w:sz w:val="24"/>
          <w:szCs w:val="22"/>
          <w:lang w:eastAsia="en-US"/>
        </w:rPr>
        <w:t>Sutartį sudarantys dokumentai laikomi vienas kitą paaiškinančiais. Neaiškumo ar prieštaravimo atveju, vadovaujamasi 19.1 punkte nurodyta eilės tvarka.</w:t>
      </w:r>
    </w:p>
    <w:p w:rsidR="00CA24C7" w:rsidRDefault="00CA24C7" w:rsidP="00CA24C7">
      <w:pPr>
        <w:widowControl/>
        <w:ind w:firstLine="0"/>
        <w:jc w:val="both"/>
        <w:rPr>
          <w:rFonts w:ascii="Times New Roman" w:eastAsia="MS Mincho" w:hAnsi="Times New Roman" w:cs="Times New Roman"/>
          <w:b/>
          <w:bCs/>
          <w:sz w:val="24"/>
          <w:szCs w:val="22"/>
          <w:lang w:eastAsia="en-US"/>
        </w:rPr>
      </w:pPr>
    </w:p>
    <w:p w:rsidR="00CA24C7" w:rsidRDefault="00CA24C7" w:rsidP="00CA24C7">
      <w:pPr>
        <w:widowControl/>
        <w:spacing w:after="200" w:line="276" w:lineRule="auto"/>
        <w:ind w:firstLine="0"/>
        <w:jc w:val="both"/>
        <w:rPr>
          <w:rFonts w:ascii="Times New Roman" w:eastAsia="MS Mincho" w:hAnsi="Times New Roman" w:cs="Times New Roman"/>
          <w:b/>
          <w:bCs/>
          <w:sz w:val="24"/>
          <w:szCs w:val="22"/>
          <w:lang w:eastAsia="en-US"/>
        </w:rPr>
      </w:pPr>
      <w:r>
        <w:rPr>
          <w:rFonts w:ascii="Times New Roman" w:eastAsia="MS Mincho" w:hAnsi="Times New Roman" w:cs="Times New Roman"/>
          <w:b/>
          <w:bCs/>
          <w:sz w:val="24"/>
          <w:szCs w:val="22"/>
          <w:lang w:eastAsia="en-US"/>
        </w:rPr>
        <w:t xml:space="preserve">Šalių rekvizitai </w:t>
      </w:r>
      <w:r>
        <w:rPr>
          <w:rFonts w:ascii="Times New Roman" w:eastAsia="MS Mincho" w:hAnsi="Times New Roman" w:cs="Times New Roman"/>
          <w:b/>
          <w:sz w:val="24"/>
          <w:szCs w:val="22"/>
          <w:lang w:eastAsia="en-US"/>
        </w:rPr>
        <w:t xml:space="preserve">ir </w:t>
      </w:r>
      <w:r>
        <w:rPr>
          <w:rFonts w:ascii="Times New Roman" w:eastAsia="MS Mincho" w:hAnsi="Times New Roman" w:cs="Times New Roman"/>
          <w:b/>
          <w:bCs/>
          <w:sz w:val="24"/>
          <w:szCs w:val="22"/>
          <w:lang w:eastAsia="en-US"/>
        </w:rPr>
        <w:t>parašai:</w:t>
      </w: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148"/>
        <w:gridCol w:w="4598"/>
      </w:tblGrid>
      <w:tr w:rsidR="00CA24C7" w:rsidTr="00CA24C7">
        <w:tc>
          <w:tcPr>
            <w:tcW w:w="5148" w:type="dxa"/>
            <w:tcBorders>
              <w:top w:val="single" w:sz="4" w:space="0" w:color="FFFFFF"/>
              <w:left w:val="single" w:sz="4" w:space="0" w:color="FFFFFF"/>
              <w:bottom w:val="single" w:sz="4" w:space="0" w:color="FFFFFF"/>
              <w:right w:val="single" w:sz="4" w:space="0" w:color="FFFFFF"/>
            </w:tcBorders>
          </w:tcPr>
          <w:p w:rsidR="00CA24C7" w:rsidRDefault="00CA24C7">
            <w:pPr>
              <w:widowControl/>
              <w:tabs>
                <w:tab w:val="num" w:pos="907"/>
              </w:tabs>
              <w:autoSpaceDE/>
              <w:adjustRightInd/>
              <w:ind w:firstLine="0"/>
              <w:rPr>
                <w:rFonts w:ascii="Times New Roman" w:eastAsia="MS Mincho" w:hAnsi="Times New Roman" w:cs="Times New Roman"/>
                <w:b/>
                <w:sz w:val="24"/>
                <w:lang w:eastAsia="en-US"/>
              </w:rPr>
            </w:pPr>
            <w:r>
              <w:rPr>
                <w:rFonts w:ascii="Times New Roman" w:eastAsia="MS Mincho" w:hAnsi="Times New Roman" w:cs="Times New Roman"/>
                <w:b/>
                <w:sz w:val="24"/>
                <w:lang w:eastAsia="en-US"/>
              </w:rPr>
              <w:t>Perkančioji organizacija</w:t>
            </w:r>
          </w:p>
          <w:p w:rsidR="00CA24C7" w:rsidRDefault="00CA24C7">
            <w:pPr>
              <w:widowControl/>
              <w:autoSpaceDE/>
              <w:adjustRightInd/>
              <w:ind w:right="252" w:firstLine="0"/>
              <w:jc w:val="both"/>
              <w:rPr>
                <w:rFonts w:ascii="Times New Roman" w:eastAsia="MS Mincho" w:hAnsi="Times New Roman" w:cs="Times New Roman"/>
                <w:b/>
                <w:sz w:val="24"/>
                <w:lang w:eastAsia="en-US"/>
              </w:rPr>
            </w:pPr>
            <w:r>
              <w:rPr>
                <w:rFonts w:ascii="Times New Roman" w:eastAsia="MS Mincho" w:hAnsi="Times New Roman" w:cs="Times New Roman"/>
                <w:sz w:val="24"/>
                <w:lang w:eastAsia="en-US"/>
              </w:rPr>
              <w:t>Šiaulių valstybinė kolegija</w:t>
            </w:r>
          </w:p>
          <w:p w:rsidR="00CA24C7" w:rsidRDefault="009B18A8">
            <w:pPr>
              <w:widowControl/>
              <w:autoSpaceDE/>
              <w:adjustRightInd/>
              <w:ind w:right="252"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Kodas 11</w:t>
            </w:r>
            <w:r w:rsidR="00CA24C7">
              <w:rPr>
                <w:rFonts w:ascii="Times New Roman" w:eastAsia="MS Mincho" w:hAnsi="Times New Roman" w:cs="Times New Roman"/>
                <w:sz w:val="24"/>
                <w:lang w:eastAsia="en-US"/>
              </w:rPr>
              <w:t>1968241</w:t>
            </w:r>
          </w:p>
          <w:p w:rsidR="00CA24C7" w:rsidRDefault="00CA24C7">
            <w:pPr>
              <w:widowControl/>
              <w:autoSpaceDE/>
              <w:adjustRightInd/>
              <w:ind w:right="252"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Registro tvarkytojas – VĮ Registrų centras</w:t>
            </w:r>
          </w:p>
          <w:p w:rsidR="00CA24C7" w:rsidRDefault="00CA24C7">
            <w:pPr>
              <w:widowControl/>
              <w:autoSpaceDE/>
              <w:adjustRightInd/>
              <w:ind w:right="252"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Aušros al. 40, LT-76241, Šiauliai</w:t>
            </w:r>
          </w:p>
          <w:p w:rsidR="00CA24C7" w:rsidRDefault="00CA24C7">
            <w:pPr>
              <w:widowControl/>
              <w:tabs>
                <w:tab w:val="left" w:pos="5130"/>
              </w:tabs>
              <w:autoSpaceDE/>
              <w:adjustRightInd/>
              <w:ind w:firstLine="0"/>
              <w:rPr>
                <w:rFonts w:ascii="Times New Roman" w:eastAsia="MS Mincho" w:hAnsi="Times New Roman" w:cs="Times New Roman"/>
                <w:sz w:val="24"/>
                <w:lang w:eastAsia="en-US"/>
              </w:rPr>
            </w:pPr>
            <w:proofErr w:type="spellStart"/>
            <w:r>
              <w:rPr>
                <w:rFonts w:ascii="Times New Roman" w:eastAsia="MS Mincho" w:hAnsi="Times New Roman" w:cs="Times New Roman"/>
                <w:sz w:val="24"/>
                <w:lang w:eastAsia="en-US"/>
              </w:rPr>
              <w:t>A.s</w:t>
            </w:r>
            <w:proofErr w:type="spellEnd"/>
            <w:r>
              <w:rPr>
                <w:rFonts w:ascii="Times New Roman" w:eastAsia="MS Mincho" w:hAnsi="Times New Roman" w:cs="Times New Roman"/>
                <w:sz w:val="24"/>
                <w:lang w:eastAsia="en-US"/>
              </w:rPr>
              <w:t>. Nr.</w:t>
            </w:r>
            <w:r>
              <w:t xml:space="preserve"> </w:t>
            </w:r>
            <w:r>
              <w:rPr>
                <w:rFonts w:ascii="Times New Roman" w:eastAsia="MS Mincho" w:hAnsi="Times New Roman" w:cs="Times New Roman"/>
                <w:sz w:val="24"/>
                <w:lang w:eastAsia="en-US"/>
              </w:rPr>
              <w:t>LT757300010074110198</w:t>
            </w:r>
          </w:p>
          <w:p w:rsidR="00CA24C7" w:rsidRDefault="00CA24C7">
            <w:pPr>
              <w:widowControl/>
              <w:tabs>
                <w:tab w:val="left" w:pos="5130"/>
              </w:tabs>
              <w:autoSpaceDE/>
              <w:adjustRightInd/>
              <w:ind w:firstLine="0"/>
              <w:rPr>
                <w:rFonts w:ascii="Times New Roman" w:eastAsia="MS Mincho" w:hAnsi="Times New Roman" w:cs="Times New Roman"/>
                <w:sz w:val="24"/>
                <w:lang w:eastAsia="en-US"/>
              </w:rPr>
            </w:pPr>
            <w:r>
              <w:rPr>
                <w:rFonts w:ascii="Times New Roman" w:eastAsia="MS Mincho" w:hAnsi="Times New Roman" w:cs="Times New Roman"/>
                <w:sz w:val="24"/>
                <w:lang w:eastAsia="en-US"/>
              </w:rPr>
              <w:t>tel. (8 41) 52 37 68</w:t>
            </w:r>
          </w:p>
          <w:p w:rsidR="00CA24C7" w:rsidRDefault="00CA24C7">
            <w:pPr>
              <w:widowControl/>
              <w:tabs>
                <w:tab w:val="left" w:pos="5130"/>
              </w:tabs>
              <w:autoSpaceDE/>
              <w:adjustRightInd/>
              <w:ind w:firstLine="0"/>
              <w:rPr>
                <w:rFonts w:ascii="Times New Roman" w:eastAsia="MS Mincho" w:hAnsi="Times New Roman" w:cs="Times New Roman"/>
                <w:sz w:val="24"/>
                <w:lang w:eastAsia="en-US"/>
              </w:rPr>
            </w:pPr>
            <w:r>
              <w:rPr>
                <w:rFonts w:ascii="Times New Roman" w:eastAsia="MS Mincho" w:hAnsi="Times New Roman" w:cs="Times New Roman"/>
                <w:sz w:val="24"/>
                <w:lang w:eastAsia="en-US"/>
              </w:rPr>
              <w:t>faksas. (8 41) 52 50 91</w:t>
            </w:r>
          </w:p>
          <w:p w:rsidR="00CA24C7" w:rsidRPr="00357452" w:rsidRDefault="00CA24C7">
            <w:pPr>
              <w:widowControl/>
              <w:autoSpaceDE/>
              <w:adjustRightInd/>
              <w:ind w:right="252"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elektroninis paštas: </w:t>
            </w:r>
            <w:hyperlink r:id="rId29" w:history="1">
              <w:r w:rsidRPr="00357452">
                <w:rPr>
                  <w:rStyle w:val="Hipersaitas"/>
                  <w:rFonts w:ascii="Times New Roman" w:eastAsia="MS Mincho" w:hAnsi="Times New Roman" w:cs="Times New Roman"/>
                  <w:sz w:val="24"/>
                  <w:lang w:eastAsia="en-US"/>
                </w:rPr>
                <w:t>administracija</w:t>
              </w:r>
              <w:r w:rsidRPr="00357452">
                <w:rPr>
                  <w:rStyle w:val="Hipersaitas"/>
                  <w:rFonts w:ascii="Times New Roman" w:eastAsia="MS Mincho" w:hAnsi="Times New Roman" w:cs="Times New Roman"/>
                  <w:sz w:val="24"/>
                  <w:lang w:val="en-US" w:eastAsia="en-US"/>
                </w:rPr>
                <w:t>@</w:t>
              </w:r>
              <w:proofErr w:type="spellStart"/>
              <w:r w:rsidRPr="00357452">
                <w:rPr>
                  <w:rStyle w:val="Hipersaitas"/>
                  <w:rFonts w:ascii="Times New Roman" w:eastAsia="MS Mincho" w:hAnsi="Times New Roman" w:cs="Times New Roman"/>
                  <w:sz w:val="24"/>
                  <w:lang w:val="en-US" w:eastAsia="en-US"/>
                </w:rPr>
                <w:t>svako</w:t>
              </w:r>
              <w:proofErr w:type="spellEnd"/>
              <w:r w:rsidRPr="00357452">
                <w:rPr>
                  <w:rStyle w:val="Hipersaitas"/>
                  <w:rFonts w:ascii="Times New Roman" w:eastAsia="MS Mincho" w:hAnsi="Times New Roman" w:cs="Times New Roman"/>
                  <w:sz w:val="24"/>
                  <w:lang w:eastAsia="en-US"/>
                </w:rPr>
                <w:t>.lt</w:t>
              </w:r>
            </w:hyperlink>
            <w:r w:rsidRPr="00357452">
              <w:rPr>
                <w:rFonts w:ascii="Times New Roman" w:eastAsia="MS Mincho" w:hAnsi="Times New Roman" w:cs="Times New Roman"/>
                <w:sz w:val="24"/>
                <w:lang w:eastAsia="en-US"/>
              </w:rPr>
              <w:t xml:space="preserve"> </w:t>
            </w:r>
          </w:p>
          <w:p w:rsidR="00CA24C7" w:rsidRDefault="00CA24C7">
            <w:pPr>
              <w:widowControl/>
              <w:autoSpaceDE/>
              <w:adjustRightInd/>
              <w:ind w:firstLine="0"/>
              <w:rPr>
                <w:rFonts w:ascii="Times New Roman" w:eastAsia="MS Mincho" w:hAnsi="Times New Roman" w:cs="Times New Roman"/>
                <w:sz w:val="24"/>
                <w:lang w:eastAsia="en-US"/>
              </w:rPr>
            </w:pPr>
          </w:p>
        </w:tc>
        <w:tc>
          <w:tcPr>
            <w:tcW w:w="4598" w:type="dxa"/>
            <w:tcBorders>
              <w:top w:val="single" w:sz="4" w:space="0" w:color="FFFFFF"/>
              <w:left w:val="single" w:sz="4" w:space="0" w:color="FFFFFF"/>
              <w:bottom w:val="single" w:sz="4" w:space="0" w:color="FFFFFF"/>
              <w:right w:val="single" w:sz="4" w:space="0" w:color="FFFFFF"/>
            </w:tcBorders>
            <w:hideMark/>
          </w:tcPr>
          <w:p w:rsidR="00CA24C7" w:rsidRDefault="00CA24C7">
            <w:pPr>
              <w:widowControl/>
              <w:tabs>
                <w:tab w:val="num" w:pos="907"/>
              </w:tabs>
              <w:autoSpaceDE/>
              <w:adjustRightInd/>
              <w:ind w:firstLine="0"/>
              <w:rPr>
                <w:rFonts w:ascii="Times New Roman" w:eastAsia="MS Mincho" w:hAnsi="Times New Roman" w:cs="Times New Roman"/>
                <w:b/>
                <w:sz w:val="24"/>
                <w:lang w:eastAsia="en-US"/>
              </w:rPr>
            </w:pPr>
            <w:r>
              <w:rPr>
                <w:rFonts w:ascii="Times New Roman" w:eastAsia="MS Mincho" w:hAnsi="Times New Roman" w:cs="Times New Roman"/>
                <w:b/>
                <w:sz w:val="24"/>
                <w:lang w:eastAsia="en-US"/>
              </w:rPr>
              <w:t>Rangovas</w:t>
            </w:r>
          </w:p>
          <w:p w:rsidR="00CA24C7" w:rsidRDefault="00CA24C7">
            <w:pPr>
              <w:widowControl/>
              <w:autoSpaceDE/>
              <w:adjustRightInd/>
              <w:ind w:right="252" w:firstLine="0"/>
              <w:jc w:val="both"/>
              <w:rPr>
                <w:rFonts w:ascii="Times New Roman" w:eastAsia="MS Mincho" w:hAnsi="Times New Roman" w:cs="Times New Roman"/>
                <w:b/>
                <w:sz w:val="24"/>
                <w:lang w:eastAsia="en-US"/>
              </w:rPr>
            </w:pPr>
            <w:r>
              <w:rPr>
                <w:rFonts w:ascii="Times New Roman" w:eastAsia="MS Mincho" w:hAnsi="Times New Roman" w:cs="Times New Roman"/>
                <w:sz w:val="24"/>
                <w:highlight w:val="lightGray"/>
                <w:lang w:eastAsia="en-US"/>
              </w:rPr>
              <w:t>(</w:t>
            </w:r>
            <w:r>
              <w:rPr>
                <w:rFonts w:ascii="Times New Roman" w:eastAsia="MS Mincho" w:hAnsi="Times New Roman" w:cs="Times New Roman"/>
                <w:i/>
                <w:sz w:val="24"/>
                <w:highlight w:val="lightGray"/>
                <w:lang w:eastAsia="en-US"/>
              </w:rPr>
              <w:t>pavadinimas</w:t>
            </w:r>
            <w:r>
              <w:rPr>
                <w:rFonts w:ascii="Times New Roman" w:eastAsia="MS Mincho" w:hAnsi="Times New Roman" w:cs="Times New Roman"/>
                <w:sz w:val="24"/>
                <w:highlight w:val="lightGray"/>
                <w:lang w:eastAsia="en-US"/>
              </w:rPr>
              <w:t>)</w:t>
            </w:r>
          </w:p>
          <w:p w:rsidR="00CA24C7" w:rsidRDefault="00CA24C7">
            <w:pPr>
              <w:widowControl/>
              <w:autoSpaceDE/>
              <w:adjustRightInd/>
              <w:ind w:right="252"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Kodas </w:t>
            </w:r>
            <w:r>
              <w:rPr>
                <w:rFonts w:ascii="Times New Roman" w:eastAsia="MS Mincho" w:hAnsi="Times New Roman" w:cs="Times New Roman"/>
                <w:sz w:val="24"/>
                <w:highlight w:val="lightGray"/>
                <w:lang w:eastAsia="en-US"/>
              </w:rPr>
              <w:t>(</w:t>
            </w:r>
            <w:r>
              <w:rPr>
                <w:rFonts w:ascii="Times New Roman" w:eastAsia="MS Mincho" w:hAnsi="Times New Roman" w:cs="Times New Roman"/>
                <w:i/>
                <w:sz w:val="24"/>
                <w:highlight w:val="lightGray"/>
                <w:lang w:eastAsia="en-US"/>
              </w:rPr>
              <w:t>kodas</w:t>
            </w:r>
            <w:r>
              <w:rPr>
                <w:rFonts w:ascii="Times New Roman" w:eastAsia="MS Mincho" w:hAnsi="Times New Roman" w:cs="Times New Roman"/>
                <w:sz w:val="24"/>
                <w:highlight w:val="lightGray"/>
                <w:lang w:eastAsia="en-US"/>
              </w:rPr>
              <w:t>)</w:t>
            </w:r>
          </w:p>
          <w:p w:rsidR="00CA24C7" w:rsidRDefault="00CA24C7">
            <w:pPr>
              <w:widowControl/>
              <w:autoSpaceDE/>
              <w:adjustRightInd/>
              <w:ind w:right="252" w:firstLine="0"/>
              <w:jc w:val="both"/>
              <w:rPr>
                <w:rFonts w:ascii="Times New Roman" w:eastAsia="MS Mincho" w:hAnsi="Times New Roman" w:cs="Times New Roman"/>
                <w:bCs/>
                <w:sz w:val="24"/>
                <w:lang w:eastAsia="en-US"/>
              </w:rPr>
            </w:pPr>
            <w:r>
              <w:rPr>
                <w:rFonts w:ascii="Times New Roman" w:eastAsia="MS Mincho" w:hAnsi="Times New Roman" w:cs="Times New Roman"/>
                <w:bCs/>
                <w:sz w:val="24"/>
                <w:lang w:eastAsia="en-US"/>
              </w:rPr>
              <w:t>PVM mokėtojo kodas (</w:t>
            </w:r>
            <w:r>
              <w:rPr>
                <w:rFonts w:ascii="Times New Roman" w:eastAsia="MS Mincho" w:hAnsi="Times New Roman" w:cs="Times New Roman"/>
                <w:bCs/>
                <w:i/>
                <w:sz w:val="24"/>
                <w:highlight w:val="lightGray"/>
                <w:lang w:eastAsia="en-US"/>
              </w:rPr>
              <w:t>kodas</w:t>
            </w:r>
            <w:r>
              <w:rPr>
                <w:rFonts w:ascii="Times New Roman" w:eastAsia="MS Mincho" w:hAnsi="Times New Roman" w:cs="Times New Roman"/>
                <w:bCs/>
                <w:sz w:val="24"/>
                <w:highlight w:val="lightGray"/>
                <w:lang w:eastAsia="en-US"/>
              </w:rPr>
              <w:t>)</w:t>
            </w:r>
          </w:p>
          <w:p w:rsidR="00CA24C7" w:rsidRDefault="00CA24C7">
            <w:pPr>
              <w:widowControl/>
              <w:autoSpaceDE/>
              <w:adjustRightInd/>
              <w:ind w:right="252"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Registro tvarkytojas – VĮ Registrų centras</w:t>
            </w:r>
          </w:p>
          <w:p w:rsidR="00CA24C7" w:rsidRDefault="00CA24C7">
            <w:pPr>
              <w:widowControl/>
              <w:autoSpaceDE/>
              <w:adjustRightInd/>
              <w:ind w:right="252" w:firstLine="0"/>
              <w:jc w:val="both"/>
              <w:rPr>
                <w:rFonts w:ascii="Times New Roman" w:eastAsia="MS Mincho" w:hAnsi="Times New Roman" w:cs="Times New Roman"/>
                <w:b/>
                <w:sz w:val="24"/>
                <w:lang w:eastAsia="en-US"/>
              </w:rPr>
            </w:pPr>
            <w:r>
              <w:rPr>
                <w:rFonts w:ascii="Times New Roman" w:eastAsia="MS Mincho" w:hAnsi="Times New Roman" w:cs="Times New Roman"/>
                <w:sz w:val="24"/>
                <w:lang w:eastAsia="en-US"/>
              </w:rPr>
              <w:t>(</w:t>
            </w:r>
            <w:r>
              <w:rPr>
                <w:rFonts w:ascii="Times New Roman" w:eastAsia="MS Mincho" w:hAnsi="Times New Roman" w:cs="Times New Roman"/>
                <w:i/>
                <w:sz w:val="24"/>
                <w:highlight w:val="lightGray"/>
                <w:lang w:eastAsia="en-US"/>
              </w:rPr>
              <w:t>adresas korespondencijai</w:t>
            </w:r>
            <w:r>
              <w:rPr>
                <w:rFonts w:ascii="Times New Roman" w:eastAsia="MS Mincho" w:hAnsi="Times New Roman" w:cs="Times New Roman"/>
                <w:sz w:val="24"/>
                <w:lang w:eastAsia="en-US"/>
              </w:rPr>
              <w:t>)</w:t>
            </w:r>
          </w:p>
          <w:p w:rsidR="00CA24C7" w:rsidRDefault="00CA24C7">
            <w:pPr>
              <w:widowControl/>
              <w:tabs>
                <w:tab w:val="left" w:pos="5130"/>
              </w:tabs>
              <w:autoSpaceDE/>
              <w:adjustRightInd/>
              <w:ind w:firstLine="0"/>
              <w:rPr>
                <w:rFonts w:ascii="Times New Roman" w:eastAsia="MS Mincho" w:hAnsi="Times New Roman" w:cs="Times New Roman"/>
                <w:sz w:val="24"/>
                <w:lang w:eastAsia="en-US"/>
              </w:rPr>
            </w:pPr>
            <w:proofErr w:type="spellStart"/>
            <w:r>
              <w:rPr>
                <w:rFonts w:ascii="Times New Roman" w:eastAsia="MS Mincho" w:hAnsi="Times New Roman" w:cs="Times New Roman"/>
                <w:sz w:val="24"/>
                <w:lang w:eastAsia="en-US"/>
              </w:rPr>
              <w:t>A.s</w:t>
            </w:r>
            <w:proofErr w:type="spellEnd"/>
            <w:r>
              <w:rPr>
                <w:rFonts w:ascii="Times New Roman" w:eastAsia="MS Mincho" w:hAnsi="Times New Roman" w:cs="Times New Roman"/>
                <w:sz w:val="24"/>
                <w:lang w:eastAsia="en-US"/>
              </w:rPr>
              <w:t>. Nr. (</w:t>
            </w:r>
            <w:r>
              <w:rPr>
                <w:rFonts w:ascii="Times New Roman" w:eastAsia="MS Mincho" w:hAnsi="Times New Roman" w:cs="Times New Roman"/>
                <w:i/>
                <w:sz w:val="24"/>
                <w:highlight w:val="lightGray"/>
                <w:lang w:eastAsia="en-US"/>
              </w:rPr>
              <w:t>atsiskaitomosios sąskaitos Nr</w:t>
            </w:r>
            <w:r>
              <w:rPr>
                <w:rFonts w:ascii="Times New Roman" w:eastAsia="MS Mincho" w:hAnsi="Times New Roman" w:cs="Times New Roman"/>
                <w:i/>
                <w:sz w:val="24"/>
                <w:lang w:eastAsia="en-US"/>
              </w:rPr>
              <w:t>.)</w:t>
            </w:r>
            <w:r>
              <w:rPr>
                <w:rFonts w:ascii="Times New Roman" w:eastAsia="MS Mincho" w:hAnsi="Times New Roman" w:cs="Times New Roman"/>
                <w:sz w:val="24"/>
                <w:lang w:eastAsia="en-US"/>
              </w:rPr>
              <w:t xml:space="preserve"> </w:t>
            </w:r>
          </w:p>
          <w:p w:rsidR="00CA24C7" w:rsidRDefault="00CA24C7">
            <w:pPr>
              <w:widowControl/>
              <w:tabs>
                <w:tab w:val="left" w:pos="5130"/>
              </w:tabs>
              <w:autoSpaceDE/>
              <w:adjustRightInd/>
              <w:ind w:firstLine="0"/>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tel. </w:t>
            </w:r>
            <w:r>
              <w:rPr>
                <w:rFonts w:ascii="Times New Roman" w:eastAsia="MS Mincho" w:hAnsi="Times New Roman" w:cs="Times New Roman"/>
                <w:sz w:val="24"/>
                <w:highlight w:val="lightGray"/>
                <w:lang w:eastAsia="en-US"/>
              </w:rPr>
              <w:t>.............................</w:t>
            </w:r>
          </w:p>
          <w:p w:rsidR="00CA24C7" w:rsidRDefault="00CA24C7">
            <w:pPr>
              <w:widowControl/>
              <w:tabs>
                <w:tab w:val="left" w:pos="5130"/>
              </w:tabs>
              <w:autoSpaceDE/>
              <w:adjustRightInd/>
              <w:ind w:firstLine="0"/>
              <w:rPr>
                <w:rFonts w:ascii="Times New Roman" w:eastAsia="MS Mincho" w:hAnsi="Times New Roman" w:cs="Times New Roman"/>
                <w:sz w:val="24"/>
                <w:lang w:eastAsia="en-US"/>
              </w:rPr>
            </w:pPr>
            <w:r>
              <w:rPr>
                <w:rFonts w:ascii="Times New Roman" w:eastAsia="MS Mincho" w:hAnsi="Times New Roman" w:cs="Times New Roman"/>
                <w:sz w:val="24"/>
                <w:lang w:eastAsia="en-US"/>
              </w:rPr>
              <w:t>faksas.</w:t>
            </w:r>
            <w:r>
              <w:rPr>
                <w:rFonts w:ascii="Times New Roman" w:eastAsia="MS Mincho" w:hAnsi="Times New Roman" w:cs="Times New Roman"/>
                <w:sz w:val="24"/>
                <w:highlight w:val="lightGray"/>
                <w:lang w:eastAsia="en-US"/>
              </w:rPr>
              <w:t>.......................</w:t>
            </w:r>
            <w:r>
              <w:rPr>
                <w:rFonts w:ascii="Times New Roman" w:eastAsia="MS Mincho" w:hAnsi="Times New Roman" w:cs="Times New Roman"/>
                <w:sz w:val="24"/>
                <w:lang w:eastAsia="en-US"/>
              </w:rPr>
              <w:t xml:space="preserve"> </w:t>
            </w:r>
          </w:p>
          <w:p w:rsidR="00CA24C7" w:rsidRDefault="00CA24C7">
            <w:pPr>
              <w:widowControl/>
              <w:autoSpaceDE/>
              <w:adjustRightInd/>
              <w:ind w:firstLine="0"/>
              <w:jc w:val="both"/>
              <w:rPr>
                <w:rFonts w:ascii="Times New Roman" w:eastAsia="MS Mincho" w:hAnsi="Times New Roman" w:cs="Times New Roman"/>
                <w:sz w:val="24"/>
                <w:lang w:eastAsia="en-US"/>
              </w:rPr>
            </w:pPr>
            <w:r>
              <w:rPr>
                <w:rFonts w:ascii="Times New Roman" w:eastAsia="MS Mincho" w:hAnsi="Times New Roman" w:cs="Times New Roman"/>
                <w:sz w:val="24"/>
                <w:lang w:eastAsia="en-US"/>
              </w:rPr>
              <w:t xml:space="preserve">elektroninis paštas: </w:t>
            </w:r>
            <w:r>
              <w:rPr>
                <w:rFonts w:ascii="Times New Roman" w:eastAsia="MS Mincho" w:hAnsi="Times New Roman" w:cs="Times New Roman"/>
                <w:sz w:val="24"/>
                <w:highlight w:val="lightGray"/>
                <w:lang w:eastAsia="en-US"/>
              </w:rPr>
              <w:t>............................</w:t>
            </w:r>
          </w:p>
        </w:tc>
      </w:tr>
    </w:tbl>
    <w:p w:rsidR="00CA24C7" w:rsidRDefault="00CA24C7" w:rsidP="00CA24C7">
      <w:pPr>
        <w:widowControl/>
        <w:autoSpaceDE/>
        <w:adjustRightInd/>
        <w:spacing w:after="200" w:line="276" w:lineRule="auto"/>
        <w:ind w:firstLine="0"/>
        <w:jc w:val="both"/>
        <w:rPr>
          <w:rFonts w:ascii="Times New Roman" w:eastAsia="MS Mincho" w:hAnsi="Times New Roman" w:cs="Times New Roman"/>
          <w:b/>
          <w:bCs/>
          <w:sz w:val="22"/>
          <w:szCs w:val="22"/>
          <w:lang w:eastAsia="en-US"/>
        </w:rPr>
      </w:pPr>
      <w:r>
        <w:rPr>
          <w:rFonts w:ascii="Times New Roman" w:eastAsia="MS Mincho" w:hAnsi="Times New Roman" w:cs="Times New Roman"/>
          <w:b/>
          <w:bCs/>
          <w:sz w:val="22"/>
          <w:szCs w:val="22"/>
          <w:lang w:eastAsia="en-US"/>
        </w:rPr>
        <w:t>Šalys šią Sutartį perskaitė, joms buvo išaiškintas Sutarties turinys ir pasekmės, Šalys Sutartį suprato ir, kaip visiškai atitinkančią jų valią ir ketinimus, pasirašė:</w:t>
      </w: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80"/>
        <w:gridCol w:w="4347"/>
      </w:tblGrid>
      <w:tr w:rsidR="00CA24C7" w:rsidTr="00CA24C7">
        <w:tc>
          <w:tcPr>
            <w:tcW w:w="4680" w:type="dxa"/>
            <w:tcBorders>
              <w:top w:val="single" w:sz="4" w:space="0" w:color="FFFFFF"/>
              <w:left w:val="single" w:sz="4" w:space="0" w:color="FFFFFF"/>
              <w:bottom w:val="single" w:sz="4" w:space="0" w:color="FFFFFF"/>
              <w:right w:val="single" w:sz="4" w:space="0" w:color="FFFFFF"/>
            </w:tcBorders>
            <w:hideMark/>
          </w:tcPr>
          <w:p w:rsidR="00CA24C7" w:rsidRDefault="00CA24C7">
            <w:pPr>
              <w:widowControl/>
              <w:tabs>
                <w:tab w:val="num" w:pos="907"/>
              </w:tabs>
              <w:autoSpaceDE/>
              <w:adjustRightInd/>
              <w:ind w:firstLine="0"/>
              <w:rPr>
                <w:rFonts w:ascii="Times New Roman" w:eastAsia="MS Mincho" w:hAnsi="Times New Roman" w:cs="Times New Roman"/>
                <w:b/>
                <w:sz w:val="24"/>
                <w:lang w:eastAsia="en-US"/>
              </w:rPr>
            </w:pPr>
            <w:r>
              <w:rPr>
                <w:rFonts w:ascii="Times New Roman" w:eastAsia="MS Mincho" w:hAnsi="Times New Roman" w:cs="Times New Roman"/>
                <w:b/>
                <w:sz w:val="24"/>
                <w:lang w:eastAsia="en-US"/>
              </w:rPr>
              <w:t>Perkančioji organizacija</w:t>
            </w:r>
          </w:p>
          <w:p w:rsidR="00CA24C7" w:rsidRDefault="00CA24C7">
            <w:pPr>
              <w:widowControl/>
              <w:autoSpaceDE/>
              <w:adjustRightInd/>
              <w:ind w:firstLine="0"/>
              <w:rPr>
                <w:rFonts w:ascii="Times New Roman" w:eastAsia="MS Mincho" w:hAnsi="Times New Roman" w:cs="Times New Roman"/>
                <w:sz w:val="24"/>
                <w:lang w:eastAsia="en-US"/>
              </w:rPr>
            </w:pPr>
            <w:r>
              <w:rPr>
                <w:rFonts w:ascii="Times New Roman" w:eastAsia="MS Mincho" w:hAnsi="Times New Roman" w:cs="Times New Roman"/>
                <w:sz w:val="24"/>
                <w:lang w:eastAsia="en-US"/>
              </w:rPr>
              <w:t>__________________________________</w:t>
            </w:r>
          </w:p>
          <w:p w:rsidR="00CA24C7" w:rsidRDefault="00CA24C7">
            <w:pPr>
              <w:widowControl/>
              <w:autoSpaceDE/>
              <w:adjustRightInd/>
              <w:ind w:firstLine="0"/>
              <w:rPr>
                <w:rFonts w:ascii="Times New Roman" w:eastAsia="MS Mincho" w:hAnsi="Times New Roman" w:cs="Times New Roman"/>
                <w:sz w:val="22"/>
                <w:lang w:eastAsia="en-US"/>
              </w:rPr>
            </w:pPr>
            <w:r>
              <w:rPr>
                <w:rFonts w:ascii="Times New Roman" w:eastAsia="MS Mincho" w:hAnsi="Times New Roman" w:cs="Times New Roman"/>
                <w:sz w:val="22"/>
                <w:szCs w:val="22"/>
                <w:vertAlign w:val="superscript"/>
                <w:lang w:eastAsia="en-US"/>
              </w:rPr>
              <w:t>(pareigos, vardas, pavardė, parašas)</w:t>
            </w:r>
            <w:r>
              <w:rPr>
                <w:rFonts w:ascii="Times New Roman" w:eastAsia="MS Mincho" w:hAnsi="Times New Roman" w:cs="Times New Roman"/>
                <w:sz w:val="22"/>
                <w:szCs w:val="22"/>
                <w:lang w:eastAsia="en-US"/>
              </w:rPr>
              <w:t xml:space="preserve"> </w:t>
            </w:r>
          </w:p>
          <w:p w:rsidR="00CA24C7" w:rsidRDefault="00CA24C7">
            <w:pPr>
              <w:widowControl/>
              <w:autoSpaceDE/>
              <w:adjustRightInd/>
              <w:ind w:left="3252" w:firstLine="0"/>
              <w:rPr>
                <w:rFonts w:ascii="Times New Roman" w:eastAsia="MS Mincho" w:hAnsi="Times New Roman" w:cs="Times New Roman"/>
                <w:sz w:val="22"/>
                <w:lang w:eastAsia="en-US"/>
              </w:rPr>
            </w:pPr>
            <w:r>
              <w:rPr>
                <w:rFonts w:ascii="Times New Roman" w:eastAsia="MS Mincho" w:hAnsi="Times New Roman" w:cs="Times New Roman"/>
                <w:sz w:val="22"/>
                <w:szCs w:val="22"/>
                <w:lang w:eastAsia="en-US"/>
              </w:rPr>
              <w:t>A. V.</w:t>
            </w:r>
          </w:p>
        </w:tc>
        <w:tc>
          <w:tcPr>
            <w:tcW w:w="4347" w:type="dxa"/>
            <w:tcBorders>
              <w:top w:val="single" w:sz="4" w:space="0" w:color="FFFFFF"/>
              <w:left w:val="single" w:sz="4" w:space="0" w:color="FFFFFF"/>
              <w:bottom w:val="single" w:sz="4" w:space="0" w:color="FFFFFF"/>
              <w:right w:val="single" w:sz="4" w:space="0" w:color="FFFFFF"/>
            </w:tcBorders>
            <w:hideMark/>
          </w:tcPr>
          <w:p w:rsidR="00CA24C7" w:rsidRDefault="00CA24C7">
            <w:pPr>
              <w:widowControl/>
              <w:tabs>
                <w:tab w:val="num" w:pos="907"/>
              </w:tabs>
              <w:autoSpaceDE/>
              <w:adjustRightInd/>
              <w:ind w:firstLine="0"/>
              <w:rPr>
                <w:rFonts w:ascii="Times New Roman" w:eastAsia="MS Mincho" w:hAnsi="Times New Roman" w:cs="Times New Roman"/>
                <w:b/>
                <w:sz w:val="24"/>
                <w:lang w:eastAsia="en-US"/>
              </w:rPr>
            </w:pPr>
            <w:r>
              <w:rPr>
                <w:rFonts w:ascii="Times New Roman" w:eastAsia="MS Mincho" w:hAnsi="Times New Roman" w:cs="Times New Roman"/>
                <w:b/>
                <w:sz w:val="24"/>
                <w:lang w:eastAsia="en-US"/>
              </w:rPr>
              <w:t>Rangovas</w:t>
            </w:r>
          </w:p>
          <w:p w:rsidR="00CA24C7" w:rsidRDefault="00CA24C7">
            <w:pPr>
              <w:widowControl/>
              <w:autoSpaceDE/>
              <w:adjustRightInd/>
              <w:ind w:firstLine="0"/>
              <w:rPr>
                <w:rFonts w:ascii="Times New Roman" w:eastAsia="MS Mincho" w:hAnsi="Times New Roman" w:cs="Times New Roman"/>
                <w:sz w:val="24"/>
                <w:lang w:eastAsia="en-US"/>
              </w:rPr>
            </w:pPr>
            <w:r>
              <w:rPr>
                <w:rFonts w:ascii="Times New Roman" w:eastAsia="MS Mincho" w:hAnsi="Times New Roman" w:cs="Times New Roman"/>
                <w:sz w:val="24"/>
                <w:lang w:eastAsia="en-US"/>
              </w:rPr>
              <w:t>_______________________________</w:t>
            </w:r>
          </w:p>
          <w:p w:rsidR="00CA24C7" w:rsidRDefault="00CA24C7">
            <w:pPr>
              <w:widowControl/>
              <w:autoSpaceDE/>
              <w:adjustRightInd/>
              <w:ind w:firstLine="0"/>
              <w:rPr>
                <w:rFonts w:ascii="Times New Roman" w:eastAsia="MS Mincho" w:hAnsi="Times New Roman" w:cs="Times New Roman"/>
                <w:sz w:val="22"/>
                <w:lang w:eastAsia="en-US"/>
              </w:rPr>
            </w:pPr>
            <w:r>
              <w:rPr>
                <w:rFonts w:ascii="Times New Roman" w:eastAsia="MS Mincho" w:hAnsi="Times New Roman" w:cs="Times New Roman"/>
                <w:sz w:val="22"/>
                <w:szCs w:val="22"/>
                <w:vertAlign w:val="superscript"/>
                <w:lang w:eastAsia="en-US"/>
              </w:rPr>
              <w:t>(pareigos, vardas, pavardė, parašas)</w:t>
            </w:r>
            <w:r>
              <w:rPr>
                <w:rFonts w:ascii="Times New Roman" w:eastAsia="MS Mincho" w:hAnsi="Times New Roman" w:cs="Times New Roman"/>
                <w:sz w:val="22"/>
                <w:szCs w:val="22"/>
                <w:lang w:eastAsia="en-US"/>
              </w:rPr>
              <w:t xml:space="preserve"> </w:t>
            </w:r>
          </w:p>
          <w:p w:rsidR="00CA24C7" w:rsidRDefault="00CA24C7">
            <w:pPr>
              <w:widowControl/>
              <w:autoSpaceDE/>
              <w:adjustRightInd/>
              <w:ind w:left="3252" w:firstLine="0"/>
              <w:rPr>
                <w:rFonts w:ascii="Times New Roman" w:eastAsia="MS Mincho" w:hAnsi="Times New Roman" w:cs="Times New Roman"/>
                <w:sz w:val="22"/>
                <w:lang w:eastAsia="en-US"/>
              </w:rPr>
            </w:pPr>
            <w:r>
              <w:rPr>
                <w:rFonts w:ascii="Times New Roman" w:eastAsia="MS Mincho" w:hAnsi="Times New Roman" w:cs="Times New Roman"/>
                <w:sz w:val="22"/>
                <w:szCs w:val="22"/>
                <w:lang w:eastAsia="en-US"/>
              </w:rPr>
              <w:t>A. V.</w:t>
            </w:r>
          </w:p>
        </w:tc>
      </w:tr>
    </w:tbl>
    <w:p w:rsidR="00CA24C7" w:rsidRDefault="00CA24C7" w:rsidP="00CA24C7">
      <w:pPr>
        <w:widowControl/>
        <w:autoSpaceDE/>
        <w:adjustRightInd/>
        <w:ind w:firstLine="0"/>
        <w:jc w:val="both"/>
        <w:rPr>
          <w:rFonts w:ascii="Times New Roman" w:hAnsi="Times New Roman" w:cs="Times New Roman"/>
          <w:sz w:val="24"/>
        </w:rPr>
      </w:pPr>
    </w:p>
    <w:p w:rsidR="00CA24C7" w:rsidRDefault="00CA24C7" w:rsidP="00CA24C7">
      <w:r>
        <w:br w:type="page"/>
      </w:r>
    </w:p>
    <w:tbl>
      <w:tblPr>
        <w:tblW w:w="4536" w:type="dxa"/>
        <w:tblInd w:w="5070" w:type="dxa"/>
        <w:tblLook w:val="01E0" w:firstRow="1" w:lastRow="1" w:firstColumn="1" w:lastColumn="1" w:noHBand="0" w:noVBand="0"/>
      </w:tblPr>
      <w:tblGrid>
        <w:gridCol w:w="4536"/>
      </w:tblGrid>
      <w:tr w:rsidR="00CA24C7" w:rsidRPr="003B71A9" w:rsidTr="00CA24C7">
        <w:tc>
          <w:tcPr>
            <w:tcW w:w="4536" w:type="dxa"/>
            <w:hideMark/>
          </w:tcPr>
          <w:p w:rsidR="00CA24C7" w:rsidRPr="003B71A9" w:rsidRDefault="00CA24C7" w:rsidP="003B71A9">
            <w:pPr>
              <w:ind w:firstLine="0"/>
              <w:jc w:val="center"/>
              <w:rPr>
                <w:rStyle w:val="FontStyle85"/>
                <w:b w:val="0"/>
                <w:sz w:val="22"/>
                <w:szCs w:val="22"/>
              </w:rPr>
            </w:pPr>
            <w:r w:rsidRPr="003B71A9">
              <w:rPr>
                <w:rStyle w:val="FontStyle85"/>
                <w:b w:val="0"/>
                <w:sz w:val="22"/>
                <w:szCs w:val="22"/>
              </w:rPr>
              <w:lastRenderedPageBreak/>
              <w:t xml:space="preserve">2018 m.    d.            </w:t>
            </w:r>
          </w:p>
          <w:p w:rsidR="00CA24C7" w:rsidRPr="003B71A9" w:rsidRDefault="00CA24C7" w:rsidP="00C3459D">
            <w:pPr>
              <w:ind w:firstLine="0"/>
              <w:jc w:val="right"/>
              <w:rPr>
                <w:rStyle w:val="FontStyle85"/>
                <w:b w:val="0"/>
                <w:color w:val="FF0000"/>
                <w:sz w:val="22"/>
                <w:szCs w:val="22"/>
              </w:rPr>
            </w:pPr>
            <w:r w:rsidRPr="003B71A9">
              <w:rPr>
                <w:rStyle w:val="FontStyle85"/>
                <w:b w:val="0"/>
                <w:sz w:val="22"/>
                <w:szCs w:val="22"/>
              </w:rPr>
              <w:t xml:space="preserve">STATYBOS RANGOS SUTARTIES            Nr. </w:t>
            </w:r>
            <w:r w:rsidRPr="003B71A9">
              <w:rPr>
                <w:rStyle w:val="FontStyle85"/>
                <w:b w:val="0"/>
                <w:color w:val="FF0000"/>
                <w:sz w:val="22"/>
                <w:szCs w:val="22"/>
              </w:rPr>
              <w:t xml:space="preserve">[numeris] </w:t>
            </w:r>
          </w:p>
          <w:p w:rsidR="00CA24C7" w:rsidRPr="003B71A9" w:rsidRDefault="00CA24C7" w:rsidP="00C3459D">
            <w:pPr>
              <w:ind w:firstLine="0"/>
              <w:jc w:val="right"/>
            </w:pPr>
            <w:r w:rsidRPr="003B71A9">
              <w:rPr>
                <w:rStyle w:val="FontStyle85"/>
                <w:b w:val="0"/>
                <w:sz w:val="22"/>
                <w:szCs w:val="22"/>
              </w:rPr>
              <w:t>1 priedas</w:t>
            </w:r>
          </w:p>
        </w:tc>
      </w:tr>
      <w:tr w:rsidR="00CA24C7" w:rsidTr="00CA24C7">
        <w:tc>
          <w:tcPr>
            <w:tcW w:w="4536" w:type="dxa"/>
          </w:tcPr>
          <w:p w:rsidR="00CA24C7" w:rsidRDefault="00CA24C7">
            <w:pPr>
              <w:rPr>
                <w:rStyle w:val="FontStyle85"/>
                <w:b w:val="0"/>
                <w:sz w:val="22"/>
                <w:szCs w:val="22"/>
              </w:rPr>
            </w:pPr>
          </w:p>
        </w:tc>
      </w:tr>
    </w:tbl>
    <w:p w:rsidR="00CA24C7" w:rsidRDefault="00CA24C7" w:rsidP="00CA24C7">
      <w:pPr>
        <w:widowControl/>
        <w:tabs>
          <w:tab w:val="left" w:pos="9000"/>
          <w:tab w:val="right" w:pos="9360"/>
        </w:tabs>
        <w:suppressAutoHyphens/>
        <w:overflowPunct w:val="0"/>
        <w:ind w:firstLine="0"/>
        <w:jc w:val="center"/>
        <w:textAlignment w:val="baseline"/>
        <w:rPr>
          <w:rFonts w:ascii="Times New Roman" w:hAnsi="Times New Roman" w:cs="Times New Roman"/>
          <w:b/>
          <w:caps/>
          <w:sz w:val="24"/>
          <w:lang w:eastAsia="en-US"/>
        </w:rPr>
      </w:pPr>
    </w:p>
    <w:p w:rsidR="00CA24C7" w:rsidRDefault="00CA24C7" w:rsidP="00CA24C7">
      <w:pPr>
        <w:widowControl/>
        <w:tabs>
          <w:tab w:val="left" w:pos="9000"/>
          <w:tab w:val="right" w:pos="9360"/>
        </w:tabs>
        <w:suppressAutoHyphens/>
        <w:overflowPunct w:val="0"/>
        <w:ind w:firstLine="0"/>
        <w:jc w:val="center"/>
        <w:textAlignment w:val="baseline"/>
        <w:rPr>
          <w:rFonts w:ascii="Times New Roman" w:hAnsi="Times New Roman" w:cs="Times New Roman"/>
          <w:b/>
          <w:caps/>
          <w:sz w:val="24"/>
          <w:lang w:eastAsia="en-US"/>
        </w:rPr>
      </w:pPr>
      <w:r>
        <w:rPr>
          <w:rFonts w:ascii="Times New Roman" w:hAnsi="Times New Roman" w:cs="Times New Roman"/>
          <w:b/>
          <w:caps/>
          <w:sz w:val="24"/>
          <w:lang w:eastAsia="en-US"/>
        </w:rPr>
        <w:t xml:space="preserve">ĮKAINUOTŲ VeiklŲ sąrašas </w:t>
      </w:r>
    </w:p>
    <w:p w:rsidR="00CA24C7" w:rsidRDefault="00CA24C7" w:rsidP="00CA24C7">
      <w:pPr>
        <w:widowControl/>
        <w:autoSpaceDE/>
        <w:adjustRightInd/>
        <w:spacing w:after="200" w:line="276" w:lineRule="auto"/>
        <w:ind w:firstLine="0"/>
        <w:rPr>
          <w:rFonts w:ascii="Times New Roman" w:eastAsia="Calibri" w:hAnsi="Times New Roman" w:cs="Times New Roman"/>
          <w:sz w:val="24"/>
          <w:szCs w:val="22"/>
          <w:lang w:eastAsia="en-US"/>
        </w:rPr>
      </w:pPr>
    </w:p>
    <w:tbl>
      <w:tblPr>
        <w:tblW w:w="485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6"/>
        <w:gridCol w:w="2231"/>
        <w:gridCol w:w="879"/>
        <w:gridCol w:w="709"/>
        <w:gridCol w:w="709"/>
        <w:gridCol w:w="939"/>
        <w:gridCol w:w="698"/>
        <w:gridCol w:w="944"/>
        <w:gridCol w:w="942"/>
        <w:gridCol w:w="931"/>
      </w:tblGrid>
      <w:tr w:rsidR="00CA24C7" w:rsidTr="009B18A8">
        <w:trPr>
          <w:cantSplit/>
          <w:trHeight w:val="353"/>
        </w:trPr>
        <w:tc>
          <w:tcPr>
            <w:tcW w:w="301" w:type="pct"/>
            <w:vMerge w:val="restart"/>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right="-113" w:firstLine="0"/>
              <w:jc w:val="center"/>
              <w:rPr>
                <w:rFonts w:ascii="Times New Roman" w:eastAsia="Calibri" w:hAnsi="Times New Roman" w:cs="Times New Roman"/>
                <w:b/>
                <w:iCs/>
                <w:sz w:val="24"/>
                <w:lang w:eastAsia="en-US"/>
              </w:rPr>
            </w:pPr>
            <w:r>
              <w:rPr>
                <w:rFonts w:ascii="Times New Roman" w:eastAsia="Calibri" w:hAnsi="Times New Roman" w:cs="Times New Roman"/>
                <w:b/>
                <w:sz w:val="24"/>
                <w:szCs w:val="22"/>
                <w:lang w:eastAsia="en-US"/>
              </w:rPr>
              <w:t>Eil. Nr.</w:t>
            </w:r>
          </w:p>
        </w:tc>
        <w:tc>
          <w:tcPr>
            <w:tcW w:w="1167" w:type="pct"/>
            <w:vMerge w:val="restart"/>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left="73" w:firstLine="0"/>
              <w:jc w:val="center"/>
              <w:rPr>
                <w:rFonts w:ascii="Times New Roman" w:eastAsia="Calibri" w:hAnsi="Times New Roman" w:cs="Times New Roman"/>
                <w:b/>
                <w:sz w:val="24"/>
                <w:lang w:eastAsia="en-US"/>
              </w:rPr>
            </w:pPr>
            <w:r>
              <w:rPr>
                <w:rFonts w:ascii="Times New Roman" w:eastAsia="Calibri" w:hAnsi="Times New Roman" w:cs="Times New Roman"/>
                <w:b/>
                <w:sz w:val="24"/>
                <w:szCs w:val="22"/>
                <w:lang w:eastAsia="en-US"/>
              </w:rPr>
              <w:t>Darbų veiklų (darbų gupių) pavadinimai</w:t>
            </w:r>
          </w:p>
        </w:tc>
        <w:tc>
          <w:tcPr>
            <w:tcW w:w="2058" w:type="pct"/>
            <w:gridSpan w:val="5"/>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jc w:val="center"/>
              <w:rPr>
                <w:rFonts w:ascii="Times New Roman" w:eastAsia="Calibri" w:hAnsi="Times New Roman" w:cs="Times New Roman"/>
                <w:sz w:val="24"/>
                <w:lang w:eastAsia="en-US"/>
              </w:rPr>
            </w:pPr>
            <w:r>
              <w:rPr>
                <w:rFonts w:ascii="Times New Roman" w:eastAsia="Calibri" w:hAnsi="Times New Roman" w:cs="Times New Roman"/>
                <w:b/>
                <w:sz w:val="24"/>
                <w:szCs w:val="22"/>
                <w:lang w:eastAsia="en-US"/>
              </w:rPr>
              <w:t xml:space="preserve">Darbų veiklos (grupės) kainos mėnesinis išskaidymas </w:t>
            </w:r>
            <w:proofErr w:type="spellStart"/>
            <w:r>
              <w:rPr>
                <w:rFonts w:ascii="Times New Roman" w:eastAsia="Calibri" w:hAnsi="Times New Roman" w:cs="Times New Roman"/>
                <w:b/>
                <w:sz w:val="24"/>
                <w:szCs w:val="22"/>
                <w:lang w:eastAsia="en-US"/>
              </w:rPr>
              <w:t>Eur</w:t>
            </w:r>
            <w:proofErr w:type="spellEnd"/>
            <w:r>
              <w:rPr>
                <w:rFonts w:ascii="Times New Roman" w:eastAsia="Calibri" w:hAnsi="Times New Roman" w:cs="Times New Roman"/>
                <w:b/>
                <w:sz w:val="24"/>
                <w:szCs w:val="22"/>
                <w:lang w:eastAsia="en-US"/>
              </w:rPr>
              <w:t xml:space="preserve"> be PVM pagal Rangovo planuojamą Darbų veiklos (grupės) įvykdymą</w:t>
            </w:r>
          </w:p>
        </w:tc>
        <w:tc>
          <w:tcPr>
            <w:tcW w:w="494" w:type="pct"/>
            <w:vMerge w:val="restart"/>
            <w:tcBorders>
              <w:top w:val="single" w:sz="4" w:space="0" w:color="000000"/>
              <w:left w:val="single" w:sz="4" w:space="0" w:color="000000"/>
              <w:bottom w:val="single" w:sz="4" w:space="0" w:color="000000"/>
              <w:right w:val="single" w:sz="4" w:space="0" w:color="000000"/>
            </w:tcBorders>
            <w:vAlign w:val="center"/>
          </w:tcPr>
          <w:p w:rsidR="00CA24C7" w:rsidRDefault="00CA24C7">
            <w:pPr>
              <w:widowControl/>
              <w:autoSpaceDE/>
              <w:adjustRightInd/>
              <w:spacing w:after="200" w:line="276" w:lineRule="auto"/>
              <w:ind w:firstLine="0"/>
              <w:jc w:val="center"/>
              <w:rPr>
                <w:rFonts w:ascii="Times New Roman" w:eastAsia="Calibri" w:hAnsi="Times New Roman" w:cs="Times New Roman"/>
                <w:b/>
                <w:i/>
                <w:szCs w:val="20"/>
                <w:lang w:eastAsia="en-US"/>
              </w:rPr>
            </w:pPr>
          </w:p>
          <w:p w:rsidR="00CA24C7" w:rsidRDefault="00CA24C7">
            <w:pPr>
              <w:widowControl/>
              <w:autoSpaceDE/>
              <w:adjustRightInd/>
              <w:spacing w:after="200" w:line="276" w:lineRule="auto"/>
              <w:ind w:firstLine="0"/>
              <w:jc w:val="center"/>
              <w:rPr>
                <w:rFonts w:ascii="Times New Roman" w:eastAsia="Calibri" w:hAnsi="Times New Roman" w:cs="Times New Roman"/>
                <w:b/>
                <w:i/>
                <w:szCs w:val="20"/>
                <w:lang w:eastAsia="en-US"/>
              </w:rPr>
            </w:pPr>
            <w:r>
              <w:rPr>
                <w:rFonts w:ascii="Times New Roman" w:eastAsia="Calibri" w:hAnsi="Times New Roman" w:cs="Times New Roman"/>
                <w:b/>
                <w:i/>
                <w:szCs w:val="20"/>
                <w:lang w:eastAsia="en-US"/>
              </w:rPr>
              <w:t>Kaina [</w:t>
            </w:r>
            <w:proofErr w:type="spellStart"/>
            <w:r>
              <w:rPr>
                <w:rFonts w:ascii="Times New Roman" w:eastAsia="Calibri" w:hAnsi="Times New Roman" w:cs="Times New Roman"/>
                <w:b/>
                <w:i/>
                <w:szCs w:val="20"/>
                <w:lang w:eastAsia="en-US"/>
              </w:rPr>
              <w:t>Eur</w:t>
            </w:r>
            <w:proofErr w:type="spellEnd"/>
            <w:r>
              <w:rPr>
                <w:rFonts w:ascii="Times New Roman" w:eastAsia="Calibri" w:hAnsi="Times New Roman" w:cs="Times New Roman"/>
                <w:b/>
                <w:i/>
                <w:szCs w:val="20"/>
                <w:lang w:eastAsia="en-US"/>
              </w:rPr>
              <w:t xml:space="preserve">] be PVM </w:t>
            </w:r>
          </w:p>
          <w:p w:rsidR="00CA24C7" w:rsidRDefault="00CA24C7">
            <w:pPr>
              <w:widowControl/>
              <w:autoSpaceDE/>
              <w:adjustRightInd/>
              <w:spacing w:after="200" w:line="276" w:lineRule="auto"/>
              <w:ind w:firstLine="0"/>
              <w:jc w:val="center"/>
              <w:rPr>
                <w:rFonts w:ascii="Times New Roman" w:eastAsia="Calibri" w:hAnsi="Times New Roman" w:cs="Times New Roman"/>
                <w:i/>
                <w:szCs w:val="20"/>
                <w:lang w:eastAsia="en-US"/>
              </w:rPr>
            </w:pPr>
          </w:p>
        </w:tc>
        <w:tc>
          <w:tcPr>
            <w:tcW w:w="493" w:type="pct"/>
            <w:vMerge w:val="restart"/>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jc w:val="center"/>
              <w:rPr>
                <w:rFonts w:ascii="Times New Roman" w:eastAsia="Calibri" w:hAnsi="Times New Roman" w:cs="Times New Roman"/>
                <w:b/>
                <w:i/>
                <w:szCs w:val="20"/>
                <w:lang w:eastAsia="en-US"/>
              </w:rPr>
            </w:pPr>
            <w:r>
              <w:rPr>
                <w:rFonts w:ascii="Times New Roman" w:eastAsia="Calibri" w:hAnsi="Times New Roman" w:cs="Times New Roman"/>
                <w:b/>
                <w:i/>
                <w:szCs w:val="20"/>
                <w:lang w:eastAsia="en-US"/>
              </w:rPr>
              <w:t>PVM (</w:t>
            </w:r>
            <w:proofErr w:type="spellStart"/>
            <w:r>
              <w:rPr>
                <w:rFonts w:ascii="Times New Roman" w:eastAsia="Calibri" w:hAnsi="Times New Roman" w:cs="Times New Roman"/>
                <w:b/>
                <w:i/>
                <w:szCs w:val="20"/>
                <w:lang w:eastAsia="en-US"/>
              </w:rPr>
              <w:t>Eur</w:t>
            </w:r>
            <w:proofErr w:type="spellEnd"/>
            <w:r>
              <w:rPr>
                <w:rFonts w:ascii="Times New Roman" w:eastAsia="Calibri" w:hAnsi="Times New Roman" w:cs="Times New Roman"/>
                <w:b/>
                <w:i/>
                <w:szCs w:val="20"/>
                <w:lang w:eastAsia="en-US"/>
              </w:rPr>
              <w:t>)</w:t>
            </w:r>
          </w:p>
        </w:tc>
        <w:tc>
          <w:tcPr>
            <w:tcW w:w="487" w:type="pct"/>
            <w:vMerge w:val="restart"/>
            <w:tcBorders>
              <w:top w:val="single" w:sz="4" w:space="0" w:color="000000"/>
              <w:left w:val="single" w:sz="4" w:space="0" w:color="000000"/>
              <w:bottom w:val="single" w:sz="4" w:space="0" w:color="000000"/>
              <w:right w:val="single" w:sz="4" w:space="0" w:color="000000"/>
            </w:tcBorders>
            <w:vAlign w:val="center"/>
            <w:hideMark/>
          </w:tcPr>
          <w:p w:rsidR="00CA24C7" w:rsidRDefault="00CA24C7">
            <w:pPr>
              <w:widowControl/>
              <w:autoSpaceDE/>
              <w:adjustRightInd/>
              <w:spacing w:after="200" w:line="276" w:lineRule="auto"/>
              <w:ind w:firstLine="0"/>
              <w:jc w:val="center"/>
              <w:rPr>
                <w:rFonts w:ascii="Times New Roman" w:eastAsia="Calibri" w:hAnsi="Times New Roman" w:cs="Times New Roman"/>
                <w:b/>
                <w:i/>
                <w:szCs w:val="20"/>
                <w:lang w:eastAsia="en-US"/>
              </w:rPr>
            </w:pPr>
            <w:r>
              <w:rPr>
                <w:rFonts w:ascii="Times New Roman" w:eastAsia="Calibri" w:hAnsi="Times New Roman" w:cs="Times New Roman"/>
                <w:b/>
                <w:i/>
                <w:szCs w:val="20"/>
                <w:lang w:eastAsia="en-US"/>
              </w:rPr>
              <w:t>Kaina (</w:t>
            </w:r>
            <w:proofErr w:type="spellStart"/>
            <w:r>
              <w:rPr>
                <w:rFonts w:ascii="Times New Roman" w:eastAsia="Calibri" w:hAnsi="Times New Roman" w:cs="Times New Roman"/>
                <w:b/>
                <w:i/>
                <w:szCs w:val="20"/>
                <w:lang w:eastAsia="en-US"/>
              </w:rPr>
              <w:t>Eur</w:t>
            </w:r>
            <w:proofErr w:type="spellEnd"/>
            <w:r>
              <w:rPr>
                <w:rFonts w:ascii="Times New Roman" w:eastAsia="Calibri" w:hAnsi="Times New Roman" w:cs="Times New Roman"/>
                <w:b/>
                <w:i/>
                <w:szCs w:val="20"/>
                <w:lang w:eastAsia="en-US"/>
              </w:rPr>
              <w:t>) su PVM</w:t>
            </w:r>
          </w:p>
        </w:tc>
      </w:tr>
      <w:tr w:rsidR="009B18A8" w:rsidTr="009B18A8">
        <w:trPr>
          <w:cantSplit/>
          <w:trHeight w:val="1164"/>
        </w:trPr>
        <w:tc>
          <w:tcPr>
            <w:tcW w:w="301" w:type="pct"/>
            <w:vMerge/>
            <w:tcBorders>
              <w:top w:val="single" w:sz="4" w:space="0" w:color="000000"/>
              <w:left w:val="single" w:sz="4" w:space="0" w:color="000000"/>
              <w:bottom w:val="single" w:sz="4" w:space="0" w:color="000000"/>
              <w:right w:val="single" w:sz="4" w:space="0" w:color="000000"/>
            </w:tcBorders>
            <w:vAlign w:val="center"/>
            <w:hideMark/>
          </w:tcPr>
          <w:p w:rsidR="009B18A8" w:rsidRDefault="009B18A8">
            <w:pPr>
              <w:widowControl/>
              <w:autoSpaceDE/>
              <w:autoSpaceDN/>
              <w:adjustRightInd/>
              <w:ind w:firstLine="0"/>
              <w:rPr>
                <w:rFonts w:ascii="Times New Roman" w:eastAsia="Calibri" w:hAnsi="Times New Roman" w:cs="Times New Roman"/>
                <w:b/>
                <w:iCs/>
                <w:sz w:val="24"/>
                <w:lang w:eastAsia="en-US"/>
              </w:rPr>
            </w:pPr>
          </w:p>
        </w:tc>
        <w:tc>
          <w:tcPr>
            <w:tcW w:w="1167" w:type="pct"/>
            <w:vMerge/>
            <w:tcBorders>
              <w:top w:val="single" w:sz="4" w:space="0" w:color="000000"/>
              <w:left w:val="single" w:sz="4" w:space="0" w:color="000000"/>
              <w:bottom w:val="single" w:sz="4" w:space="0" w:color="000000"/>
              <w:right w:val="single" w:sz="4" w:space="0" w:color="000000"/>
            </w:tcBorders>
            <w:vAlign w:val="center"/>
            <w:hideMark/>
          </w:tcPr>
          <w:p w:rsidR="009B18A8" w:rsidRDefault="009B18A8">
            <w:pPr>
              <w:widowControl/>
              <w:autoSpaceDE/>
              <w:autoSpaceDN/>
              <w:adjustRightInd/>
              <w:ind w:firstLine="0"/>
              <w:rPr>
                <w:rFonts w:ascii="Times New Roman" w:eastAsia="Calibri" w:hAnsi="Times New Roman" w:cs="Times New Roman"/>
                <w:b/>
                <w:sz w:val="24"/>
                <w:lang w:eastAsia="en-US"/>
              </w:rPr>
            </w:pPr>
          </w:p>
        </w:tc>
        <w:tc>
          <w:tcPr>
            <w:tcW w:w="460" w:type="pct"/>
            <w:tcBorders>
              <w:top w:val="single" w:sz="4" w:space="0" w:color="000000"/>
              <w:left w:val="single" w:sz="4" w:space="0" w:color="000000"/>
              <w:bottom w:val="single" w:sz="4" w:space="0" w:color="000000"/>
              <w:right w:val="single" w:sz="4" w:space="0" w:color="000000"/>
            </w:tcBorders>
            <w:textDirection w:val="btLr"/>
            <w:vAlign w:val="center"/>
            <w:hideMark/>
          </w:tcPr>
          <w:p w:rsidR="009B18A8" w:rsidRDefault="009B18A8">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I mėnuo</w:t>
            </w:r>
          </w:p>
        </w:tc>
        <w:tc>
          <w:tcPr>
            <w:tcW w:w="371" w:type="pct"/>
            <w:tcBorders>
              <w:top w:val="single" w:sz="4" w:space="0" w:color="000000"/>
              <w:left w:val="single" w:sz="4" w:space="0" w:color="000000"/>
              <w:bottom w:val="single" w:sz="4" w:space="0" w:color="000000"/>
              <w:right w:val="single" w:sz="4" w:space="0" w:color="000000"/>
            </w:tcBorders>
            <w:textDirection w:val="btLr"/>
            <w:vAlign w:val="center"/>
            <w:hideMark/>
          </w:tcPr>
          <w:p w:rsidR="009B18A8" w:rsidRDefault="009B18A8">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II mėnuo</w:t>
            </w:r>
          </w:p>
        </w:tc>
        <w:tc>
          <w:tcPr>
            <w:tcW w:w="371" w:type="pct"/>
            <w:tcBorders>
              <w:top w:val="single" w:sz="4" w:space="0" w:color="000000"/>
              <w:left w:val="single" w:sz="4" w:space="0" w:color="000000"/>
              <w:bottom w:val="single" w:sz="4" w:space="0" w:color="000000"/>
              <w:right w:val="single" w:sz="4" w:space="0" w:color="000000"/>
            </w:tcBorders>
            <w:textDirection w:val="btLr"/>
            <w:vAlign w:val="center"/>
            <w:hideMark/>
          </w:tcPr>
          <w:p w:rsidR="009B18A8" w:rsidRDefault="009B18A8">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III mėnuo</w:t>
            </w:r>
          </w:p>
        </w:tc>
        <w:tc>
          <w:tcPr>
            <w:tcW w:w="491" w:type="pct"/>
            <w:tcBorders>
              <w:top w:val="single" w:sz="4" w:space="0" w:color="000000"/>
              <w:left w:val="single" w:sz="4" w:space="0" w:color="000000"/>
              <w:bottom w:val="single" w:sz="4" w:space="0" w:color="000000"/>
              <w:right w:val="single" w:sz="4" w:space="0" w:color="000000"/>
            </w:tcBorders>
            <w:textDirection w:val="btLr"/>
            <w:vAlign w:val="center"/>
            <w:hideMark/>
          </w:tcPr>
          <w:p w:rsidR="009B18A8" w:rsidRDefault="009B18A8">
            <w:pPr>
              <w:widowControl/>
              <w:autoSpaceDE/>
              <w:adjustRightInd/>
              <w:spacing w:after="200" w:line="276" w:lineRule="auto"/>
              <w:ind w:left="113" w:right="113"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IV mėnuo</w:t>
            </w:r>
          </w:p>
        </w:tc>
        <w:tc>
          <w:tcPr>
            <w:tcW w:w="365" w:type="pct"/>
            <w:tcBorders>
              <w:top w:val="single" w:sz="4" w:space="0" w:color="000000"/>
              <w:left w:val="single" w:sz="4" w:space="0" w:color="000000"/>
              <w:bottom w:val="single" w:sz="4" w:space="0" w:color="000000"/>
              <w:right w:val="single" w:sz="4" w:space="0" w:color="000000"/>
            </w:tcBorders>
            <w:hideMark/>
          </w:tcPr>
          <w:p w:rsidR="009B18A8" w:rsidRDefault="009B18A8">
            <w:pPr>
              <w:widowControl/>
              <w:autoSpaceDE/>
              <w:adjustRightInd/>
              <w:spacing w:after="200" w:line="276" w:lineRule="auto"/>
              <w:ind w:firstLine="0"/>
              <w:rPr>
                <w:rFonts w:ascii="Times New Roman" w:eastAsia="Calibri" w:hAnsi="Times New Roman" w:cs="Times New Roman"/>
                <w:b/>
                <w:szCs w:val="20"/>
                <w:lang w:eastAsia="en-US"/>
              </w:rPr>
            </w:pPr>
            <w:r>
              <w:rPr>
                <w:rFonts w:ascii="Times New Roman" w:eastAsia="Calibri" w:hAnsi="Times New Roman" w:cs="Times New Roman"/>
                <w:b/>
                <w:szCs w:val="20"/>
                <w:lang w:eastAsia="en-US"/>
              </w:rPr>
              <w:t>.....</w:t>
            </w:r>
          </w:p>
        </w:tc>
        <w:tc>
          <w:tcPr>
            <w:tcW w:w="494" w:type="pct"/>
            <w:vMerge/>
            <w:tcBorders>
              <w:top w:val="single" w:sz="4" w:space="0" w:color="000000"/>
              <w:left w:val="single" w:sz="4" w:space="0" w:color="000000"/>
              <w:bottom w:val="single" w:sz="4" w:space="0" w:color="000000"/>
              <w:right w:val="single" w:sz="4" w:space="0" w:color="000000"/>
            </w:tcBorders>
            <w:vAlign w:val="center"/>
            <w:hideMark/>
          </w:tcPr>
          <w:p w:rsidR="009B18A8" w:rsidRDefault="009B18A8">
            <w:pPr>
              <w:widowControl/>
              <w:autoSpaceDE/>
              <w:autoSpaceDN/>
              <w:adjustRightInd/>
              <w:ind w:firstLine="0"/>
              <w:rPr>
                <w:rFonts w:ascii="Times New Roman" w:eastAsia="Calibri" w:hAnsi="Times New Roman" w:cs="Times New Roman"/>
                <w:i/>
                <w:szCs w:val="20"/>
                <w:lang w:eastAsia="en-US"/>
              </w:rPr>
            </w:pPr>
          </w:p>
        </w:tc>
        <w:tc>
          <w:tcPr>
            <w:tcW w:w="493" w:type="pct"/>
            <w:vMerge/>
            <w:tcBorders>
              <w:top w:val="single" w:sz="4" w:space="0" w:color="000000"/>
              <w:left w:val="single" w:sz="4" w:space="0" w:color="000000"/>
              <w:bottom w:val="single" w:sz="4" w:space="0" w:color="000000"/>
              <w:right w:val="single" w:sz="4" w:space="0" w:color="000000"/>
            </w:tcBorders>
            <w:vAlign w:val="center"/>
            <w:hideMark/>
          </w:tcPr>
          <w:p w:rsidR="009B18A8" w:rsidRDefault="009B18A8">
            <w:pPr>
              <w:widowControl/>
              <w:autoSpaceDE/>
              <w:autoSpaceDN/>
              <w:adjustRightInd/>
              <w:ind w:firstLine="0"/>
              <w:rPr>
                <w:rFonts w:ascii="Times New Roman" w:eastAsia="Calibri" w:hAnsi="Times New Roman" w:cs="Times New Roman"/>
                <w:b/>
                <w:i/>
                <w:szCs w:val="20"/>
                <w:lang w:eastAsia="en-US"/>
              </w:rPr>
            </w:pPr>
          </w:p>
        </w:tc>
        <w:tc>
          <w:tcPr>
            <w:tcW w:w="487" w:type="pct"/>
            <w:vMerge/>
            <w:tcBorders>
              <w:top w:val="single" w:sz="4" w:space="0" w:color="000000"/>
              <w:left w:val="single" w:sz="4" w:space="0" w:color="000000"/>
              <w:bottom w:val="single" w:sz="4" w:space="0" w:color="000000"/>
              <w:right w:val="single" w:sz="4" w:space="0" w:color="000000"/>
            </w:tcBorders>
            <w:vAlign w:val="center"/>
            <w:hideMark/>
          </w:tcPr>
          <w:p w:rsidR="009B18A8" w:rsidRDefault="009B18A8">
            <w:pPr>
              <w:widowControl/>
              <w:autoSpaceDE/>
              <w:autoSpaceDN/>
              <w:adjustRightInd/>
              <w:ind w:firstLine="0"/>
              <w:rPr>
                <w:rFonts w:ascii="Times New Roman" w:eastAsia="Calibri" w:hAnsi="Times New Roman" w:cs="Times New Roman"/>
                <w:b/>
                <w:i/>
                <w:szCs w:val="20"/>
                <w:lang w:eastAsia="en-US"/>
              </w:rPr>
            </w:pPr>
          </w:p>
        </w:tc>
      </w:tr>
      <w:tr w:rsidR="00CA24C7" w:rsidTr="009B18A8">
        <w:trPr>
          <w:trHeight w:val="822"/>
        </w:trPr>
        <w:tc>
          <w:tcPr>
            <w:tcW w:w="301" w:type="pct"/>
            <w:tcBorders>
              <w:top w:val="single" w:sz="4" w:space="0" w:color="000000"/>
              <w:left w:val="single" w:sz="4" w:space="0" w:color="000000"/>
              <w:bottom w:val="single" w:sz="4" w:space="0" w:color="000000"/>
              <w:right w:val="single" w:sz="4" w:space="0" w:color="000000"/>
            </w:tcBorders>
            <w:hideMark/>
          </w:tcPr>
          <w:p w:rsidR="00CA24C7" w:rsidRDefault="00CA24C7">
            <w:pPr>
              <w:widowControl/>
              <w:suppressAutoHyphens/>
              <w:overflowPunct w:val="0"/>
              <w:spacing w:after="200" w:line="276" w:lineRule="auto"/>
              <w:ind w:firstLine="0"/>
              <w:textAlignment w:val="baseline"/>
              <w:rPr>
                <w:rFonts w:ascii="Times New Roman" w:eastAsia="Calibri" w:hAnsi="Times New Roman" w:cs="Times New Roman"/>
                <w:b/>
                <w:sz w:val="24"/>
                <w:lang w:eastAsia="en-US"/>
              </w:rPr>
            </w:pPr>
            <w:r>
              <w:rPr>
                <w:rFonts w:ascii="Times New Roman" w:eastAsia="Calibri" w:hAnsi="Times New Roman" w:cs="Times New Roman"/>
                <w:b/>
                <w:sz w:val="24"/>
                <w:szCs w:val="22"/>
                <w:lang w:eastAsia="en-US"/>
              </w:rPr>
              <w:t>I.</w:t>
            </w:r>
          </w:p>
        </w:tc>
        <w:tc>
          <w:tcPr>
            <w:tcW w:w="3225" w:type="pct"/>
            <w:gridSpan w:val="6"/>
            <w:tcBorders>
              <w:top w:val="single" w:sz="4" w:space="0" w:color="000000"/>
              <w:left w:val="single" w:sz="4" w:space="0" w:color="000000"/>
              <w:bottom w:val="single" w:sz="4" w:space="0" w:color="000000"/>
              <w:right w:val="single" w:sz="4" w:space="0" w:color="000000"/>
            </w:tcBorders>
            <w:vAlign w:val="center"/>
          </w:tcPr>
          <w:p w:rsidR="00CA24C7" w:rsidRDefault="00CA24C7">
            <w:pPr>
              <w:widowControl/>
              <w:autoSpaceDE/>
              <w:adjustRightInd/>
              <w:spacing w:after="200" w:line="276" w:lineRule="auto"/>
              <w:ind w:firstLine="0"/>
              <w:rPr>
                <w:rFonts w:ascii="Times New Roman" w:eastAsia="Calibri" w:hAnsi="Times New Roman" w:cs="Times New Roman"/>
                <w:sz w:val="24"/>
                <w:lang w:eastAsia="en-US"/>
              </w:rPr>
            </w:pPr>
          </w:p>
        </w:tc>
        <w:tc>
          <w:tcPr>
            <w:tcW w:w="494"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493"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487"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r>
      <w:tr w:rsidR="009B18A8" w:rsidTr="009B18A8">
        <w:trPr>
          <w:trHeight w:val="513"/>
        </w:trPr>
        <w:tc>
          <w:tcPr>
            <w:tcW w:w="301" w:type="pct"/>
            <w:tcBorders>
              <w:top w:val="single" w:sz="4" w:space="0" w:color="000000"/>
              <w:left w:val="single" w:sz="4" w:space="0" w:color="000000"/>
              <w:bottom w:val="single" w:sz="4" w:space="0" w:color="000000"/>
              <w:right w:val="single" w:sz="4" w:space="0" w:color="000000"/>
            </w:tcBorders>
            <w:hideMark/>
          </w:tcPr>
          <w:p w:rsidR="009B18A8" w:rsidRDefault="009B18A8">
            <w:pPr>
              <w:widowControl/>
              <w:suppressAutoHyphens/>
              <w:overflowPunct w:val="0"/>
              <w:spacing w:after="200" w:line="276" w:lineRule="auto"/>
              <w:ind w:firstLine="0"/>
              <w:textAlignment w:val="baseline"/>
              <w:rPr>
                <w:rFonts w:ascii="Times New Roman" w:eastAsia="Calibri" w:hAnsi="Times New Roman" w:cs="Times New Roman"/>
                <w:b/>
                <w:color w:val="000000"/>
                <w:sz w:val="24"/>
                <w:lang w:eastAsia="en-US"/>
              </w:rPr>
            </w:pPr>
            <w:r>
              <w:rPr>
                <w:rFonts w:ascii="Times New Roman" w:eastAsia="Calibri" w:hAnsi="Times New Roman" w:cs="Times New Roman"/>
                <w:b/>
                <w:color w:val="000000"/>
                <w:sz w:val="24"/>
                <w:szCs w:val="22"/>
                <w:lang w:eastAsia="en-US"/>
              </w:rPr>
              <w:t>1.</w:t>
            </w:r>
          </w:p>
        </w:tc>
        <w:tc>
          <w:tcPr>
            <w:tcW w:w="1167" w:type="pct"/>
            <w:tcBorders>
              <w:top w:val="single" w:sz="4" w:space="0" w:color="000000"/>
              <w:left w:val="single" w:sz="4" w:space="0" w:color="000000"/>
              <w:bottom w:val="single" w:sz="4" w:space="0" w:color="000000"/>
              <w:right w:val="single" w:sz="4" w:space="0" w:color="000000"/>
            </w:tcBorders>
            <w:vAlign w:val="center"/>
          </w:tcPr>
          <w:p w:rsidR="009B18A8" w:rsidRDefault="009B18A8">
            <w:pPr>
              <w:widowControl/>
              <w:autoSpaceDE/>
              <w:adjustRightInd/>
              <w:spacing w:after="200" w:line="276" w:lineRule="auto"/>
              <w:ind w:firstLine="0"/>
              <w:rPr>
                <w:rFonts w:ascii="Times New Roman" w:eastAsia="Calibri" w:hAnsi="Times New Roman" w:cs="Times New Roman"/>
                <w:b/>
                <w:color w:val="000000"/>
                <w:sz w:val="24"/>
                <w:lang w:eastAsia="en-US"/>
              </w:rPr>
            </w:pPr>
          </w:p>
        </w:tc>
        <w:tc>
          <w:tcPr>
            <w:tcW w:w="460"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rPr>
                <w:rFonts w:ascii="Times New Roman" w:eastAsia="Calibri" w:hAnsi="Times New Roman" w:cs="Times New Roman"/>
                <w:sz w:val="24"/>
                <w:lang w:eastAsia="en-US"/>
              </w:rPr>
            </w:pPr>
          </w:p>
        </w:tc>
        <w:tc>
          <w:tcPr>
            <w:tcW w:w="371"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rPr>
                <w:rFonts w:ascii="Times New Roman" w:eastAsia="Calibri" w:hAnsi="Times New Roman" w:cs="Times New Roman"/>
                <w:sz w:val="24"/>
                <w:lang w:eastAsia="en-US"/>
              </w:rPr>
            </w:pPr>
          </w:p>
        </w:tc>
        <w:tc>
          <w:tcPr>
            <w:tcW w:w="371"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rPr>
                <w:rFonts w:ascii="Times New Roman" w:eastAsia="Calibri" w:hAnsi="Times New Roman" w:cs="Times New Roman"/>
                <w:sz w:val="24"/>
                <w:lang w:eastAsia="en-US"/>
              </w:rPr>
            </w:pPr>
          </w:p>
        </w:tc>
        <w:tc>
          <w:tcPr>
            <w:tcW w:w="491"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rPr>
                <w:rFonts w:ascii="Times New Roman" w:eastAsia="Calibri" w:hAnsi="Times New Roman" w:cs="Times New Roman"/>
                <w:sz w:val="24"/>
                <w:lang w:eastAsia="en-US"/>
              </w:rPr>
            </w:pPr>
          </w:p>
        </w:tc>
        <w:tc>
          <w:tcPr>
            <w:tcW w:w="365"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494"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493"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487"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jc w:val="right"/>
              <w:rPr>
                <w:rFonts w:ascii="Times New Roman" w:eastAsia="Calibri" w:hAnsi="Times New Roman" w:cs="Times New Roman"/>
                <w:sz w:val="24"/>
                <w:lang w:eastAsia="en-US"/>
              </w:rPr>
            </w:pPr>
          </w:p>
        </w:tc>
      </w:tr>
      <w:tr w:rsidR="009B18A8" w:rsidTr="009B18A8">
        <w:trPr>
          <w:trHeight w:val="513"/>
        </w:trPr>
        <w:tc>
          <w:tcPr>
            <w:tcW w:w="301" w:type="pct"/>
            <w:tcBorders>
              <w:top w:val="single" w:sz="4" w:space="0" w:color="000000"/>
              <w:left w:val="single" w:sz="4" w:space="0" w:color="000000"/>
              <w:bottom w:val="single" w:sz="4" w:space="0" w:color="000000"/>
              <w:right w:val="single" w:sz="4" w:space="0" w:color="000000"/>
            </w:tcBorders>
            <w:hideMark/>
          </w:tcPr>
          <w:p w:rsidR="009B18A8" w:rsidRDefault="009B18A8">
            <w:pPr>
              <w:widowControl/>
              <w:suppressAutoHyphens/>
              <w:overflowPunct w:val="0"/>
              <w:spacing w:after="200" w:line="276" w:lineRule="auto"/>
              <w:ind w:firstLine="0"/>
              <w:textAlignment w:val="baseline"/>
              <w:rPr>
                <w:rFonts w:ascii="Times New Roman" w:eastAsia="Calibri" w:hAnsi="Times New Roman" w:cs="Times New Roman"/>
                <w:b/>
                <w:sz w:val="24"/>
                <w:lang w:eastAsia="en-US"/>
              </w:rPr>
            </w:pPr>
            <w:r>
              <w:rPr>
                <w:rFonts w:ascii="Times New Roman" w:eastAsia="Calibri" w:hAnsi="Times New Roman" w:cs="Times New Roman"/>
                <w:b/>
                <w:sz w:val="24"/>
                <w:szCs w:val="22"/>
                <w:lang w:eastAsia="en-US"/>
              </w:rPr>
              <w:t>2.</w:t>
            </w:r>
          </w:p>
        </w:tc>
        <w:tc>
          <w:tcPr>
            <w:tcW w:w="1167" w:type="pct"/>
            <w:tcBorders>
              <w:top w:val="single" w:sz="4" w:space="0" w:color="000000"/>
              <w:left w:val="single" w:sz="4" w:space="0" w:color="000000"/>
              <w:bottom w:val="single" w:sz="4" w:space="0" w:color="000000"/>
              <w:right w:val="single" w:sz="4" w:space="0" w:color="000000"/>
            </w:tcBorders>
            <w:vAlign w:val="center"/>
          </w:tcPr>
          <w:p w:rsidR="009B18A8" w:rsidRDefault="009B18A8">
            <w:pPr>
              <w:widowControl/>
              <w:autoSpaceDE/>
              <w:adjustRightInd/>
              <w:spacing w:after="200" w:line="276" w:lineRule="auto"/>
              <w:ind w:firstLine="0"/>
              <w:rPr>
                <w:rFonts w:ascii="Times New Roman" w:eastAsia="Calibri" w:hAnsi="Times New Roman" w:cs="Times New Roman"/>
                <w:b/>
                <w:bCs/>
                <w:color w:val="000000"/>
                <w:sz w:val="24"/>
                <w:lang w:eastAsia="en-US"/>
              </w:rPr>
            </w:pPr>
          </w:p>
        </w:tc>
        <w:tc>
          <w:tcPr>
            <w:tcW w:w="460"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rPr>
                <w:rFonts w:ascii="Times New Roman" w:eastAsia="Calibri" w:hAnsi="Times New Roman" w:cs="Times New Roman"/>
                <w:sz w:val="24"/>
                <w:lang w:eastAsia="en-US"/>
              </w:rPr>
            </w:pPr>
          </w:p>
        </w:tc>
        <w:tc>
          <w:tcPr>
            <w:tcW w:w="371"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rPr>
                <w:rFonts w:ascii="Times New Roman" w:eastAsia="Calibri" w:hAnsi="Times New Roman" w:cs="Times New Roman"/>
                <w:sz w:val="24"/>
                <w:lang w:eastAsia="en-US"/>
              </w:rPr>
            </w:pPr>
          </w:p>
        </w:tc>
        <w:tc>
          <w:tcPr>
            <w:tcW w:w="371"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rPr>
                <w:rFonts w:ascii="Times New Roman" w:eastAsia="Calibri" w:hAnsi="Times New Roman" w:cs="Times New Roman"/>
                <w:sz w:val="24"/>
                <w:lang w:eastAsia="en-US"/>
              </w:rPr>
            </w:pPr>
          </w:p>
        </w:tc>
        <w:tc>
          <w:tcPr>
            <w:tcW w:w="491"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rPr>
                <w:rFonts w:ascii="Times New Roman" w:eastAsia="Calibri" w:hAnsi="Times New Roman" w:cs="Times New Roman"/>
                <w:sz w:val="24"/>
                <w:lang w:eastAsia="en-US"/>
              </w:rPr>
            </w:pPr>
          </w:p>
        </w:tc>
        <w:tc>
          <w:tcPr>
            <w:tcW w:w="365"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494"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493"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487"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jc w:val="right"/>
              <w:rPr>
                <w:rFonts w:ascii="Times New Roman" w:eastAsia="Calibri" w:hAnsi="Times New Roman" w:cs="Times New Roman"/>
                <w:sz w:val="24"/>
                <w:lang w:eastAsia="en-US"/>
              </w:rPr>
            </w:pPr>
          </w:p>
        </w:tc>
      </w:tr>
      <w:tr w:rsidR="009B18A8" w:rsidTr="009B18A8">
        <w:trPr>
          <w:trHeight w:val="513"/>
        </w:trPr>
        <w:tc>
          <w:tcPr>
            <w:tcW w:w="301" w:type="pct"/>
            <w:tcBorders>
              <w:top w:val="single" w:sz="4" w:space="0" w:color="000000"/>
              <w:left w:val="single" w:sz="4" w:space="0" w:color="000000"/>
              <w:bottom w:val="single" w:sz="4" w:space="0" w:color="000000"/>
              <w:right w:val="single" w:sz="4" w:space="0" w:color="000000"/>
            </w:tcBorders>
            <w:hideMark/>
          </w:tcPr>
          <w:p w:rsidR="009B18A8" w:rsidRDefault="009B18A8">
            <w:pPr>
              <w:widowControl/>
              <w:suppressAutoHyphens/>
              <w:overflowPunct w:val="0"/>
              <w:spacing w:after="200" w:line="276" w:lineRule="auto"/>
              <w:ind w:firstLine="0"/>
              <w:textAlignment w:val="baseline"/>
              <w:rPr>
                <w:rFonts w:ascii="Times New Roman" w:eastAsia="Calibri" w:hAnsi="Times New Roman" w:cs="Times New Roman"/>
                <w:sz w:val="24"/>
                <w:lang w:eastAsia="en-US"/>
              </w:rPr>
            </w:pPr>
            <w:r>
              <w:rPr>
                <w:rFonts w:ascii="Times New Roman" w:eastAsia="Calibri" w:hAnsi="Times New Roman" w:cs="Times New Roman"/>
                <w:sz w:val="24"/>
                <w:szCs w:val="22"/>
                <w:lang w:eastAsia="en-US"/>
              </w:rPr>
              <w:t>2.1.</w:t>
            </w:r>
          </w:p>
        </w:tc>
        <w:tc>
          <w:tcPr>
            <w:tcW w:w="1167" w:type="pct"/>
            <w:tcBorders>
              <w:top w:val="single" w:sz="4" w:space="0" w:color="000000"/>
              <w:left w:val="single" w:sz="4" w:space="0" w:color="000000"/>
              <w:bottom w:val="single" w:sz="4" w:space="0" w:color="000000"/>
              <w:right w:val="single" w:sz="4" w:space="0" w:color="000000"/>
            </w:tcBorders>
            <w:vAlign w:val="center"/>
          </w:tcPr>
          <w:p w:rsidR="009B18A8" w:rsidRDefault="009B18A8">
            <w:pPr>
              <w:widowControl/>
              <w:autoSpaceDE/>
              <w:adjustRightInd/>
              <w:spacing w:after="200" w:line="276" w:lineRule="auto"/>
              <w:ind w:firstLine="0"/>
              <w:rPr>
                <w:rFonts w:ascii="Times New Roman" w:eastAsia="Calibri" w:hAnsi="Times New Roman" w:cs="Times New Roman"/>
                <w:bCs/>
                <w:color w:val="000000"/>
                <w:sz w:val="24"/>
                <w:lang w:eastAsia="en-US"/>
              </w:rPr>
            </w:pPr>
          </w:p>
        </w:tc>
        <w:tc>
          <w:tcPr>
            <w:tcW w:w="460"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rPr>
                <w:rFonts w:ascii="Times New Roman" w:eastAsia="Calibri" w:hAnsi="Times New Roman" w:cs="Times New Roman"/>
                <w:sz w:val="24"/>
                <w:lang w:eastAsia="en-US"/>
              </w:rPr>
            </w:pPr>
          </w:p>
        </w:tc>
        <w:tc>
          <w:tcPr>
            <w:tcW w:w="371"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rPr>
                <w:rFonts w:ascii="Times New Roman" w:eastAsia="Calibri" w:hAnsi="Times New Roman" w:cs="Times New Roman"/>
                <w:sz w:val="24"/>
                <w:lang w:eastAsia="en-US"/>
              </w:rPr>
            </w:pPr>
          </w:p>
        </w:tc>
        <w:tc>
          <w:tcPr>
            <w:tcW w:w="371"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rPr>
                <w:rFonts w:ascii="Times New Roman" w:eastAsia="Calibri" w:hAnsi="Times New Roman" w:cs="Times New Roman"/>
                <w:sz w:val="24"/>
                <w:lang w:eastAsia="en-US"/>
              </w:rPr>
            </w:pPr>
          </w:p>
        </w:tc>
        <w:tc>
          <w:tcPr>
            <w:tcW w:w="491"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rPr>
                <w:rFonts w:ascii="Times New Roman" w:eastAsia="Calibri" w:hAnsi="Times New Roman" w:cs="Times New Roman"/>
                <w:sz w:val="24"/>
                <w:lang w:eastAsia="en-US"/>
              </w:rPr>
            </w:pPr>
          </w:p>
        </w:tc>
        <w:tc>
          <w:tcPr>
            <w:tcW w:w="365"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494"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493"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487"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jc w:val="right"/>
              <w:rPr>
                <w:rFonts w:ascii="Times New Roman" w:eastAsia="Calibri" w:hAnsi="Times New Roman" w:cs="Times New Roman"/>
                <w:sz w:val="24"/>
                <w:lang w:eastAsia="en-US"/>
              </w:rPr>
            </w:pPr>
          </w:p>
        </w:tc>
      </w:tr>
      <w:tr w:rsidR="009B18A8" w:rsidTr="009B18A8">
        <w:trPr>
          <w:trHeight w:val="1144"/>
        </w:trPr>
        <w:tc>
          <w:tcPr>
            <w:tcW w:w="301" w:type="pct"/>
            <w:tcBorders>
              <w:top w:val="single" w:sz="4" w:space="0" w:color="000000"/>
              <w:left w:val="single" w:sz="4" w:space="0" w:color="000000"/>
              <w:bottom w:val="single" w:sz="4" w:space="0" w:color="000000"/>
              <w:right w:val="single" w:sz="4" w:space="0" w:color="000000"/>
            </w:tcBorders>
            <w:hideMark/>
          </w:tcPr>
          <w:p w:rsidR="009B18A8" w:rsidRDefault="009B18A8">
            <w:pPr>
              <w:widowControl/>
              <w:suppressAutoHyphens/>
              <w:overflowPunct w:val="0"/>
              <w:spacing w:after="200" w:line="276" w:lineRule="auto"/>
              <w:ind w:firstLine="0"/>
              <w:textAlignment w:val="baseline"/>
              <w:rPr>
                <w:rFonts w:ascii="Times New Roman" w:eastAsia="Calibri" w:hAnsi="Times New Roman" w:cs="Times New Roman"/>
                <w:sz w:val="24"/>
                <w:lang w:eastAsia="en-US"/>
              </w:rPr>
            </w:pPr>
            <w:r>
              <w:rPr>
                <w:rFonts w:ascii="Times New Roman" w:eastAsia="Calibri" w:hAnsi="Times New Roman" w:cs="Times New Roman"/>
                <w:sz w:val="24"/>
                <w:szCs w:val="22"/>
                <w:lang w:eastAsia="en-US"/>
              </w:rPr>
              <w:t>2.2.</w:t>
            </w:r>
          </w:p>
        </w:tc>
        <w:tc>
          <w:tcPr>
            <w:tcW w:w="1167" w:type="pct"/>
            <w:tcBorders>
              <w:top w:val="single" w:sz="4" w:space="0" w:color="000000"/>
              <w:left w:val="single" w:sz="4" w:space="0" w:color="000000"/>
              <w:bottom w:val="single" w:sz="4" w:space="0" w:color="000000"/>
              <w:right w:val="single" w:sz="4" w:space="0" w:color="000000"/>
            </w:tcBorders>
            <w:vAlign w:val="center"/>
          </w:tcPr>
          <w:p w:rsidR="009B18A8" w:rsidRDefault="009B18A8">
            <w:pPr>
              <w:widowControl/>
              <w:autoSpaceDE/>
              <w:adjustRightInd/>
              <w:spacing w:after="200" w:line="276" w:lineRule="auto"/>
              <w:ind w:firstLine="0"/>
              <w:rPr>
                <w:rFonts w:ascii="Times New Roman" w:eastAsia="Calibri" w:hAnsi="Times New Roman" w:cs="Times New Roman"/>
                <w:color w:val="000000"/>
                <w:sz w:val="24"/>
                <w:lang w:eastAsia="en-US"/>
              </w:rPr>
            </w:pPr>
          </w:p>
        </w:tc>
        <w:tc>
          <w:tcPr>
            <w:tcW w:w="460"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rPr>
                <w:rFonts w:ascii="Times New Roman" w:eastAsia="Calibri" w:hAnsi="Times New Roman" w:cs="Times New Roman"/>
                <w:sz w:val="24"/>
                <w:lang w:eastAsia="en-US"/>
              </w:rPr>
            </w:pPr>
          </w:p>
        </w:tc>
        <w:tc>
          <w:tcPr>
            <w:tcW w:w="371"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rPr>
                <w:rFonts w:ascii="Times New Roman" w:eastAsia="Calibri" w:hAnsi="Times New Roman" w:cs="Times New Roman"/>
                <w:sz w:val="24"/>
                <w:lang w:eastAsia="en-US"/>
              </w:rPr>
            </w:pPr>
          </w:p>
        </w:tc>
        <w:tc>
          <w:tcPr>
            <w:tcW w:w="371"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rPr>
                <w:rFonts w:ascii="Times New Roman" w:eastAsia="Calibri" w:hAnsi="Times New Roman" w:cs="Times New Roman"/>
                <w:sz w:val="24"/>
                <w:lang w:eastAsia="en-US"/>
              </w:rPr>
            </w:pPr>
          </w:p>
        </w:tc>
        <w:tc>
          <w:tcPr>
            <w:tcW w:w="491"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rPr>
                <w:rFonts w:ascii="Times New Roman" w:eastAsia="Calibri" w:hAnsi="Times New Roman" w:cs="Times New Roman"/>
                <w:sz w:val="24"/>
                <w:lang w:eastAsia="en-US"/>
              </w:rPr>
            </w:pPr>
          </w:p>
        </w:tc>
        <w:tc>
          <w:tcPr>
            <w:tcW w:w="365"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494"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493"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487" w:type="pct"/>
            <w:tcBorders>
              <w:top w:val="single" w:sz="4" w:space="0" w:color="000000"/>
              <w:left w:val="single" w:sz="4" w:space="0" w:color="000000"/>
              <w:bottom w:val="single" w:sz="4" w:space="0" w:color="000000"/>
              <w:right w:val="single" w:sz="4" w:space="0" w:color="000000"/>
            </w:tcBorders>
          </w:tcPr>
          <w:p w:rsidR="009B18A8" w:rsidRDefault="009B18A8">
            <w:pPr>
              <w:widowControl/>
              <w:autoSpaceDE/>
              <w:adjustRightInd/>
              <w:spacing w:after="200" w:line="276" w:lineRule="auto"/>
              <w:ind w:firstLine="0"/>
              <w:jc w:val="right"/>
              <w:rPr>
                <w:rFonts w:ascii="Times New Roman" w:eastAsia="Calibri" w:hAnsi="Times New Roman" w:cs="Times New Roman"/>
                <w:sz w:val="24"/>
                <w:lang w:eastAsia="en-US"/>
              </w:rPr>
            </w:pPr>
          </w:p>
        </w:tc>
      </w:tr>
      <w:tr w:rsidR="00CA24C7" w:rsidTr="009B18A8">
        <w:trPr>
          <w:trHeight w:val="146"/>
        </w:trPr>
        <w:tc>
          <w:tcPr>
            <w:tcW w:w="3526" w:type="pct"/>
            <w:gridSpan w:val="7"/>
            <w:tcBorders>
              <w:top w:val="single" w:sz="4" w:space="0" w:color="000000"/>
              <w:left w:val="single" w:sz="4" w:space="0" w:color="000000"/>
              <w:bottom w:val="single" w:sz="4" w:space="0" w:color="000000"/>
              <w:right w:val="single" w:sz="4" w:space="0" w:color="000000"/>
            </w:tcBorders>
            <w:hideMark/>
          </w:tcPr>
          <w:p w:rsidR="00CA24C7" w:rsidRDefault="00CA24C7">
            <w:pPr>
              <w:widowControl/>
              <w:autoSpaceDE/>
              <w:adjustRightInd/>
              <w:spacing w:after="200" w:line="276" w:lineRule="auto"/>
              <w:ind w:left="175" w:firstLine="0"/>
              <w:jc w:val="right"/>
              <w:rPr>
                <w:rFonts w:ascii="Times New Roman" w:eastAsia="Calibri" w:hAnsi="Times New Roman" w:cs="Times New Roman"/>
                <w:b/>
                <w:sz w:val="24"/>
                <w:lang w:eastAsia="en-US"/>
              </w:rPr>
            </w:pPr>
            <w:r>
              <w:rPr>
                <w:rFonts w:ascii="Times New Roman" w:eastAsia="Calibri" w:hAnsi="Times New Roman" w:cs="Times New Roman"/>
                <w:b/>
                <w:sz w:val="24"/>
                <w:szCs w:val="22"/>
                <w:lang w:eastAsia="en-US"/>
              </w:rPr>
              <w:t>Bendra suma:</w:t>
            </w:r>
          </w:p>
        </w:tc>
        <w:tc>
          <w:tcPr>
            <w:tcW w:w="494"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493"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c>
          <w:tcPr>
            <w:tcW w:w="487" w:type="pct"/>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24"/>
                <w:lang w:eastAsia="en-US"/>
              </w:rPr>
            </w:pPr>
          </w:p>
        </w:tc>
      </w:tr>
    </w:tbl>
    <w:p w:rsidR="00CA24C7" w:rsidRDefault="00CA24C7" w:rsidP="00CA24C7">
      <w:pPr>
        <w:widowControl/>
        <w:autoSpaceDE/>
        <w:adjustRightInd/>
        <w:spacing w:after="200" w:line="276" w:lineRule="auto"/>
        <w:ind w:firstLine="0"/>
        <w:rPr>
          <w:rFonts w:ascii="Times New Roman" w:eastAsia="Calibri" w:hAnsi="Times New Roman" w:cs="Times New Roman"/>
          <w:sz w:val="24"/>
          <w:lang w:eastAsia="en-US"/>
        </w:rPr>
      </w:pPr>
      <w:r>
        <w:rPr>
          <w:rFonts w:ascii="Times New Roman" w:eastAsia="Calibri" w:hAnsi="Times New Roman" w:cs="Times New Roman"/>
          <w:bCs/>
          <w:sz w:val="24"/>
          <w:lang w:eastAsia="en-US"/>
        </w:rPr>
        <w:t>* - nurodytos sumos privalo sutapti su pasiūlymo rašte nurodytomis sumomis.</w:t>
      </w:r>
    </w:p>
    <w:p w:rsidR="00CA24C7" w:rsidRDefault="00CA24C7" w:rsidP="00F22C95">
      <w:pPr>
        <w:widowControl/>
        <w:autoSpaceDE/>
        <w:adjustRightInd/>
        <w:ind w:firstLine="0"/>
        <w:jc w:val="both"/>
        <w:rPr>
          <w:rFonts w:ascii="Times New Roman" w:eastAsia="Calibri" w:hAnsi="Times New Roman" w:cs="Times New Roman"/>
          <w:szCs w:val="22"/>
          <w:lang w:eastAsia="en-US"/>
        </w:rPr>
      </w:pPr>
      <w:r>
        <w:rPr>
          <w:rFonts w:ascii="Times New Roman" w:eastAsia="Calibri" w:hAnsi="Times New Roman" w:cs="Times New Roman"/>
          <w:szCs w:val="22"/>
          <w:lang w:eastAsia="en-US"/>
        </w:rPr>
        <w:t xml:space="preserve">Pastabos: </w:t>
      </w:r>
    </w:p>
    <w:p w:rsidR="00CA24C7" w:rsidRDefault="00CA24C7" w:rsidP="00F22C95">
      <w:pPr>
        <w:widowControl/>
        <w:autoSpaceDE/>
        <w:adjustRightInd/>
        <w:ind w:firstLine="0"/>
        <w:jc w:val="both"/>
        <w:rPr>
          <w:rFonts w:ascii="Times New Roman" w:eastAsia="Calibri" w:hAnsi="Times New Roman" w:cs="Times New Roman"/>
          <w:szCs w:val="20"/>
          <w:lang w:eastAsia="en-US"/>
        </w:rPr>
      </w:pPr>
      <w:r>
        <w:rPr>
          <w:rFonts w:ascii="Times New Roman" w:eastAsia="Calibri" w:hAnsi="Times New Roman" w:cs="Times New Roman"/>
          <w:szCs w:val="20"/>
          <w:lang w:eastAsia="en-US"/>
        </w:rPr>
        <w:t>- kainos pasiūlyme nurodomos, paliekant du skaitmenis po kablelio;</w:t>
      </w:r>
    </w:p>
    <w:p w:rsidR="00CA24C7" w:rsidRDefault="00CA24C7" w:rsidP="00F22C95">
      <w:pPr>
        <w:widowControl/>
        <w:autoSpaceDE/>
        <w:adjustRightInd/>
        <w:ind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 įkainuotas Veiklos sąrašas turi būti pildomas atsižvelgiant į pirkimo dokumentus, Sutarties sąlygas, Techninį projektą;</w:t>
      </w:r>
    </w:p>
    <w:p w:rsidR="00CA24C7" w:rsidRDefault="00CA24C7" w:rsidP="00F22C95">
      <w:pPr>
        <w:widowControl/>
        <w:autoSpaceDE/>
        <w:adjustRightInd/>
        <w:ind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-Rangovas</w:t>
      </w:r>
      <w:r>
        <w:rPr>
          <w:rFonts w:ascii="Times New Roman" w:eastAsia="Calibri" w:hAnsi="Times New Roman" w:cs="Times New Roman"/>
          <w:i/>
          <w:szCs w:val="20"/>
          <w:lang w:eastAsia="en-US"/>
        </w:rPr>
        <w:t xml:space="preserve"> </w:t>
      </w:r>
      <w:r>
        <w:rPr>
          <w:rFonts w:ascii="Times New Roman" w:eastAsia="Calibri" w:hAnsi="Times New Roman" w:cs="Times New Roman"/>
          <w:szCs w:val="20"/>
          <w:lang w:eastAsia="en-US"/>
        </w:rPr>
        <w:t>Veiklų sąraše turi įvertinti (įkainoti) visus reikiamus darbus, kurie reikalingi Techniniame projekte numatytiems Darbams atlikti;</w:t>
      </w:r>
    </w:p>
    <w:p w:rsidR="00CA24C7" w:rsidRDefault="00CA24C7" w:rsidP="00F22C95">
      <w:pPr>
        <w:widowControl/>
        <w:autoSpaceDE/>
        <w:adjustRightInd/>
        <w:ind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 Veiklų sąraše pateiktose Rangovo kainose turi būti įvertinti visi reikiami Rangovo įrengimai bei mechanizmai Darbams atlikti, montavimas, Rangovo personalo darbas, Medžiagos, montažinės-tvirtinimo medžiagos, priežiūra, paleidimas, derinimas, bandymai (jei tokie reikalingi), netiesioginės Išlaidos, Rangovo mokami mokesčiai, pelnas kartu su galimai numatoma Rangovo rizika, prievolės ir įsipareigojimai apibrėžti Sutartyje ar atsirandantys ją vykdant. Rangovo nurodytos kainos taikytinos ir Darbui žiemos arba nakties metu (jei toks pasitaikytų);</w:t>
      </w:r>
    </w:p>
    <w:p w:rsidR="00CA24C7" w:rsidRDefault="00CA24C7" w:rsidP="00F22C95">
      <w:pPr>
        <w:widowControl/>
        <w:autoSpaceDE/>
        <w:adjustRightInd/>
        <w:ind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-visos Rangovo Išlaidos, susijusios su Sutarties nuostatų laikymusi, turi būti įvertintos Veiklų sąraše paskirstant Išlaidas Darbų kainose;</w:t>
      </w:r>
    </w:p>
    <w:p w:rsidR="00CA24C7" w:rsidRDefault="00CA24C7" w:rsidP="00F22C95">
      <w:pPr>
        <w:widowControl/>
        <w:autoSpaceDE/>
        <w:adjustRightInd/>
        <w:ind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 bendra kaina turi atitikti pateiktų jos sudėtinių dalių sumą;</w:t>
      </w:r>
    </w:p>
    <w:p w:rsidR="00CA24C7" w:rsidRDefault="00CA24C7" w:rsidP="00F22C95">
      <w:pPr>
        <w:widowControl/>
        <w:autoSpaceDE/>
        <w:adjustRightInd/>
        <w:ind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-Veiklų sąraše visų Darbų grupių (etapų) kainas Rangovas turi nurodyti be pridėtinės vertės mokesčio (PVM). PVM nurodomas tik susumavus Darbų kainas.</w:t>
      </w:r>
    </w:p>
    <w:p w:rsidR="00CA24C7" w:rsidRDefault="00CA24C7" w:rsidP="00F22C95">
      <w:pPr>
        <w:widowControl/>
        <w:autoSpaceDE/>
        <w:adjustRightInd/>
        <w:ind w:firstLine="0"/>
        <w:rPr>
          <w:rFonts w:ascii="Times New Roman" w:eastAsia="Calibri" w:hAnsi="Times New Roman" w:cs="Times New Roman"/>
          <w:szCs w:val="20"/>
          <w:lang w:eastAsia="en-US"/>
        </w:rPr>
      </w:pPr>
      <w:r>
        <w:rPr>
          <w:rFonts w:ascii="Times New Roman" w:eastAsia="Calibri" w:hAnsi="Times New Roman" w:cs="Times New Roman"/>
          <w:szCs w:val="20"/>
          <w:lang w:eastAsia="en-US"/>
        </w:rPr>
        <w:t>- tais atvejais, kai pagal galiojančius teisės aktus rangovui nereikia mokėti PVM, jis atitinkamų skilčių nepildo ir nurodo priežastis, dėl kurių PVM nemoka.</w:t>
      </w:r>
    </w:p>
    <w:p w:rsidR="00CA24C7" w:rsidRDefault="00CA24C7" w:rsidP="00F22C95">
      <w:pPr>
        <w:widowControl/>
        <w:autoSpaceDE/>
        <w:adjustRightInd/>
        <w:ind w:firstLine="0"/>
        <w:rPr>
          <w:rFonts w:ascii="Times New Roman" w:eastAsia="Calibri" w:hAnsi="Times New Roman" w:cs="Times New Roman"/>
          <w:sz w:val="24"/>
          <w:szCs w:val="22"/>
          <w:lang w:eastAsia="en-US"/>
        </w:rPr>
      </w:pPr>
    </w:p>
    <w:p w:rsidR="00CA24C7" w:rsidRDefault="00CA24C7" w:rsidP="00F22C95">
      <w:pPr>
        <w:widowControl/>
        <w:autoSpaceDE/>
        <w:adjustRightInd/>
        <w:ind w:firstLine="0"/>
        <w:rPr>
          <w:rFonts w:ascii="Times New Roman" w:eastAsia="Calibri" w:hAnsi="Times New Roman" w:cs="Times New Roman"/>
          <w:sz w:val="24"/>
          <w:szCs w:val="22"/>
          <w:lang w:eastAsia="en-US"/>
        </w:rPr>
      </w:pPr>
    </w:p>
    <w:p w:rsidR="00CA24C7" w:rsidRDefault="00CA24C7" w:rsidP="00F22C95">
      <w:pPr>
        <w:widowControl/>
        <w:autoSpaceDE/>
        <w:adjustRightInd/>
        <w:ind w:left="5245" w:hanging="53"/>
        <w:jc w:val="right"/>
        <w:outlineLvl w:val="0"/>
        <w:rPr>
          <w:rFonts w:ascii="Times New Roman" w:hAnsi="Times New Roman" w:cs="Times New Roman"/>
          <w:bCs/>
          <w:color w:val="000000"/>
          <w:sz w:val="22"/>
          <w:szCs w:val="22"/>
          <w:lang w:eastAsia="en-US"/>
        </w:rPr>
      </w:pPr>
      <w:r>
        <w:rPr>
          <w:rFonts w:ascii="Times New Roman" w:hAnsi="Times New Roman" w:cs="Times New Roman"/>
          <w:b/>
          <w:sz w:val="28"/>
          <w:szCs w:val="28"/>
          <w:lang w:eastAsia="en-US"/>
        </w:rPr>
        <w:br w:type="page"/>
      </w:r>
      <w:r>
        <w:rPr>
          <w:rFonts w:ascii="Times New Roman" w:hAnsi="Times New Roman" w:cs="Times New Roman"/>
          <w:bCs/>
          <w:color w:val="000000"/>
          <w:sz w:val="22"/>
          <w:szCs w:val="22"/>
          <w:lang w:eastAsia="en-US"/>
        </w:rPr>
        <w:lastRenderedPageBreak/>
        <w:t xml:space="preserve">2018 m.    d.            </w:t>
      </w:r>
    </w:p>
    <w:p w:rsidR="00CA24C7" w:rsidRDefault="00CA24C7" w:rsidP="00F22C95">
      <w:pPr>
        <w:widowControl/>
        <w:autoSpaceDE/>
        <w:adjustRightInd/>
        <w:ind w:left="5245" w:hanging="53"/>
        <w:jc w:val="right"/>
        <w:outlineLvl w:val="0"/>
        <w:rPr>
          <w:rFonts w:ascii="Times New Roman" w:hAnsi="Times New Roman" w:cs="Times New Roman"/>
          <w:bCs/>
          <w:color w:val="FF0000"/>
          <w:sz w:val="22"/>
          <w:szCs w:val="22"/>
          <w:lang w:eastAsia="en-US"/>
        </w:rPr>
      </w:pPr>
      <w:r>
        <w:rPr>
          <w:rFonts w:ascii="Times New Roman" w:hAnsi="Times New Roman" w:cs="Times New Roman"/>
          <w:bCs/>
          <w:color w:val="000000"/>
          <w:sz w:val="22"/>
          <w:szCs w:val="22"/>
          <w:lang w:eastAsia="en-US"/>
        </w:rPr>
        <w:t xml:space="preserve">STATYBOS RANGOS SUTARTIES Nr. </w:t>
      </w:r>
      <w:r>
        <w:rPr>
          <w:rFonts w:ascii="Times New Roman" w:hAnsi="Times New Roman" w:cs="Times New Roman"/>
          <w:bCs/>
          <w:color w:val="FF0000"/>
          <w:sz w:val="22"/>
          <w:szCs w:val="22"/>
          <w:lang w:eastAsia="en-US"/>
        </w:rPr>
        <w:t>[numeris]</w:t>
      </w:r>
    </w:p>
    <w:p w:rsidR="00CA24C7" w:rsidRDefault="00CA24C7" w:rsidP="00F22C95">
      <w:pPr>
        <w:widowControl/>
        <w:autoSpaceDE/>
        <w:adjustRightInd/>
        <w:ind w:left="5245" w:hanging="53"/>
        <w:jc w:val="right"/>
        <w:outlineLvl w:val="0"/>
        <w:rPr>
          <w:rFonts w:ascii="Times New Roman" w:hAnsi="Times New Roman" w:cs="Times New Roman"/>
          <w:b/>
          <w:sz w:val="28"/>
          <w:szCs w:val="28"/>
          <w:lang w:eastAsia="en-US"/>
        </w:rPr>
      </w:pPr>
      <w:r>
        <w:rPr>
          <w:rFonts w:ascii="Times New Roman" w:hAnsi="Times New Roman" w:cs="Times New Roman"/>
          <w:bCs/>
          <w:color w:val="FF0000"/>
          <w:sz w:val="22"/>
          <w:szCs w:val="22"/>
          <w:lang w:eastAsia="en-US"/>
        </w:rPr>
        <w:t xml:space="preserve"> </w:t>
      </w:r>
      <w:r>
        <w:rPr>
          <w:rFonts w:ascii="Times New Roman" w:hAnsi="Times New Roman" w:cs="Times New Roman"/>
          <w:bCs/>
          <w:sz w:val="22"/>
          <w:szCs w:val="22"/>
          <w:lang w:eastAsia="en-US"/>
        </w:rPr>
        <w:t>2 priedas</w:t>
      </w:r>
    </w:p>
    <w:p w:rsidR="00CA24C7" w:rsidRDefault="00CA24C7" w:rsidP="00CA24C7">
      <w:pPr>
        <w:widowControl/>
        <w:autoSpaceDE/>
        <w:adjustRightInd/>
        <w:ind w:firstLine="0"/>
        <w:jc w:val="center"/>
        <w:outlineLvl w:val="0"/>
        <w:rPr>
          <w:rFonts w:ascii="Times New Roman" w:hAnsi="Times New Roman" w:cs="Times New Roman"/>
          <w:b/>
          <w:sz w:val="28"/>
          <w:szCs w:val="28"/>
          <w:lang w:eastAsia="en-US"/>
        </w:rPr>
      </w:pPr>
    </w:p>
    <w:p w:rsidR="00CA24C7" w:rsidRDefault="00CA24C7" w:rsidP="00CA24C7">
      <w:pPr>
        <w:widowControl/>
        <w:autoSpaceDE/>
        <w:adjustRightInd/>
        <w:ind w:firstLine="0"/>
        <w:jc w:val="center"/>
        <w:outlineLvl w:val="0"/>
        <w:rPr>
          <w:rFonts w:ascii="Times New Roman" w:hAnsi="Times New Roman" w:cs="Times New Roman"/>
          <w:b/>
          <w:sz w:val="28"/>
          <w:szCs w:val="28"/>
        </w:rPr>
      </w:pPr>
      <w:r>
        <w:rPr>
          <w:rFonts w:ascii="Times New Roman" w:hAnsi="Times New Roman" w:cs="Times New Roman"/>
          <w:b/>
          <w:sz w:val="28"/>
          <w:szCs w:val="28"/>
        </w:rPr>
        <w:t>ATLIKTŲ DARBŲ AKTAS Nr.____</w:t>
      </w:r>
    </w:p>
    <w:p w:rsidR="00CA24C7" w:rsidRDefault="00CA24C7" w:rsidP="00CA24C7">
      <w:pPr>
        <w:widowControl/>
        <w:autoSpaceDE/>
        <w:adjustRightInd/>
        <w:spacing w:before="200"/>
        <w:ind w:firstLine="0"/>
        <w:jc w:val="center"/>
        <w:rPr>
          <w:rFonts w:ascii="Times New Roman" w:hAnsi="Times New Roman" w:cs="Times New Roman"/>
          <w:b/>
          <w:bCs/>
          <w:szCs w:val="20"/>
        </w:rPr>
      </w:pPr>
      <w:r>
        <w:rPr>
          <w:rFonts w:ascii="Times New Roman" w:hAnsi="Times New Roman" w:cs="Times New Roman"/>
          <w:b/>
          <w:bCs/>
          <w:szCs w:val="20"/>
        </w:rPr>
        <w:t>Data___________</w:t>
      </w:r>
    </w:p>
    <w:p w:rsidR="00CA24C7" w:rsidRDefault="00CA24C7" w:rsidP="00CA24C7">
      <w:pPr>
        <w:widowControl/>
        <w:autoSpaceDE/>
        <w:adjustRightInd/>
        <w:spacing w:before="200"/>
        <w:ind w:firstLine="0"/>
        <w:jc w:val="both"/>
        <w:rPr>
          <w:rFonts w:ascii="Times New Roman" w:hAnsi="Times New Roman" w:cs="Times New Roman"/>
          <w:bCs/>
          <w:szCs w:val="20"/>
        </w:rPr>
      </w:pPr>
      <w:r>
        <w:rPr>
          <w:rFonts w:ascii="Times New Roman" w:hAnsi="Times New Roman" w:cs="Times New Roman"/>
          <w:b/>
          <w:bCs/>
          <w:szCs w:val="20"/>
        </w:rPr>
        <w:t xml:space="preserve">Užsakovas: </w:t>
      </w:r>
    </w:p>
    <w:p w:rsidR="00CA24C7" w:rsidRDefault="00CA24C7" w:rsidP="00CA24C7">
      <w:pPr>
        <w:widowControl/>
        <w:autoSpaceDE/>
        <w:adjustRightInd/>
        <w:ind w:firstLine="0"/>
        <w:jc w:val="both"/>
        <w:rPr>
          <w:rFonts w:ascii="Times New Roman" w:hAnsi="Times New Roman" w:cs="Times New Roman"/>
          <w:b/>
          <w:bCs/>
          <w:szCs w:val="20"/>
        </w:rPr>
      </w:pPr>
      <w:r>
        <w:rPr>
          <w:rFonts w:ascii="Times New Roman" w:hAnsi="Times New Roman" w:cs="Times New Roman"/>
          <w:b/>
          <w:bCs/>
          <w:szCs w:val="20"/>
        </w:rPr>
        <w:t>Rangovas:</w:t>
      </w:r>
    </w:p>
    <w:p w:rsidR="00CA24C7" w:rsidRDefault="00CA24C7" w:rsidP="00CA24C7">
      <w:pPr>
        <w:widowControl/>
        <w:autoSpaceDE/>
        <w:adjustRightInd/>
        <w:spacing w:after="200" w:line="276" w:lineRule="auto"/>
        <w:ind w:firstLine="0"/>
        <w:rPr>
          <w:rFonts w:ascii="Times New Roman" w:eastAsia="Calibri" w:hAnsi="Times New Roman" w:cs="Times New Roman"/>
          <w:b/>
          <w:bCs/>
          <w:szCs w:val="20"/>
        </w:rPr>
      </w:pPr>
      <w:r>
        <w:rPr>
          <w:rFonts w:ascii="Times New Roman" w:eastAsia="Calibri" w:hAnsi="Times New Roman" w:cs="Times New Roman"/>
          <w:b/>
          <w:bCs/>
          <w:szCs w:val="20"/>
        </w:rPr>
        <w:t xml:space="preserve">Objektas: </w:t>
      </w:r>
    </w:p>
    <w:p w:rsidR="00CA24C7" w:rsidRDefault="00CA24C7" w:rsidP="00CA24C7">
      <w:pPr>
        <w:widowControl/>
        <w:autoSpaceDE/>
        <w:adjustRightInd/>
        <w:spacing w:after="200" w:line="276" w:lineRule="auto"/>
        <w:ind w:firstLine="0"/>
        <w:rPr>
          <w:rFonts w:ascii="Times New Roman" w:eastAsia="Calibri" w:hAnsi="Times New Roman" w:cs="Times New Roman"/>
          <w:b/>
          <w:bCs/>
          <w:szCs w:val="20"/>
        </w:rPr>
      </w:pPr>
      <w:r>
        <w:rPr>
          <w:rFonts w:ascii="Times New Roman" w:eastAsia="Calibri" w:hAnsi="Times New Roman" w:cs="Times New Roman"/>
          <w:b/>
          <w:bCs/>
          <w:szCs w:val="20"/>
        </w:rPr>
        <w:t>Sudaryta už ______</w:t>
      </w:r>
      <w:proofErr w:type="spellStart"/>
      <w:r>
        <w:rPr>
          <w:rFonts w:ascii="Times New Roman" w:eastAsia="Calibri" w:hAnsi="Times New Roman" w:cs="Times New Roman"/>
          <w:b/>
          <w:bCs/>
          <w:szCs w:val="20"/>
        </w:rPr>
        <w:t>m.__________mėn</w:t>
      </w:r>
      <w:proofErr w:type="spellEnd"/>
      <w:r>
        <w:rPr>
          <w:rFonts w:ascii="Times New Roman" w:eastAsia="Calibri" w:hAnsi="Times New Roman" w:cs="Times New Roman"/>
          <w:b/>
          <w:bCs/>
          <w:szCs w:val="20"/>
        </w:rPr>
        <w:t>.</w:t>
      </w:r>
    </w:p>
    <w:tbl>
      <w:tblPr>
        <w:tblW w:w="9356" w:type="dxa"/>
        <w:tblInd w:w="108" w:type="dxa"/>
        <w:tblLook w:val="04A0" w:firstRow="1" w:lastRow="0" w:firstColumn="1" w:lastColumn="0" w:noHBand="0" w:noVBand="1"/>
      </w:tblPr>
      <w:tblGrid>
        <w:gridCol w:w="570"/>
        <w:gridCol w:w="2780"/>
        <w:gridCol w:w="1280"/>
        <w:gridCol w:w="1494"/>
        <w:gridCol w:w="1796"/>
        <w:gridCol w:w="1436"/>
      </w:tblGrid>
      <w:tr w:rsidR="00CA24C7" w:rsidTr="00CA24C7">
        <w:trPr>
          <w:trHeight w:val="2489"/>
        </w:trPr>
        <w:tc>
          <w:tcPr>
            <w:tcW w:w="570" w:type="dxa"/>
            <w:tcBorders>
              <w:top w:val="single" w:sz="4" w:space="0" w:color="auto"/>
              <w:left w:val="single" w:sz="8" w:space="0" w:color="auto"/>
              <w:bottom w:val="nil"/>
              <w:right w:val="single" w:sz="4" w:space="0" w:color="auto"/>
            </w:tcBorders>
            <w:vAlign w:val="center"/>
            <w:hideMark/>
          </w:tcPr>
          <w:p w:rsidR="00CA24C7" w:rsidRDefault="00CA24C7">
            <w:pPr>
              <w:widowControl/>
              <w:autoSpaceDE/>
              <w:adjustRightInd/>
              <w:spacing w:after="200" w:line="276" w:lineRule="auto"/>
              <w:ind w:firstLine="0"/>
              <w:jc w:val="center"/>
              <w:rPr>
                <w:rFonts w:ascii="Times New Roman" w:eastAsia="Calibri" w:hAnsi="Times New Roman" w:cs="Times New Roman"/>
                <w:b/>
                <w:bCs/>
                <w:color w:val="000000"/>
                <w:sz w:val="24"/>
              </w:rPr>
            </w:pPr>
            <w:r>
              <w:rPr>
                <w:rFonts w:ascii="Times New Roman" w:eastAsia="Calibri" w:hAnsi="Times New Roman" w:cs="Times New Roman"/>
                <w:b/>
                <w:bCs/>
                <w:color w:val="000000"/>
                <w:sz w:val="24"/>
                <w:szCs w:val="22"/>
              </w:rPr>
              <w:t xml:space="preserve">Eil. </w:t>
            </w:r>
          </w:p>
          <w:p w:rsidR="00CA24C7" w:rsidRDefault="00CA24C7">
            <w:pPr>
              <w:widowControl/>
              <w:autoSpaceDE/>
              <w:adjustRightInd/>
              <w:spacing w:after="200" w:line="276" w:lineRule="auto"/>
              <w:ind w:firstLine="0"/>
              <w:jc w:val="center"/>
              <w:rPr>
                <w:rFonts w:ascii="Times New Roman" w:eastAsia="Calibri" w:hAnsi="Times New Roman" w:cs="Times New Roman"/>
                <w:b/>
                <w:bCs/>
                <w:color w:val="000000"/>
                <w:sz w:val="24"/>
              </w:rPr>
            </w:pPr>
            <w:r>
              <w:rPr>
                <w:rFonts w:ascii="Times New Roman" w:eastAsia="Calibri" w:hAnsi="Times New Roman" w:cs="Times New Roman"/>
                <w:b/>
                <w:bCs/>
                <w:color w:val="000000"/>
                <w:sz w:val="24"/>
                <w:szCs w:val="22"/>
              </w:rPr>
              <w:t>Nr.</w:t>
            </w:r>
          </w:p>
        </w:tc>
        <w:tc>
          <w:tcPr>
            <w:tcW w:w="2780" w:type="dxa"/>
            <w:tcBorders>
              <w:top w:val="single" w:sz="4" w:space="0" w:color="auto"/>
              <w:left w:val="nil"/>
              <w:bottom w:val="single" w:sz="4" w:space="0" w:color="auto"/>
              <w:right w:val="single" w:sz="4" w:space="0" w:color="auto"/>
            </w:tcBorders>
            <w:vAlign w:val="center"/>
            <w:hideMark/>
          </w:tcPr>
          <w:p w:rsidR="00CA24C7" w:rsidRDefault="00CA24C7">
            <w:pPr>
              <w:widowControl/>
              <w:autoSpaceDE/>
              <w:adjustRightInd/>
              <w:spacing w:after="200" w:line="276" w:lineRule="auto"/>
              <w:ind w:firstLine="0"/>
              <w:jc w:val="center"/>
              <w:rPr>
                <w:rFonts w:ascii="Times New Roman" w:eastAsia="Calibri" w:hAnsi="Times New Roman" w:cs="Times New Roman"/>
                <w:bCs/>
                <w:color w:val="000000"/>
                <w:sz w:val="24"/>
              </w:rPr>
            </w:pPr>
            <w:r>
              <w:rPr>
                <w:rFonts w:ascii="Times New Roman" w:eastAsia="Calibri" w:hAnsi="Times New Roman" w:cs="Times New Roman"/>
                <w:bCs/>
                <w:color w:val="000000"/>
                <w:sz w:val="24"/>
                <w:szCs w:val="22"/>
              </w:rPr>
              <w:t>Darbų grupių (etapų) pavadinimas</w:t>
            </w:r>
          </w:p>
        </w:tc>
        <w:tc>
          <w:tcPr>
            <w:tcW w:w="1280" w:type="dxa"/>
            <w:tcBorders>
              <w:top w:val="single" w:sz="4" w:space="0" w:color="auto"/>
              <w:left w:val="nil"/>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24"/>
                <w:lang w:eastAsia="en-US"/>
              </w:rPr>
            </w:pPr>
          </w:p>
          <w:p w:rsidR="00CA24C7" w:rsidRDefault="00CA24C7">
            <w:pPr>
              <w:widowControl/>
              <w:autoSpaceDE/>
              <w:adjustRightInd/>
              <w:spacing w:after="200" w:line="276" w:lineRule="auto"/>
              <w:ind w:firstLine="0"/>
              <w:jc w:val="center"/>
              <w:rPr>
                <w:rFonts w:ascii="Times New Roman" w:eastAsia="Calibri" w:hAnsi="Times New Roman" w:cs="Times New Roman"/>
                <w:sz w:val="24"/>
                <w:lang w:eastAsia="en-US"/>
              </w:rPr>
            </w:pPr>
            <w:r>
              <w:rPr>
                <w:rFonts w:ascii="Times New Roman" w:eastAsia="Calibri" w:hAnsi="Times New Roman" w:cs="Times New Roman"/>
                <w:sz w:val="24"/>
                <w:szCs w:val="22"/>
                <w:lang w:eastAsia="en-US"/>
              </w:rPr>
              <w:t>Kaina</w:t>
            </w:r>
          </w:p>
          <w:p w:rsidR="00CA24C7" w:rsidRDefault="00CA24C7">
            <w:pPr>
              <w:widowControl/>
              <w:autoSpaceDE/>
              <w:adjustRightInd/>
              <w:spacing w:after="200" w:line="276" w:lineRule="auto"/>
              <w:ind w:firstLine="0"/>
              <w:jc w:val="center"/>
              <w:rPr>
                <w:rFonts w:ascii="Times New Roman" w:eastAsia="Calibri" w:hAnsi="Times New Roman" w:cs="Times New Roman"/>
                <w:sz w:val="24"/>
                <w:lang w:eastAsia="en-US"/>
              </w:rPr>
            </w:pPr>
            <w:r>
              <w:rPr>
                <w:rFonts w:ascii="Times New Roman" w:eastAsia="Calibri" w:hAnsi="Times New Roman" w:cs="Times New Roman"/>
                <w:sz w:val="24"/>
                <w:szCs w:val="22"/>
                <w:lang w:eastAsia="en-US"/>
              </w:rPr>
              <w:t>pagal Sutartį</w:t>
            </w:r>
          </w:p>
          <w:p w:rsidR="00CA24C7" w:rsidRDefault="00CA24C7">
            <w:pPr>
              <w:widowControl/>
              <w:autoSpaceDE/>
              <w:adjustRightInd/>
              <w:spacing w:after="200" w:line="276" w:lineRule="auto"/>
              <w:ind w:firstLine="0"/>
              <w:jc w:val="center"/>
              <w:rPr>
                <w:rFonts w:ascii="Times New Roman" w:eastAsia="Calibri" w:hAnsi="Times New Roman" w:cs="Times New Roman"/>
                <w:bCs/>
                <w:color w:val="000000"/>
                <w:sz w:val="24"/>
              </w:rPr>
            </w:pPr>
            <w:r>
              <w:rPr>
                <w:rFonts w:ascii="Times New Roman" w:eastAsia="Calibri" w:hAnsi="Times New Roman" w:cs="Times New Roman"/>
                <w:sz w:val="24"/>
                <w:szCs w:val="22"/>
                <w:lang w:eastAsia="en-US"/>
              </w:rPr>
              <w:t>[</w:t>
            </w:r>
            <w:proofErr w:type="spellStart"/>
            <w:r>
              <w:rPr>
                <w:rFonts w:ascii="Times New Roman" w:eastAsia="Calibri" w:hAnsi="Times New Roman" w:cs="Times New Roman"/>
                <w:sz w:val="24"/>
                <w:szCs w:val="22"/>
                <w:lang w:eastAsia="en-US"/>
              </w:rPr>
              <w:t>Eur</w:t>
            </w:r>
            <w:proofErr w:type="spellEnd"/>
            <w:r>
              <w:rPr>
                <w:rFonts w:ascii="Times New Roman" w:eastAsia="Calibri" w:hAnsi="Times New Roman" w:cs="Times New Roman"/>
                <w:sz w:val="24"/>
                <w:szCs w:val="22"/>
                <w:lang w:eastAsia="en-US"/>
              </w:rPr>
              <w:t>] be PVM</w:t>
            </w:r>
          </w:p>
        </w:tc>
        <w:tc>
          <w:tcPr>
            <w:tcW w:w="1494" w:type="dxa"/>
            <w:tcBorders>
              <w:top w:val="single" w:sz="4" w:space="0" w:color="auto"/>
              <w:left w:val="single" w:sz="4" w:space="0" w:color="auto"/>
              <w:bottom w:val="single" w:sz="4" w:space="0" w:color="auto"/>
              <w:right w:val="single" w:sz="4" w:space="0" w:color="auto"/>
            </w:tcBorders>
            <w:vAlign w:val="center"/>
            <w:hideMark/>
          </w:tcPr>
          <w:p w:rsidR="00CA24C7" w:rsidRDefault="00CA24C7">
            <w:pPr>
              <w:widowControl/>
              <w:autoSpaceDE/>
              <w:adjustRightInd/>
              <w:spacing w:after="200" w:line="276" w:lineRule="auto"/>
              <w:ind w:firstLine="0"/>
              <w:jc w:val="center"/>
              <w:rPr>
                <w:rFonts w:ascii="Times New Roman" w:eastAsia="Calibri" w:hAnsi="Times New Roman" w:cs="Times New Roman"/>
                <w:bCs/>
                <w:color w:val="000000"/>
                <w:sz w:val="24"/>
              </w:rPr>
            </w:pPr>
            <w:r>
              <w:rPr>
                <w:rFonts w:ascii="Times New Roman" w:eastAsia="Calibri" w:hAnsi="Times New Roman" w:cs="Times New Roman"/>
                <w:bCs/>
                <w:color w:val="000000"/>
                <w:sz w:val="24"/>
                <w:szCs w:val="22"/>
              </w:rPr>
              <w:t>Atliktų Darbų grupės (etapo) dalis (%) nuo Darbų pradžios</w:t>
            </w:r>
          </w:p>
        </w:tc>
        <w:tc>
          <w:tcPr>
            <w:tcW w:w="1796" w:type="dxa"/>
            <w:tcBorders>
              <w:top w:val="single" w:sz="4" w:space="0" w:color="auto"/>
              <w:left w:val="single" w:sz="4" w:space="0" w:color="auto"/>
              <w:bottom w:val="single" w:sz="4" w:space="0" w:color="auto"/>
              <w:right w:val="single" w:sz="4" w:space="0" w:color="auto"/>
            </w:tcBorders>
            <w:vAlign w:val="center"/>
            <w:hideMark/>
          </w:tcPr>
          <w:p w:rsidR="00CA24C7" w:rsidRDefault="00CA24C7">
            <w:pPr>
              <w:widowControl/>
              <w:autoSpaceDE/>
              <w:adjustRightInd/>
              <w:spacing w:after="200" w:line="276" w:lineRule="auto"/>
              <w:ind w:firstLine="0"/>
              <w:jc w:val="center"/>
              <w:rPr>
                <w:rFonts w:ascii="Times New Roman" w:eastAsia="Calibri" w:hAnsi="Times New Roman" w:cs="Times New Roman"/>
                <w:bCs/>
                <w:color w:val="000000"/>
                <w:sz w:val="24"/>
              </w:rPr>
            </w:pPr>
            <w:r>
              <w:rPr>
                <w:rFonts w:ascii="Times New Roman" w:eastAsia="Calibri" w:hAnsi="Times New Roman" w:cs="Times New Roman"/>
                <w:bCs/>
                <w:color w:val="000000"/>
                <w:sz w:val="24"/>
                <w:szCs w:val="22"/>
              </w:rPr>
              <w:t>Atliktų Darbų grupės (etapo) dalis (%) per atsiskaitomą laikotarpį</w:t>
            </w:r>
          </w:p>
        </w:tc>
        <w:tc>
          <w:tcPr>
            <w:tcW w:w="1436" w:type="dxa"/>
            <w:tcBorders>
              <w:top w:val="single" w:sz="4" w:space="0" w:color="auto"/>
              <w:left w:val="single" w:sz="4" w:space="0" w:color="auto"/>
              <w:bottom w:val="single" w:sz="4" w:space="0" w:color="auto"/>
              <w:right w:val="single" w:sz="8" w:space="0" w:color="auto"/>
            </w:tcBorders>
            <w:vAlign w:val="center"/>
            <w:hideMark/>
          </w:tcPr>
          <w:p w:rsidR="00CA24C7" w:rsidRDefault="00CA24C7">
            <w:pPr>
              <w:widowControl/>
              <w:autoSpaceDE/>
              <w:adjustRightInd/>
              <w:spacing w:after="200" w:line="276" w:lineRule="auto"/>
              <w:ind w:firstLine="108"/>
              <w:jc w:val="center"/>
              <w:rPr>
                <w:rFonts w:ascii="Times New Roman" w:eastAsia="Calibri" w:hAnsi="Times New Roman" w:cs="Times New Roman"/>
                <w:bCs/>
                <w:color w:val="000000"/>
                <w:sz w:val="24"/>
              </w:rPr>
            </w:pPr>
            <w:r>
              <w:rPr>
                <w:rFonts w:ascii="Times New Roman" w:eastAsia="Calibri" w:hAnsi="Times New Roman" w:cs="Times New Roman"/>
                <w:bCs/>
                <w:color w:val="000000"/>
                <w:sz w:val="24"/>
                <w:szCs w:val="22"/>
              </w:rPr>
              <w:t xml:space="preserve">Atliktų Darbų grupės (etapo) per atsiskaitomą laikotarpį suma </w:t>
            </w:r>
            <w:r>
              <w:rPr>
                <w:rFonts w:ascii="Times New Roman" w:eastAsia="Calibri" w:hAnsi="Times New Roman" w:cs="Times New Roman"/>
                <w:sz w:val="24"/>
                <w:szCs w:val="22"/>
                <w:lang w:eastAsia="en-US"/>
              </w:rPr>
              <w:t>[</w:t>
            </w:r>
            <w:proofErr w:type="spellStart"/>
            <w:r>
              <w:rPr>
                <w:rFonts w:ascii="Times New Roman" w:eastAsia="Calibri" w:hAnsi="Times New Roman" w:cs="Times New Roman"/>
                <w:sz w:val="24"/>
                <w:szCs w:val="22"/>
                <w:lang w:eastAsia="en-US"/>
              </w:rPr>
              <w:t>Eur</w:t>
            </w:r>
            <w:proofErr w:type="spellEnd"/>
            <w:r>
              <w:rPr>
                <w:rFonts w:ascii="Times New Roman" w:eastAsia="Calibri" w:hAnsi="Times New Roman" w:cs="Times New Roman"/>
                <w:sz w:val="24"/>
                <w:szCs w:val="22"/>
                <w:lang w:eastAsia="en-US"/>
              </w:rPr>
              <w:t xml:space="preserve">] </w:t>
            </w:r>
            <w:r>
              <w:rPr>
                <w:rFonts w:ascii="Times New Roman" w:eastAsia="Calibri" w:hAnsi="Times New Roman" w:cs="Times New Roman"/>
                <w:bCs/>
                <w:color w:val="000000"/>
                <w:sz w:val="24"/>
                <w:szCs w:val="22"/>
              </w:rPr>
              <w:t xml:space="preserve"> be PVM</w:t>
            </w:r>
          </w:p>
        </w:tc>
      </w:tr>
      <w:tr w:rsidR="00CA24C7" w:rsidTr="00CA24C7">
        <w:trPr>
          <w:trHeight w:val="240"/>
        </w:trPr>
        <w:tc>
          <w:tcPr>
            <w:tcW w:w="570" w:type="dxa"/>
            <w:tcBorders>
              <w:top w:val="single" w:sz="4" w:space="0" w:color="auto"/>
              <w:left w:val="single" w:sz="8" w:space="0" w:color="auto"/>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b/>
                <w:bCs/>
                <w:sz w:val="18"/>
                <w:szCs w:val="18"/>
              </w:rPr>
            </w:pPr>
            <w:r>
              <w:rPr>
                <w:rFonts w:ascii="Times New Roman" w:eastAsia="Calibri" w:hAnsi="Times New Roman" w:cs="Times New Roman"/>
                <w:b/>
                <w:bCs/>
                <w:sz w:val="18"/>
                <w:szCs w:val="18"/>
              </w:rPr>
              <w:t> </w:t>
            </w:r>
          </w:p>
        </w:tc>
        <w:tc>
          <w:tcPr>
            <w:tcW w:w="2780" w:type="dxa"/>
            <w:tcBorders>
              <w:top w:val="single" w:sz="4" w:space="0" w:color="auto"/>
              <w:left w:val="nil"/>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b/>
                <w:bCs/>
                <w:sz w:val="18"/>
                <w:szCs w:val="18"/>
              </w:rPr>
            </w:pPr>
            <w:r>
              <w:rPr>
                <w:rFonts w:ascii="Times New Roman" w:eastAsia="Calibri" w:hAnsi="Times New Roman" w:cs="Times New Roman"/>
                <w:b/>
                <w:bCs/>
                <w:sz w:val="18"/>
                <w:szCs w:val="18"/>
              </w:rPr>
              <w:t> </w:t>
            </w:r>
          </w:p>
        </w:tc>
        <w:tc>
          <w:tcPr>
            <w:tcW w:w="1280" w:type="dxa"/>
            <w:tcBorders>
              <w:top w:val="single" w:sz="4" w:space="0" w:color="auto"/>
              <w:left w:val="nil"/>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b/>
                <w:bCs/>
                <w:sz w:val="18"/>
                <w:szCs w:val="18"/>
              </w:rPr>
            </w:pPr>
          </w:p>
        </w:tc>
        <w:tc>
          <w:tcPr>
            <w:tcW w:w="1494"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b/>
                <w:bCs/>
                <w:sz w:val="18"/>
                <w:szCs w:val="18"/>
              </w:rPr>
            </w:pPr>
          </w:p>
        </w:tc>
        <w:tc>
          <w:tcPr>
            <w:tcW w:w="1796" w:type="dxa"/>
            <w:tcBorders>
              <w:top w:val="single" w:sz="4" w:space="0" w:color="auto"/>
              <w:left w:val="single" w:sz="4" w:space="0" w:color="auto"/>
              <w:bottom w:val="single" w:sz="4" w:space="0" w:color="auto"/>
              <w:right w:val="single" w:sz="4" w:space="0" w:color="auto"/>
            </w:tcBorders>
            <w:vAlign w:val="bottom"/>
            <w:hideMark/>
          </w:tcPr>
          <w:p w:rsidR="00CA24C7" w:rsidRDefault="00CA24C7">
            <w:pPr>
              <w:widowControl/>
              <w:autoSpaceDE/>
              <w:adjustRightInd/>
              <w:spacing w:after="200" w:line="276" w:lineRule="auto"/>
              <w:ind w:firstLine="0"/>
              <w:jc w:val="center"/>
              <w:rPr>
                <w:rFonts w:ascii="Times New Roman" w:eastAsia="Calibri" w:hAnsi="Times New Roman" w:cs="Times New Roman"/>
                <w:b/>
                <w:bCs/>
                <w:sz w:val="18"/>
                <w:szCs w:val="18"/>
              </w:rPr>
            </w:pPr>
            <w:r>
              <w:rPr>
                <w:rFonts w:ascii="Times New Roman" w:eastAsia="Calibri" w:hAnsi="Times New Roman" w:cs="Times New Roman"/>
                <w:b/>
                <w:bCs/>
                <w:sz w:val="18"/>
                <w:szCs w:val="18"/>
              </w:rPr>
              <w:t> </w:t>
            </w:r>
          </w:p>
        </w:tc>
        <w:tc>
          <w:tcPr>
            <w:tcW w:w="1436" w:type="dxa"/>
            <w:tcBorders>
              <w:top w:val="nil"/>
              <w:left w:val="single" w:sz="4" w:space="0" w:color="auto"/>
              <w:bottom w:val="single" w:sz="4" w:space="0" w:color="auto"/>
              <w:right w:val="single" w:sz="8" w:space="0" w:color="auto"/>
            </w:tcBorders>
            <w:hideMark/>
          </w:tcPr>
          <w:p w:rsidR="00CA24C7" w:rsidRDefault="00CA24C7">
            <w:pPr>
              <w:widowControl/>
              <w:autoSpaceDE/>
              <w:adjustRightInd/>
              <w:spacing w:after="200" w:line="276" w:lineRule="auto"/>
              <w:ind w:firstLine="0"/>
              <w:jc w:val="right"/>
              <w:rPr>
                <w:rFonts w:ascii="Times New Roman" w:eastAsia="Calibri" w:hAnsi="Times New Roman" w:cs="Times New Roman"/>
                <w:b/>
                <w:bCs/>
                <w:sz w:val="18"/>
                <w:szCs w:val="18"/>
              </w:rPr>
            </w:pPr>
            <w:r>
              <w:rPr>
                <w:rFonts w:ascii="Times New Roman" w:eastAsia="Calibri" w:hAnsi="Times New Roman" w:cs="Times New Roman"/>
                <w:b/>
                <w:bCs/>
                <w:sz w:val="18"/>
                <w:szCs w:val="18"/>
              </w:rPr>
              <w:t> </w:t>
            </w:r>
          </w:p>
        </w:tc>
      </w:tr>
      <w:tr w:rsidR="00CA24C7" w:rsidTr="00CA24C7">
        <w:trPr>
          <w:trHeight w:val="240"/>
        </w:trPr>
        <w:tc>
          <w:tcPr>
            <w:tcW w:w="570" w:type="dxa"/>
            <w:tcBorders>
              <w:top w:val="nil"/>
              <w:left w:val="single" w:sz="8" w:space="0" w:color="auto"/>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2780" w:type="dxa"/>
            <w:tcBorders>
              <w:top w:val="nil"/>
              <w:left w:val="nil"/>
              <w:bottom w:val="nil"/>
              <w:right w:val="single" w:sz="4" w:space="0" w:color="auto"/>
            </w:tcBorders>
          </w:tcPr>
          <w:p w:rsidR="00CA24C7" w:rsidRDefault="00CA24C7">
            <w:pPr>
              <w:widowControl/>
              <w:autoSpaceDE/>
              <w:adjustRightInd/>
              <w:spacing w:after="200" w:line="276" w:lineRule="auto"/>
              <w:ind w:firstLine="0"/>
              <w:rPr>
                <w:rFonts w:ascii="Times New Roman" w:eastAsia="Calibri" w:hAnsi="Times New Roman" w:cs="Times New Roman"/>
                <w:b/>
                <w:bCs/>
                <w:i/>
                <w:iCs/>
                <w:sz w:val="18"/>
                <w:szCs w:val="18"/>
              </w:rPr>
            </w:pPr>
          </w:p>
        </w:tc>
        <w:tc>
          <w:tcPr>
            <w:tcW w:w="1280" w:type="dxa"/>
            <w:tcBorders>
              <w:top w:val="nil"/>
              <w:left w:val="nil"/>
              <w:bottom w:val="nil"/>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494" w:type="dxa"/>
            <w:tcBorders>
              <w:top w:val="nil"/>
              <w:left w:val="single" w:sz="4" w:space="0" w:color="auto"/>
              <w:bottom w:val="nil"/>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796" w:type="dxa"/>
            <w:tcBorders>
              <w:top w:val="nil"/>
              <w:left w:val="single" w:sz="4" w:space="0" w:color="auto"/>
              <w:bottom w:val="nil"/>
              <w:right w:val="nil"/>
            </w:tcBorders>
            <w:vAlign w:val="bottom"/>
            <w:hideMark/>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436" w:type="dxa"/>
            <w:tcBorders>
              <w:top w:val="nil"/>
              <w:left w:val="single" w:sz="4" w:space="0" w:color="auto"/>
              <w:bottom w:val="nil"/>
              <w:right w:val="single" w:sz="8" w:space="0" w:color="auto"/>
            </w:tcBorders>
            <w:vAlign w:val="bottom"/>
            <w:hideMark/>
          </w:tcPr>
          <w:p w:rsidR="00CA24C7" w:rsidRDefault="00CA24C7">
            <w:pPr>
              <w:widowControl/>
              <w:autoSpaceDE/>
              <w:adjustRightInd/>
              <w:spacing w:after="200" w:line="276" w:lineRule="auto"/>
              <w:ind w:firstLine="0"/>
              <w:jc w:val="right"/>
              <w:rPr>
                <w:rFonts w:ascii="Times New Roman" w:eastAsia="Calibri" w:hAnsi="Times New Roman" w:cs="Times New Roman"/>
                <w:sz w:val="18"/>
                <w:szCs w:val="18"/>
              </w:rPr>
            </w:pPr>
            <w:r>
              <w:rPr>
                <w:rFonts w:ascii="Times New Roman" w:eastAsia="Calibri" w:hAnsi="Times New Roman" w:cs="Times New Roman"/>
                <w:sz w:val="18"/>
                <w:szCs w:val="18"/>
              </w:rPr>
              <w:t> </w:t>
            </w:r>
          </w:p>
        </w:tc>
      </w:tr>
      <w:tr w:rsidR="00CA24C7" w:rsidTr="00CA24C7">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FFFFFF"/>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p>
        </w:tc>
        <w:tc>
          <w:tcPr>
            <w:tcW w:w="2780" w:type="dxa"/>
            <w:tcBorders>
              <w:top w:val="single" w:sz="4" w:space="0" w:color="auto"/>
              <w:left w:val="nil"/>
              <w:bottom w:val="nil"/>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i/>
                <w:iCs/>
                <w:sz w:val="18"/>
                <w:szCs w:val="18"/>
              </w:rPr>
            </w:pPr>
            <w:r>
              <w:rPr>
                <w:rFonts w:ascii="Times New Roman" w:eastAsia="Calibri" w:hAnsi="Times New Roman" w:cs="Times New Roman"/>
                <w:i/>
                <w:iCs/>
                <w:sz w:val="18"/>
                <w:szCs w:val="18"/>
              </w:rPr>
              <w:t>(Darbų grupės (etapo) pavadinimas pagal Įkainotų veiklų sąrašą)</w:t>
            </w:r>
          </w:p>
        </w:tc>
        <w:tc>
          <w:tcPr>
            <w:tcW w:w="1280" w:type="dxa"/>
            <w:tcBorders>
              <w:top w:val="single" w:sz="4" w:space="0" w:color="auto"/>
              <w:left w:val="nil"/>
              <w:bottom w:val="nil"/>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494" w:type="dxa"/>
            <w:tcBorders>
              <w:top w:val="single" w:sz="4" w:space="0" w:color="auto"/>
              <w:left w:val="single" w:sz="4" w:space="0" w:color="auto"/>
              <w:bottom w:val="nil"/>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796" w:type="dxa"/>
            <w:tcBorders>
              <w:top w:val="single" w:sz="4" w:space="0" w:color="auto"/>
              <w:left w:val="single" w:sz="4" w:space="0" w:color="auto"/>
              <w:bottom w:val="nil"/>
              <w:right w:val="nil"/>
            </w:tcBorders>
            <w:vAlign w:val="bottom"/>
            <w:hideMark/>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436" w:type="dxa"/>
            <w:tcBorders>
              <w:top w:val="single" w:sz="4" w:space="0" w:color="auto"/>
              <w:left w:val="single" w:sz="4" w:space="0" w:color="auto"/>
              <w:bottom w:val="nil"/>
              <w:right w:val="single" w:sz="8" w:space="0" w:color="auto"/>
            </w:tcBorders>
            <w:vAlign w:val="bottom"/>
            <w:hideMark/>
          </w:tcPr>
          <w:p w:rsidR="00CA24C7" w:rsidRDefault="00CA24C7">
            <w:pPr>
              <w:widowControl/>
              <w:autoSpaceDE/>
              <w:adjustRightInd/>
              <w:spacing w:after="200" w:line="276" w:lineRule="auto"/>
              <w:ind w:firstLine="0"/>
              <w:jc w:val="right"/>
              <w:rPr>
                <w:rFonts w:ascii="Times New Roman" w:eastAsia="Calibri" w:hAnsi="Times New Roman" w:cs="Times New Roman"/>
                <w:sz w:val="18"/>
                <w:szCs w:val="18"/>
              </w:rPr>
            </w:pPr>
            <w:r>
              <w:rPr>
                <w:rFonts w:ascii="Times New Roman" w:eastAsia="Calibri" w:hAnsi="Times New Roman" w:cs="Times New Roman"/>
                <w:sz w:val="18"/>
                <w:szCs w:val="18"/>
              </w:rPr>
              <w:t> </w:t>
            </w:r>
          </w:p>
        </w:tc>
      </w:tr>
      <w:tr w:rsidR="00CA24C7" w:rsidTr="00CA24C7">
        <w:trPr>
          <w:trHeight w:val="240"/>
        </w:trPr>
        <w:tc>
          <w:tcPr>
            <w:tcW w:w="570" w:type="dxa"/>
            <w:tcBorders>
              <w:top w:val="single" w:sz="4" w:space="0" w:color="auto"/>
              <w:left w:val="single" w:sz="8" w:space="0" w:color="auto"/>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2780" w:type="dxa"/>
            <w:tcBorders>
              <w:top w:val="single" w:sz="4" w:space="0" w:color="auto"/>
              <w:left w:val="nil"/>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280" w:type="dxa"/>
            <w:tcBorders>
              <w:top w:val="single" w:sz="4" w:space="0" w:color="auto"/>
              <w:left w:val="nil"/>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494" w:type="dxa"/>
            <w:tcBorders>
              <w:top w:val="single" w:sz="4" w:space="0" w:color="auto"/>
              <w:left w:val="single" w:sz="4" w:space="0" w:color="auto"/>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796" w:type="dxa"/>
            <w:tcBorders>
              <w:top w:val="single" w:sz="4" w:space="0" w:color="auto"/>
              <w:left w:val="single" w:sz="4" w:space="0" w:color="auto"/>
              <w:bottom w:val="single" w:sz="4" w:space="0" w:color="auto"/>
              <w:right w:val="single" w:sz="8" w:space="0" w:color="auto"/>
            </w:tcBorders>
            <w:vAlign w:val="bottom"/>
            <w:hideMark/>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436" w:type="dxa"/>
            <w:tcBorders>
              <w:top w:val="single" w:sz="4" w:space="0" w:color="auto"/>
              <w:left w:val="nil"/>
              <w:bottom w:val="single" w:sz="4" w:space="0" w:color="auto"/>
              <w:right w:val="single" w:sz="8" w:space="0" w:color="auto"/>
            </w:tcBorders>
            <w:vAlign w:val="bottom"/>
            <w:hideMark/>
          </w:tcPr>
          <w:p w:rsidR="00CA24C7" w:rsidRDefault="00CA24C7">
            <w:pPr>
              <w:widowControl/>
              <w:autoSpaceDE/>
              <w:adjustRightInd/>
              <w:spacing w:after="200" w:line="276" w:lineRule="auto"/>
              <w:ind w:firstLine="0"/>
              <w:jc w:val="right"/>
              <w:rPr>
                <w:rFonts w:ascii="Times New Roman" w:eastAsia="Calibri" w:hAnsi="Times New Roman" w:cs="Times New Roman"/>
                <w:sz w:val="18"/>
                <w:szCs w:val="18"/>
              </w:rPr>
            </w:pPr>
            <w:r>
              <w:rPr>
                <w:rFonts w:ascii="Times New Roman" w:eastAsia="Calibri" w:hAnsi="Times New Roman" w:cs="Times New Roman"/>
                <w:sz w:val="18"/>
                <w:szCs w:val="18"/>
              </w:rPr>
              <w:t> </w:t>
            </w:r>
          </w:p>
        </w:tc>
      </w:tr>
      <w:tr w:rsidR="00CA24C7" w:rsidTr="00CA24C7">
        <w:trPr>
          <w:trHeight w:val="240"/>
        </w:trPr>
        <w:tc>
          <w:tcPr>
            <w:tcW w:w="570" w:type="dxa"/>
            <w:tcBorders>
              <w:top w:val="nil"/>
              <w:left w:val="single" w:sz="8" w:space="0" w:color="auto"/>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2780" w:type="dxa"/>
            <w:tcBorders>
              <w:top w:val="nil"/>
              <w:left w:val="nil"/>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280" w:type="dxa"/>
            <w:tcBorders>
              <w:top w:val="nil"/>
              <w:left w:val="nil"/>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494" w:type="dxa"/>
            <w:tcBorders>
              <w:top w:val="nil"/>
              <w:left w:val="single" w:sz="4" w:space="0" w:color="auto"/>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796" w:type="dxa"/>
            <w:tcBorders>
              <w:top w:val="nil"/>
              <w:left w:val="single" w:sz="4" w:space="0" w:color="auto"/>
              <w:bottom w:val="single" w:sz="4" w:space="0" w:color="auto"/>
              <w:right w:val="single" w:sz="8" w:space="0" w:color="auto"/>
            </w:tcBorders>
            <w:vAlign w:val="bottom"/>
            <w:hideMark/>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436" w:type="dxa"/>
            <w:tcBorders>
              <w:top w:val="nil"/>
              <w:left w:val="nil"/>
              <w:bottom w:val="single" w:sz="4" w:space="0" w:color="auto"/>
              <w:right w:val="single" w:sz="8" w:space="0" w:color="auto"/>
            </w:tcBorders>
            <w:vAlign w:val="bottom"/>
            <w:hideMark/>
          </w:tcPr>
          <w:p w:rsidR="00CA24C7" w:rsidRDefault="00CA24C7">
            <w:pPr>
              <w:widowControl/>
              <w:autoSpaceDE/>
              <w:adjustRightInd/>
              <w:spacing w:after="200" w:line="276" w:lineRule="auto"/>
              <w:ind w:firstLine="0"/>
              <w:jc w:val="right"/>
              <w:rPr>
                <w:rFonts w:ascii="Times New Roman" w:eastAsia="Calibri" w:hAnsi="Times New Roman" w:cs="Times New Roman"/>
                <w:sz w:val="18"/>
                <w:szCs w:val="18"/>
              </w:rPr>
            </w:pPr>
            <w:r>
              <w:rPr>
                <w:rFonts w:ascii="Times New Roman" w:eastAsia="Calibri" w:hAnsi="Times New Roman" w:cs="Times New Roman"/>
                <w:sz w:val="18"/>
                <w:szCs w:val="18"/>
              </w:rPr>
              <w:t> </w:t>
            </w:r>
          </w:p>
        </w:tc>
      </w:tr>
      <w:tr w:rsidR="00CA24C7" w:rsidTr="00CA24C7">
        <w:trPr>
          <w:trHeight w:val="240"/>
        </w:trPr>
        <w:tc>
          <w:tcPr>
            <w:tcW w:w="570" w:type="dxa"/>
            <w:tcBorders>
              <w:top w:val="nil"/>
              <w:left w:val="single" w:sz="8" w:space="0" w:color="auto"/>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2780" w:type="dxa"/>
            <w:tcBorders>
              <w:top w:val="nil"/>
              <w:left w:val="nil"/>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280" w:type="dxa"/>
            <w:tcBorders>
              <w:top w:val="nil"/>
              <w:left w:val="nil"/>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494" w:type="dxa"/>
            <w:tcBorders>
              <w:top w:val="nil"/>
              <w:left w:val="single" w:sz="4" w:space="0" w:color="auto"/>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796" w:type="dxa"/>
            <w:tcBorders>
              <w:top w:val="nil"/>
              <w:left w:val="single" w:sz="4" w:space="0" w:color="auto"/>
              <w:bottom w:val="single" w:sz="4" w:space="0" w:color="auto"/>
              <w:right w:val="single" w:sz="8" w:space="0" w:color="auto"/>
            </w:tcBorders>
            <w:vAlign w:val="bottom"/>
            <w:hideMark/>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436" w:type="dxa"/>
            <w:tcBorders>
              <w:top w:val="nil"/>
              <w:left w:val="nil"/>
              <w:bottom w:val="single" w:sz="4" w:space="0" w:color="auto"/>
              <w:right w:val="single" w:sz="8" w:space="0" w:color="auto"/>
            </w:tcBorders>
            <w:vAlign w:val="bottom"/>
            <w:hideMark/>
          </w:tcPr>
          <w:p w:rsidR="00CA24C7" w:rsidRDefault="00CA24C7">
            <w:pPr>
              <w:widowControl/>
              <w:autoSpaceDE/>
              <w:adjustRightInd/>
              <w:spacing w:after="200" w:line="276" w:lineRule="auto"/>
              <w:ind w:firstLine="0"/>
              <w:jc w:val="right"/>
              <w:rPr>
                <w:rFonts w:ascii="Times New Roman" w:eastAsia="Calibri" w:hAnsi="Times New Roman" w:cs="Times New Roman"/>
                <w:sz w:val="18"/>
                <w:szCs w:val="18"/>
              </w:rPr>
            </w:pPr>
            <w:r>
              <w:rPr>
                <w:rFonts w:ascii="Times New Roman" w:eastAsia="Calibri" w:hAnsi="Times New Roman" w:cs="Times New Roman"/>
                <w:sz w:val="18"/>
                <w:szCs w:val="18"/>
              </w:rPr>
              <w:t> </w:t>
            </w:r>
          </w:p>
        </w:tc>
      </w:tr>
      <w:tr w:rsidR="00CA24C7" w:rsidTr="00CA24C7">
        <w:trPr>
          <w:trHeight w:val="240"/>
        </w:trPr>
        <w:tc>
          <w:tcPr>
            <w:tcW w:w="570" w:type="dxa"/>
            <w:tcBorders>
              <w:top w:val="nil"/>
              <w:left w:val="single" w:sz="8" w:space="0" w:color="auto"/>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2780" w:type="dxa"/>
            <w:tcBorders>
              <w:top w:val="nil"/>
              <w:left w:val="nil"/>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280" w:type="dxa"/>
            <w:tcBorders>
              <w:top w:val="nil"/>
              <w:left w:val="nil"/>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494" w:type="dxa"/>
            <w:tcBorders>
              <w:top w:val="nil"/>
              <w:left w:val="single" w:sz="4" w:space="0" w:color="auto"/>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796" w:type="dxa"/>
            <w:tcBorders>
              <w:top w:val="nil"/>
              <w:left w:val="single" w:sz="4" w:space="0" w:color="auto"/>
              <w:bottom w:val="single" w:sz="4" w:space="0" w:color="auto"/>
              <w:right w:val="single" w:sz="8" w:space="0" w:color="auto"/>
            </w:tcBorders>
            <w:vAlign w:val="bottom"/>
            <w:hideMark/>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436" w:type="dxa"/>
            <w:tcBorders>
              <w:top w:val="nil"/>
              <w:left w:val="nil"/>
              <w:bottom w:val="single" w:sz="4" w:space="0" w:color="auto"/>
              <w:right w:val="single" w:sz="8" w:space="0" w:color="auto"/>
            </w:tcBorders>
            <w:vAlign w:val="bottom"/>
            <w:hideMark/>
          </w:tcPr>
          <w:p w:rsidR="00CA24C7" w:rsidRDefault="00CA24C7">
            <w:pPr>
              <w:widowControl/>
              <w:autoSpaceDE/>
              <w:adjustRightInd/>
              <w:spacing w:after="200" w:line="276" w:lineRule="auto"/>
              <w:ind w:firstLine="0"/>
              <w:jc w:val="right"/>
              <w:rPr>
                <w:rFonts w:ascii="Times New Roman" w:eastAsia="Calibri" w:hAnsi="Times New Roman" w:cs="Times New Roman"/>
                <w:sz w:val="18"/>
                <w:szCs w:val="18"/>
              </w:rPr>
            </w:pPr>
            <w:r>
              <w:rPr>
                <w:rFonts w:ascii="Times New Roman" w:eastAsia="Calibri" w:hAnsi="Times New Roman" w:cs="Times New Roman"/>
                <w:sz w:val="18"/>
                <w:szCs w:val="18"/>
              </w:rPr>
              <w:t> </w:t>
            </w:r>
          </w:p>
        </w:tc>
      </w:tr>
      <w:tr w:rsidR="00CA24C7" w:rsidTr="00CA24C7">
        <w:trPr>
          <w:trHeight w:val="240"/>
        </w:trPr>
        <w:tc>
          <w:tcPr>
            <w:tcW w:w="570" w:type="dxa"/>
            <w:tcBorders>
              <w:top w:val="nil"/>
              <w:left w:val="single" w:sz="8" w:space="0" w:color="auto"/>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2780" w:type="dxa"/>
            <w:tcBorders>
              <w:top w:val="nil"/>
              <w:left w:val="nil"/>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280" w:type="dxa"/>
            <w:tcBorders>
              <w:top w:val="nil"/>
              <w:left w:val="nil"/>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494" w:type="dxa"/>
            <w:tcBorders>
              <w:top w:val="nil"/>
              <w:left w:val="single" w:sz="4" w:space="0" w:color="auto"/>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796" w:type="dxa"/>
            <w:tcBorders>
              <w:top w:val="nil"/>
              <w:left w:val="single" w:sz="4" w:space="0" w:color="auto"/>
              <w:bottom w:val="single" w:sz="4" w:space="0" w:color="auto"/>
              <w:right w:val="single" w:sz="8" w:space="0" w:color="auto"/>
            </w:tcBorders>
            <w:vAlign w:val="bottom"/>
            <w:hideMark/>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436" w:type="dxa"/>
            <w:tcBorders>
              <w:top w:val="nil"/>
              <w:left w:val="nil"/>
              <w:bottom w:val="single" w:sz="4" w:space="0" w:color="auto"/>
              <w:right w:val="single" w:sz="8" w:space="0" w:color="auto"/>
            </w:tcBorders>
            <w:vAlign w:val="bottom"/>
            <w:hideMark/>
          </w:tcPr>
          <w:p w:rsidR="00CA24C7" w:rsidRDefault="00CA24C7">
            <w:pPr>
              <w:widowControl/>
              <w:autoSpaceDE/>
              <w:adjustRightInd/>
              <w:spacing w:after="200" w:line="276" w:lineRule="auto"/>
              <w:ind w:firstLine="0"/>
              <w:jc w:val="right"/>
              <w:rPr>
                <w:rFonts w:ascii="Times New Roman" w:eastAsia="Calibri" w:hAnsi="Times New Roman" w:cs="Times New Roman"/>
                <w:sz w:val="18"/>
                <w:szCs w:val="18"/>
              </w:rPr>
            </w:pPr>
            <w:r>
              <w:rPr>
                <w:rFonts w:ascii="Times New Roman" w:eastAsia="Calibri" w:hAnsi="Times New Roman" w:cs="Times New Roman"/>
                <w:sz w:val="18"/>
                <w:szCs w:val="18"/>
              </w:rPr>
              <w:t> </w:t>
            </w:r>
          </w:p>
        </w:tc>
      </w:tr>
      <w:tr w:rsidR="00CA24C7" w:rsidTr="00CA24C7">
        <w:trPr>
          <w:trHeight w:val="240"/>
        </w:trPr>
        <w:tc>
          <w:tcPr>
            <w:tcW w:w="570" w:type="dxa"/>
            <w:tcBorders>
              <w:top w:val="nil"/>
              <w:left w:val="single" w:sz="8" w:space="0" w:color="auto"/>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2780" w:type="dxa"/>
            <w:tcBorders>
              <w:top w:val="nil"/>
              <w:left w:val="nil"/>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280" w:type="dxa"/>
            <w:tcBorders>
              <w:top w:val="nil"/>
              <w:left w:val="nil"/>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494" w:type="dxa"/>
            <w:tcBorders>
              <w:top w:val="nil"/>
              <w:left w:val="single" w:sz="4" w:space="0" w:color="auto"/>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796" w:type="dxa"/>
            <w:tcBorders>
              <w:top w:val="nil"/>
              <w:left w:val="single" w:sz="4" w:space="0" w:color="auto"/>
              <w:bottom w:val="single" w:sz="4" w:space="0" w:color="auto"/>
              <w:right w:val="single" w:sz="8" w:space="0" w:color="auto"/>
            </w:tcBorders>
            <w:vAlign w:val="bottom"/>
            <w:hideMark/>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436" w:type="dxa"/>
            <w:tcBorders>
              <w:top w:val="nil"/>
              <w:left w:val="nil"/>
              <w:bottom w:val="single" w:sz="4" w:space="0" w:color="auto"/>
              <w:right w:val="single" w:sz="8" w:space="0" w:color="auto"/>
            </w:tcBorders>
            <w:vAlign w:val="bottom"/>
            <w:hideMark/>
          </w:tcPr>
          <w:p w:rsidR="00CA24C7" w:rsidRDefault="00CA24C7">
            <w:pPr>
              <w:widowControl/>
              <w:autoSpaceDE/>
              <w:adjustRightInd/>
              <w:spacing w:after="200" w:line="276" w:lineRule="auto"/>
              <w:ind w:firstLine="0"/>
              <w:jc w:val="right"/>
              <w:rPr>
                <w:rFonts w:ascii="Times New Roman" w:eastAsia="Calibri" w:hAnsi="Times New Roman" w:cs="Times New Roman"/>
                <w:sz w:val="18"/>
                <w:szCs w:val="18"/>
              </w:rPr>
            </w:pPr>
            <w:r>
              <w:rPr>
                <w:rFonts w:ascii="Times New Roman" w:eastAsia="Calibri" w:hAnsi="Times New Roman" w:cs="Times New Roman"/>
                <w:sz w:val="18"/>
                <w:szCs w:val="18"/>
              </w:rPr>
              <w:t> </w:t>
            </w:r>
          </w:p>
        </w:tc>
      </w:tr>
      <w:tr w:rsidR="00CA24C7" w:rsidTr="00CA24C7">
        <w:trPr>
          <w:trHeight w:val="255"/>
        </w:trPr>
        <w:tc>
          <w:tcPr>
            <w:tcW w:w="570" w:type="dxa"/>
            <w:tcBorders>
              <w:top w:val="single" w:sz="4" w:space="0" w:color="auto"/>
              <w:left w:val="single" w:sz="8" w:space="0" w:color="auto"/>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2780" w:type="dxa"/>
            <w:tcBorders>
              <w:top w:val="single" w:sz="4" w:space="0" w:color="auto"/>
              <w:left w:val="nil"/>
              <w:bottom w:val="single" w:sz="4" w:space="0" w:color="auto"/>
              <w:right w:val="single" w:sz="4" w:space="0" w:color="auto"/>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280" w:type="dxa"/>
            <w:tcBorders>
              <w:top w:val="single" w:sz="4" w:space="0" w:color="auto"/>
              <w:left w:val="nil"/>
              <w:bottom w:val="single" w:sz="4"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494" w:type="dxa"/>
            <w:tcBorders>
              <w:top w:val="single" w:sz="4" w:space="0" w:color="auto"/>
              <w:left w:val="single" w:sz="4" w:space="0" w:color="auto"/>
              <w:bottom w:val="single" w:sz="8" w:space="0" w:color="auto"/>
              <w:right w:val="single" w:sz="4" w:space="0" w:color="auto"/>
            </w:tcBorders>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p>
        </w:tc>
        <w:tc>
          <w:tcPr>
            <w:tcW w:w="1796" w:type="dxa"/>
            <w:tcBorders>
              <w:top w:val="nil"/>
              <w:left w:val="single" w:sz="4" w:space="0" w:color="auto"/>
              <w:bottom w:val="single" w:sz="8" w:space="0" w:color="auto"/>
              <w:right w:val="single" w:sz="8" w:space="0" w:color="auto"/>
            </w:tcBorders>
            <w:vAlign w:val="bottom"/>
            <w:hideMark/>
          </w:tcPr>
          <w:p w:rsidR="00CA24C7" w:rsidRDefault="00CA24C7">
            <w:pPr>
              <w:widowControl/>
              <w:autoSpaceDE/>
              <w:adjustRightInd/>
              <w:spacing w:after="200" w:line="276" w:lineRule="auto"/>
              <w:ind w:firstLine="0"/>
              <w:jc w:val="center"/>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436" w:type="dxa"/>
            <w:tcBorders>
              <w:top w:val="nil"/>
              <w:left w:val="nil"/>
              <w:bottom w:val="single" w:sz="8" w:space="0" w:color="auto"/>
              <w:right w:val="single" w:sz="8" w:space="0" w:color="auto"/>
            </w:tcBorders>
            <w:vAlign w:val="bottom"/>
            <w:hideMark/>
          </w:tcPr>
          <w:p w:rsidR="00CA24C7" w:rsidRDefault="00CA24C7">
            <w:pPr>
              <w:widowControl/>
              <w:autoSpaceDE/>
              <w:adjustRightInd/>
              <w:spacing w:after="200" w:line="276" w:lineRule="auto"/>
              <w:ind w:firstLine="0"/>
              <w:jc w:val="right"/>
              <w:rPr>
                <w:rFonts w:ascii="Times New Roman" w:eastAsia="Calibri" w:hAnsi="Times New Roman" w:cs="Times New Roman"/>
                <w:sz w:val="18"/>
                <w:szCs w:val="18"/>
              </w:rPr>
            </w:pPr>
            <w:r>
              <w:rPr>
                <w:rFonts w:ascii="Times New Roman" w:eastAsia="Calibri" w:hAnsi="Times New Roman" w:cs="Times New Roman"/>
                <w:sz w:val="18"/>
                <w:szCs w:val="18"/>
              </w:rPr>
              <w:t> </w:t>
            </w:r>
          </w:p>
        </w:tc>
      </w:tr>
      <w:tr w:rsidR="00CA24C7" w:rsidTr="00CA24C7">
        <w:trPr>
          <w:trHeight w:val="240"/>
        </w:trPr>
        <w:tc>
          <w:tcPr>
            <w:tcW w:w="570" w:type="dxa"/>
            <w:tcBorders>
              <w:top w:val="single" w:sz="4" w:space="0" w:color="auto"/>
              <w:left w:val="nil"/>
              <w:bottom w:val="nil"/>
              <w:right w:val="nil"/>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2780" w:type="dxa"/>
            <w:tcBorders>
              <w:top w:val="single" w:sz="4" w:space="0" w:color="auto"/>
              <w:left w:val="nil"/>
              <w:bottom w:val="nil"/>
              <w:right w:val="nil"/>
            </w:tcBorders>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280" w:type="dxa"/>
            <w:tcBorders>
              <w:top w:val="single" w:sz="4" w:space="0" w:color="auto"/>
              <w:left w:val="nil"/>
              <w:bottom w:val="nil"/>
              <w:right w:val="single" w:sz="4" w:space="0" w:color="auto"/>
            </w:tcBorders>
          </w:tcPr>
          <w:p w:rsidR="00CA24C7" w:rsidRDefault="00CA24C7">
            <w:pPr>
              <w:widowControl/>
              <w:autoSpaceDE/>
              <w:adjustRightInd/>
              <w:spacing w:after="200" w:line="276" w:lineRule="auto"/>
              <w:ind w:firstLine="0"/>
              <w:jc w:val="right"/>
              <w:rPr>
                <w:rFonts w:ascii="Times New Roman" w:eastAsia="Calibri" w:hAnsi="Times New Roman" w:cs="Times New Roman"/>
                <w:sz w:val="18"/>
                <w:szCs w:val="18"/>
              </w:rPr>
            </w:pPr>
          </w:p>
        </w:tc>
        <w:tc>
          <w:tcPr>
            <w:tcW w:w="3290" w:type="dxa"/>
            <w:gridSpan w:val="2"/>
            <w:tcBorders>
              <w:top w:val="single" w:sz="8" w:space="0" w:color="auto"/>
              <w:left w:val="single" w:sz="4" w:space="0" w:color="auto"/>
              <w:bottom w:val="single" w:sz="4" w:space="0" w:color="auto"/>
              <w:right w:val="single" w:sz="8" w:space="0" w:color="auto"/>
            </w:tcBorders>
            <w:hideMark/>
          </w:tcPr>
          <w:p w:rsidR="00CA24C7" w:rsidRDefault="00CA24C7">
            <w:pPr>
              <w:widowControl/>
              <w:autoSpaceDE/>
              <w:adjustRightInd/>
              <w:spacing w:after="200" w:line="276" w:lineRule="auto"/>
              <w:ind w:firstLine="0"/>
              <w:jc w:val="right"/>
              <w:rPr>
                <w:rFonts w:ascii="Times New Roman" w:eastAsia="Calibri" w:hAnsi="Times New Roman" w:cs="Times New Roman"/>
                <w:b/>
                <w:sz w:val="18"/>
                <w:szCs w:val="18"/>
              </w:rPr>
            </w:pPr>
            <w:r>
              <w:rPr>
                <w:rFonts w:ascii="Times New Roman" w:eastAsia="Calibri" w:hAnsi="Times New Roman" w:cs="Times New Roman"/>
                <w:sz w:val="18"/>
                <w:szCs w:val="18"/>
              </w:rPr>
              <w:t> </w:t>
            </w:r>
            <w:r>
              <w:rPr>
                <w:rFonts w:ascii="Times New Roman" w:eastAsia="Calibri" w:hAnsi="Times New Roman" w:cs="Times New Roman"/>
                <w:b/>
                <w:sz w:val="18"/>
                <w:szCs w:val="18"/>
              </w:rPr>
              <w:t>Suma be PVM</w:t>
            </w:r>
            <w:r>
              <w:rPr>
                <w:rFonts w:ascii="Times New Roman" w:eastAsia="Calibri" w:hAnsi="Times New Roman" w:cs="Times New Roman"/>
                <w:b/>
                <w:bCs/>
                <w:sz w:val="18"/>
                <w:szCs w:val="18"/>
              </w:rPr>
              <w:t>:</w:t>
            </w:r>
          </w:p>
        </w:tc>
        <w:tc>
          <w:tcPr>
            <w:tcW w:w="1436" w:type="dxa"/>
            <w:tcBorders>
              <w:top w:val="nil"/>
              <w:left w:val="nil"/>
              <w:bottom w:val="single" w:sz="4" w:space="0" w:color="auto"/>
              <w:right w:val="single" w:sz="8" w:space="0" w:color="auto"/>
            </w:tcBorders>
            <w:vAlign w:val="bottom"/>
            <w:hideMark/>
          </w:tcPr>
          <w:p w:rsidR="00CA24C7" w:rsidRDefault="00CA24C7">
            <w:pPr>
              <w:widowControl/>
              <w:autoSpaceDE/>
              <w:adjustRightInd/>
              <w:spacing w:after="200" w:line="276" w:lineRule="auto"/>
              <w:ind w:firstLine="0"/>
              <w:jc w:val="right"/>
              <w:rPr>
                <w:rFonts w:ascii="Times New Roman" w:eastAsia="Calibri" w:hAnsi="Times New Roman" w:cs="Times New Roman"/>
                <w:sz w:val="18"/>
                <w:szCs w:val="18"/>
              </w:rPr>
            </w:pPr>
            <w:r>
              <w:rPr>
                <w:rFonts w:ascii="Times New Roman" w:eastAsia="Calibri" w:hAnsi="Times New Roman" w:cs="Times New Roman"/>
                <w:sz w:val="18"/>
                <w:szCs w:val="18"/>
              </w:rPr>
              <w:t> </w:t>
            </w:r>
          </w:p>
        </w:tc>
      </w:tr>
      <w:tr w:rsidR="00CA24C7" w:rsidTr="00CA24C7">
        <w:trPr>
          <w:trHeight w:val="240"/>
        </w:trPr>
        <w:tc>
          <w:tcPr>
            <w:tcW w:w="570" w:type="dxa"/>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2780" w:type="dxa"/>
            <w:hideMark/>
          </w:tcPr>
          <w:p w:rsidR="00CA24C7" w:rsidRDefault="00CA24C7">
            <w:pPr>
              <w:widowControl/>
              <w:autoSpaceDE/>
              <w:adjustRightInd/>
              <w:spacing w:after="200" w:line="276" w:lineRule="auto"/>
              <w:ind w:firstLine="0"/>
              <w:rPr>
                <w:rFonts w:ascii="Times New Roman" w:eastAsia="Calibri" w:hAnsi="Times New Roman" w:cs="Times New Roman"/>
                <w:sz w:val="18"/>
                <w:szCs w:val="18"/>
              </w:rPr>
            </w:pPr>
            <w:r>
              <w:rPr>
                <w:rFonts w:ascii="Times New Roman" w:eastAsia="Calibri" w:hAnsi="Times New Roman" w:cs="Times New Roman"/>
                <w:sz w:val="18"/>
                <w:szCs w:val="18"/>
              </w:rPr>
              <w:t> </w:t>
            </w:r>
          </w:p>
        </w:tc>
        <w:tc>
          <w:tcPr>
            <w:tcW w:w="1280" w:type="dxa"/>
            <w:tcBorders>
              <w:top w:val="nil"/>
              <w:left w:val="nil"/>
              <w:bottom w:val="nil"/>
              <w:right w:val="single" w:sz="4" w:space="0" w:color="auto"/>
            </w:tcBorders>
          </w:tcPr>
          <w:p w:rsidR="00CA24C7" w:rsidRDefault="00CA24C7">
            <w:pPr>
              <w:widowControl/>
              <w:autoSpaceDE/>
              <w:adjustRightInd/>
              <w:spacing w:after="200" w:line="276" w:lineRule="auto"/>
              <w:ind w:firstLine="0"/>
              <w:jc w:val="right"/>
              <w:rPr>
                <w:rFonts w:ascii="Times New Roman" w:eastAsia="Calibri" w:hAnsi="Times New Roman" w:cs="Times New Roman"/>
                <w:b/>
                <w:bCs/>
                <w:sz w:val="18"/>
                <w:szCs w:val="18"/>
              </w:rPr>
            </w:pPr>
          </w:p>
        </w:tc>
        <w:tc>
          <w:tcPr>
            <w:tcW w:w="3290" w:type="dxa"/>
            <w:gridSpan w:val="2"/>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spacing w:after="200" w:line="276" w:lineRule="auto"/>
              <w:ind w:firstLine="0"/>
              <w:jc w:val="right"/>
              <w:rPr>
                <w:rFonts w:ascii="Times New Roman" w:eastAsia="Calibri" w:hAnsi="Times New Roman" w:cs="Times New Roman"/>
                <w:b/>
                <w:bCs/>
                <w:sz w:val="18"/>
                <w:szCs w:val="18"/>
              </w:rPr>
            </w:pPr>
            <w:r>
              <w:rPr>
                <w:rFonts w:ascii="Times New Roman" w:eastAsia="Calibri" w:hAnsi="Times New Roman" w:cs="Times New Roman"/>
                <w:b/>
                <w:bCs/>
                <w:sz w:val="18"/>
                <w:szCs w:val="18"/>
              </w:rPr>
              <w:t xml:space="preserve">PVM </w:t>
            </w:r>
            <w:r>
              <w:rPr>
                <w:rFonts w:ascii="Times New Roman" w:eastAsia="Calibri" w:hAnsi="Times New Roman" w:cs="Times New Roman"/>
                <w:b/>
                <w:i/>
                <w:color w:val="FF0000"/>
                <w:sz w:val="18"/>
                <w:szCs w:val="18"/>
                <w:lang w:eastAsia="en-US"/>
              </w:rPr>
              <w:t>[tarifas]</w:t>
            </w:r>
            <w:r>
              <w:rPr>
                <w:rFonts w:ascii="Times New Roman" w:eastAsia="Calibri" w:hAnsi="Times New Roman" w:cs="Times New Roman"/>
                <w:b/>
                <w:sz w:val="18"/>
                <w:szCs w:val="18"/>
                <w:lang w:eastAsia="en-US"/>
              </w:rPr>
              <w:t>:</w:t>
            </w:r>
            <w:r>
              <w:rPr>
                <w:rFonts w:ascii="Times New Roman" w:eastAsia="Calibri" w:hAnsi="Times New Roman" w:cs="Times New Roman"/>
                <w:b/>
                <w:bCs/>
                <w:sz w:val="18"/>
                <w:szCs w:val="18"/>
              </w:rPr>
              <w:t xml:space="preserve"> :</w:t>
            </w:r>
          </w:p>
        </w:tc>
        <w:tc>
          <w:tcPr>
            <w:tcW w:w="1436" w:type="dxa"/>
            <w:tcBorders>
              <w:top w:val="nil"/>
              <w:left w:val="single" w:sz="4" w:space="0" w:color="auto"/>
              <w:bottom w:val="single" w:sz="4" w:space="0" w:color="auto"/>
              <w:right w:val="single" w:sz="4" w:space="0" w:color="auto"/>
            </w:tcBorders>
            <w:vAlign w:val="bottom"/>
          </w:tcPr>
          <w:p w:rsidR="00CA24C7" w:rsidRDefault="00CA24C7">
            <w:pPr>
              <w:widowControl/>
              <w:autoSpaceDE/>
              <w:adjustRightInd/>
              <w:spacing w:after="200" w:line="276" w:lineRule="auto"/>
              <w:ind w:firstLine="0"/>
              <w:jc w:val="right"/>
              <w:rPr>
                <w:rFonts w:ascii="Times New Roman" w:eastAsia="Calibri" w:hAnsi="Times New Roman" w:cs="Times New Roman"/>
                <w:b/>
                <w:bCs/>
                <w:sz w:val="18"/>
                <w:szCs w:val="18"/>
              </w:rPr>
            </w:pPr>
          </w:p>
        </w:tc>
      </w:tr>
      <w:tr w:rsidR="00CA24C7" w:rsidTr="00CA24C7">
        <w:trPr>
          <w:trHeight w:val="255"/>
        </w:trPr>
        <w:tc>
          <w:tcPr>
            <w:tcW w:w="570" w:type="dxa"/>
            <w:hideMark/>
          </w:tcPr>
          <w:p w:rsidR="00CA24C7" w:rsidRDefault="00CA24C7">
            <w:pPr>
              <w:widowControl/>
              <w:autoSpaceDE/>
              <w:adjustRightInd/>
              <w:spacing w:after="200" w:line="276" w:lineRule="auto"/>
              <w:ind w:firstLine="0"/>
              <w:rPr>
                <w:rFonts w:ascii="Times New Roman" w:eastAsia="Calibri" w:hAnsi="Times New Roman" w:cs="Times New Roman"/>
                <w:b/>
                <w:bCs/>
                <w:sz w:val="18"/>
                <w:szCs w:val="18"/>
              </w:rPr>
            </w:pPr>
            <w:r>
              <w:rPr>
                <w:rFonts w:ascii="Times New Roman" w:eastAsia="Calibri" w:hAnsi="Times New Roman" w:cs="Times New Roman"/>
                <w:b/>
                <w:bCs/>
                <w:sz w:val="18"/>
                <w:szCs w:val="18"/>
              </w:rPr>
              <w:t> </w:t>
            </w:r>
          </w:p>
        </w:tc>
        <w:tc>
          <w:tcPr>
            <w:tcW w:w="2780" w:type="dxa"/>
            <w:hideMark/>
          </w:tcPr>
          <w:p w:rsidR="00CA24C7" w:rsidRDefault="00CA24C7">
            <w:pPr>
              <w:widowControl/>
              <w:autoSpaceDE/>
              <w:adjustRightInd/>
              <w:spacing w:after="200" w:line="276" w:lineRule="auto"/>
              <w:ind w:firstLine="0"/>
              <w:jc w:val="right"/>
              <w:rPr>
                <w:rFonts w:ascii="Times New Roman" w:eastAsia="Calibri" w:hAnsi="Times New Roman" w:cs="Times New Roman"/>
                <w:b/>
                <w:bCs/>
                <w:sz w:val="18"/>
                <w:szCs w:val="18"/>
              </w:rPr>
            </w:pPr>
            <w:r>
              <w:rPr>
                <w:rFonts w:ascii="Times New Roman" w:eastAsia="Calibri" w:hAnsi="Times New Roman" w:cs="Times New Roman"/>
                <w:b/>
                <w:bCs/>
                <w:sz w:val="18"/>
                <w:szCs w:val="18"/>
              </w:rPr>
              <w:t> </w:t>
            </w:r>
          </w:p>
        </w:tc>
        <w:tc>
          <w:tcPr>
            <w:tcW w:w="1280" w:type="dxa"/>
            <w:tcBorders>
              <w:top w:val="nil"/>
              <w:left w:val="nil"/>
              <w:bottom w:val="nil"/>
              <w:right w:val="single" w:sz="4" w:space="0" w:color="auto"/>
            </w:tcBorders>
          </w:tcPr>
          <w:p w:rsidR="00CA24C7" w:rsidRDefault="00CA24C7">
            <w:pPr>
              <w:widowControl/>
              <w:autoSpaceDE/>
              <w:adjustRightInd/>
              <w:spacing w:after="200" w:line="276" w:lineRule="auto"/>
              <w:ind w:firstLine="0"/>
              <w:jc w:val="right"/>
              <w:rPr>
                <w:rFonts w:ascii="Times New Roman" w:eastAsia="Calibri" w:hAnsi="Times New Roman" w:cs="Times New Roman"/>
                <w:b/>
                <w:bCs/>
                <w:sz w:val="18"/>
                <w:szCs w:val="18"/>
              </w:rPr>
            </w:pPr>
          </w:p>
        </w:tc>
        <w:tc>
          <w:tcPr>
            <w:tcW w:w="3290" w:type="dxa"/>
            <w:gridSpan w:val="2"/>
            <w:tcBorders>
              <w:top w:val="single" w:sz="4" w:space="0" w:color="auto"/>
              <w:left w:val="single" w:sz="4" w:space="0" w:color="auto"/>
              <w:bottom w:val="single" w:sz="4" w:space="0" w:color="auto"/>
              <w:right w:val="single" w:sz="4" w:space="0" w:color="auto"/>
            </w:tcBorders>
            <w:hideMark/>
          </w:tcPr>
          <w:p w:rsidR="00CA24C7" w:rsidRDefault="00CA24C7">
            <w:pPr>
              <w:widowControl/>
              <w:autoSpaceDE/>
              <w:adjustRightInd/>
              <w:spacing w:after="200" w:line="276" w:lineRule="auto"/>
              <w:ind w:firstLine="0"/>
              <w:jc w:val="right"/>
              <w:rPr>
                <w:rFonts w:ascii="Times New Roman" w:eastAsia="Calibri" w:hAnsi="Times New Roman" w:cs="Times New Roman"/>
                <w:b/>
                <w:bCs/>
                <w:sz w:val="18"/>
                <w:szCs w:val="18"/>
              </w:rPr>
            </w:pPr>
            <w:r>
              <w:rPr>
                <w:rFonts w:ascii="Times New Roman" w:eastAsia="Calibri" w:hAnsi="Times New Roman" w:cs="Times New Roman"/>
                <w:b/>
                <w:bCs/>
                <w:sz w:val="18"/>
                <w:szCs w:val="18"/>
              </w:rPr>
              <w:t>Bendra suma su PVM:</w:t>
            </w:r>
          </w:p>
        </w:tc>
        <w:tc>
          <w:tcPr>
            <w:tcW w:w="1436" w:type="dxa"/>
            <w:tcBorders>
              <w:top w:val="single" w:sz="4" w:space="0" w:color="auto"/>
              <w:left w:val="single" w:sz="4" w:space="0" w:color="auto"/>
              <w:bottom w:val="single" w:sz="4" w:space="0" w:color="auto"/>
              <w:right w:val="single" w:sz="4" w:space="0" w:color="auto"/>
            </w:tcBorders>
            <w:noWrap/>
          </w:tcPr>
          <w:p w:rsidR="00CA24C7" w:rsidRDefault="00CA24C7">
            <w:pPr>
              <w:widowControl/>
              <w:autoSpaceDE/>
              <w:adjustRightInd/>
              <w:spacing w:after="200" w:line="276" w:lineRule="auto"/>
              <w:ind w:firstLine="0"/>
              <w:jc w:val="right"/>
              <w:rPr>
                <w:rFonts w:ascii="Times New Roman" w:eastAsia="Calibri" w:hAnsi="Times New Roman" w:cs="Times New Roman"/>
                <w:b/>
                <w:bCs/>
                <w:sz w:val="18"/>
                <w:szCs w:val="18"/>
              </w:rPr>
            </w:pPr>
          </w:p>
        </w:tc>
      </w:tr>
    </w:tbl>
    <w:p w:rsidR="00CA24C7" w:rsidRDefault="00CA24C7" w:rsidP="00CA24C7">
      <w:pPr>
        <w:widowControl/>
        <w:autoSpaceDE/>
        <w:adjustRightInd/>
        <w:spacing w:before="200"/>
        <w:ind w:firstLine="0"/>
        <w:jc w:val="both"/>
        <w:rPr>
          <w:rFonts w:ascii="Times New Roman" w:hAnsi="Times New Roman" w:cs="Times New Roman"/>
          <w:sz w:val="18"/>
          <w:szCs w:val="18"/>
        </w:rPr>
      </w:pPr>
      <w:r>
        <w:rPr>
          <w:rFonts w:ascii="Times New Roman" w:hAnsi="Times New Roman" w:cs="Times New Roman"/>
          <w:sz w:val="18"/>
          <w:szCs w:val="18"/>
        </w:rPr>
        <w:t>Užsakovas:                                                                              Rangovas:</w:t>
      </w:r>
    </w:p>
    <w:p w:rsidR="00CA24C7" w:rsidRDefault="00CA24C7" w:rsidP="00CA24C7">
      <w:pPr>
        <w:widowControl/>
        <w:autoSpaceDE/>
        <w:adjustRightInd/>
        <w:spacing w:before="200"/>
        <w:ind w:firstLine="0"/>
        <w:jc w:val="both"/>
        <w:rPr>
          <w:rFonts w:ascii="Times New Roman" w:hAnsi="Times New Roman" w:cs="Times New Roman"/>
          <w:sz w:val="18"/>
          <w:szCs w:val="18"/>
        </w:rPr>
      </w:pPr>
    </w:p>
    <w:p w:rsidR="00CA24C7" w:rsidRDefault="00CA24C7" w:rsidP="00CA24C7">
      <w:pPr>
        <w:widowControl/>
        <w:autoSpaceDE/>
        <w:adjustRightInd/>
        <w:spacing w:before="200"/>
        <w:ind w:firstLine="0"/>
        <w:jc w:val="both"/>
        <w:rPr>
          <w:rFonts w:ascii="Times New Roman" w:hAnsi="Times New Roman" w:cs="Times New Roman"/>
          <w:sz w:val="18"/>
          <w:szCs w:val="18"/>
        </w:rPr>
      </w:pPr>
      <w:r>
        <w:rPr>
          <w:rFonts w:ascii="Times New Roman" w:hAnsi="Times New Roman" w:cs="Times New Roman"/>
          <w:sz w:val="18"/>
          <w:szCs w:val="18"/>
        </w:rPr>
        <w:t>Statinio statybos techninės priežiūros vadovas:</w:t>
      </w:r>
    </w:p>
    <w:p w:rsidR="00CA24C7" w:rsidRDefault="00CA24C7" w:rsidP="00CA24C7">
      <w:pPr>
        <w:widowControl/>
        <w:autoSpaceDE/>
        <w:adjustRightInd/>
        <w:spacing w:before="200"/>
        <w:ind w:firstLine="0"/>
        <w:rPr>
          <w:rFonts w:ascii="Times New Roman" w:hAnsi="Times New Roman" w:cs="Times New Roman"/>
          <w:sz w:val="18"/>
          <w:szCs w:val="18"/>
        </w:rPr>
      </w:pPr>
    </w:p>
    <w:p w:rsidR="00CA24C7" w:rsidRDefault="00CA24C7" w:rsidP="00F22C95">
      <w:pPr>
        <w:widowControl/>
        <w:autoSpaceDE/>
        <w:adjustRightInd/>
        <w:ind w:left="5194" w:firstLine="51"/>
        <w:jc w:val="right"/>
        <w:rPr>
          <w:rFonts w:ascii="Times New Roman" w:hAnsi="Times New Roman" w:cs="Times New Roman"/>
          <w:bCs/>
          <w:color w:val="000000"/>
          <w:sz w:val="22"/>
          <w:szCs w:val="22"/>
          <w:lang w:eastAsia="en-US"/>
        </w:rPr>
      </w:pPr>
      <w:r>
        <w:rPr>
          <w:rFonts w:ascii="Times New Roman" w:hAnsi="Times New Roman" w:cs="Times New Roman"/>
          <w:bCs/>
          <w:color w:val="000000"/>
          <w:sz w:val="22"/>
          <w:szCs w:val="22"/>
          <w:lang w:eastAsia="en-US"/>
        </w:rPr>
        <w:lastRenderedPageBreak/>
        <w:t xml:space="preserve">2018 m.    d.            </w:t>
      </w:r>
    </w:p>
    <w:p w:rsidR="00CA24C7" w:rsidRDefault="00CA24C7" w:rsidP="00F22C95">
      <w:pPr>
        <w:widowControl/>
        <w:autoSpaceDE/>
        <w:adjustRightInd/>
        <w:ind w:left="5194" w:firstLine="51"/>
        <w:jc w:val="right"/>
        <w:rPr>
          <w:rFonts w:ascii="Times New Roman" w:hAnsi="Times New Roman" w:cs="Times New Roman"/>
          <w:bCs/>
          <w:color w:val="FF0000"/>
          <w:sz w:val="22"/>
          <w:szCs w:val="22"/>
          <w:lang w:eastAsia="en-US"/>
        </w:rPr>
      </w:pPr>
      <w:r>
        <w:rPr>
          <w:rFonts w:ascii="Times New Roman" w:hAnsi="Times New Roman" w:cs="Times New Roman"/>
          <w:bCs/>
          <w:color w:val="000000"/>
          <w:sz w:val="22"/>
          <w:szCs w:val="22"/>
          <w:lang w:eastAsia="en-US"/>
        </w:rPr>
        <w:t xml:space="preserve">STATYBOS RANGOS SUTARTIES Nr. </w:t>
      </w:r>
      <w:r>
        <w:rPr>
          <w:rFonts w:ascii="Times New Roman" w:hAnsi="Times New Roman" w:cs="Times New Roman"/>
          <w:bCs/>
          <w:color w:val="FF0000"/>
          <w:sz w:val="22"/>
          <w:szCs w:val="22"/>
          <w:lang w:eastAsia="en-US"/>
        </w:rPr>
        <w:t xml:space="preserve">[numeris] </w:t>
      </w:r>
    </w:p>
    <w:p w:rsidR="00CA24C7" w:rsidRDefault="00CA24C7" w:rsidP="00F22C95">
      <w:pPr>
        <w:widowControl/>
        <w:autoSpaceDE/>
        <w:adjustRightInd/>
        <w:ind w:left="5194" w:firstLine="51"/>
        <w:jc w:val="right"/>
        <w:rPr>
          <w:rFonts w:ascii="Times New Roman" w:hAnsi="Times New Roman" w:cs="Times New Roman"/>
          <w:sz w:val="22"/>
          <w:szCs w:val="22"/>
          <w:lang w:eastAsia="en-US"/>
        </w:rPr>
      </w:pPr>
      <w:r>
        <w:rPr>
          <w:rFonts w:ascii="Times New Roman" w:hAnsi="Times New Roman" w:cs="Times New Roman"/>
          <w:bCs/>
          <w:sz w:val="22"/>
          <w:szCs w:val="22"/>
          <w:lang w:eastAsia="en-US"/>
        </w:rPr>
        <w:t>3 priedas</w:t>
      </w:r>
      <w:r>
        <w:rPr>
          <w:rFonts w:ascii="Times New Roman" w:hAnsi="Times New Roman" w:cs="Times New Roman"/>
          <w:sz w:val="22"/>
          <w:szCs w:val="22"/>
          <w:lang w:eastAsia="en-US"/>
        </w:rPr>
        <w:t xml:space="preserve"> </w:t>
      </w:r>
    </w:p>
    <w:p w:rsidR="00CA24C7" w:rsidRDefault="00CA24C7" w:rsidP="00CA24C7">
      <w:pPr>
        <w:widowControl/>
        <w:autoSpaceDE/>
        <w:adjustRightInd/>
        <w:ind w:firstLine="0"/>
        <w:jc w:val="center"/>
        <w:rPr>
          <w:rFonts w:ascii="Times New Roman" w:hAnsi="Times New Roman" w:cs="Times New Roman"/>
          <w:b/>
          <w:sz w:val="24"/>
          <w:lang w:eastAsia="en-US"/>
        </w:rPr>
      </w:pPr>
    </w:p>
    <w:p w:rsidR="00CA24C7" w:rsidRDefault="00CA24C7" w:rsidP="00CA24C7">
      <w:pPr>
        <w:widowControl/>
        <w:autoSpaceDE/>
        <w:adjustRightInd/>
        <w:ind w:firstLine="0"/>
        <w:jc w:val="center"/>
        <w:rPr>
          <w:rFonts w:ascii="Times New Roman" w:hAnsi="Times New Roman" w:cs="Times New Roman"/>
          <w:b/>
          <w:sz w:val="24"/>
          <w:lang w:eastAsia="en-US"/>
        </w:rPr>
      </w:pPr>
      <w:r>
        <w:rPr>
          <w:rFonts w:ascii="Times New Roman" w:hAnsi="Times New Roman" w:cs="Times New Roman"/>
          <w:b/>
          <w:sz w:val="24"/>
          <w:lang w:eastAsia="en-US"/>
        </w:rPr>
        <w:t>DARBŲ PERDAVIMO</w:t>
      </w:r>
      <w:r>
        <w:rPr>
          <w:rFonts w:ascii="Times New Roman" w:hAnsi="Times New Roman" w:cs="Times New Roman"/>
          <w:bCs/>
          <w:sz w:val="24"/>
          <w:lang w:eastAsia="en-US"/>
        </w:rPr>
        <w:t>-</w:t>
      </w:r>
      <w:r>
        <w:rPr>
          <w:rFonts w:ascii="Times New Roman" w:hAnsi="Times New Roman" w:cs="Times New Roman"/>
          <w:b/>
          <w:sz w:val="24"/>
          <w:lang w:eastAsia="en-US"/>
        </w:rPr>
        <w:t>PRIĖMIMO AKTAS</w:t>
      </w:r>
    </w:p>
    <w:p w:rsidR="00CA24C7" w:rsidRDefault="00CA24C7" w:rsidP="00CA24C7">
      <w:pPr>
        <w:widowControl/>
        <w:tabs>
          <w:tab w:val="left" w:pos="2535"/>
          <w:tab w:val="center" w:pos="4535"/>
        </w:tabs>
        <w:autoSpaceDE/>
        <w:adjustRightInd/>
        <w:ind w:firstLine="0"/>
        <w:jc w:val="center"/>
        <w:rPr>
          <w:rFonts w:ascii="Times New Roman" w:hAnsi="Times New Roman" w:cs="Times New Roman"/>
          <w:b/>
          <w:sz w:val="24"/>
          <w:lang w:eastAsia="en-US"/>
        </w:rPr>
      </w:pPr>
    </w:p>
    <w:p w:rsidR="00CA24C7" w:rsidRDefault="00CA24C7" w:rsidP="00CA24C7">
      <w:pPr>
        <w:widowControl/>
        <w:autoSpaceDE/>
        <w:adjustRightInd/>
        <w:ind w:firstLine="0"/>
        <w:jc w:val="center"/>
        <w:rPr>
          <w:rFonts w:ascii="Times New Roman" w:hAnsi="Times New Roman" w:cs="Times New Roman"/>
          <w:sz w:val="24"/>
          <w:lang w:eastAsia="en-US"/>
        </w:rPr>
      </w:pPr>
      <w:r>
        <w:rPr>
          <w:rFonts w:ascii="Times New Roman" w:hAnsi="Times New Roman" w:cs="Times New Roman"/>
          <w:i/>
          <w:color w:val="FF0000"/>
          <w:sz w:val="24"/>
          <w:lang w:eastAsia="en-US"/>
        </w:rPr>
        <w:t>[Akto sudarymo vieta]</w:t>
      </w:r>
      <w:r>
        <w:rPr>
          <w:rFonts w:ascii="Times New Roman" w:hAnsi="Times New Roman" w:cs="Times New Roman"/>
          <w:sz w:val="24"/>
          <w:lang w:eastAsia="en-US"/>
        </w:rPr>
        <w:t>, ......... m. ............................... ........... d.</w:t>
      </w:r>
    </w:p>
    <w:p w:rsidR="00CA24C7" w:rsidRDefault="00CA24C7" w:rsidP="00CA24C7">
      <w:pPr>
        <w:widowControl/>
        <w:autoSpaceDE/>
        <w:adjustRightInd/>
        <w:ind w:firstLine="0"/>
        <w:jc w:val="both"/>
        <w:rPr>
          <w:rFonts w:ascii="Times New Roman" w:hAnsi="Times New Roman" w:cs="Times New Roman"/>
          <w:sz w:val="24"/>
          <w:lang w:eastAsia="en-US"/>
        </w:rPr>
      </w:pPr>
    </w:p>
    <w:p w:rsidR="00CA24C7" w:rsidRDefault="00CA24C7" w:rsidP="00CA24C7">
      <w:pPr>
        <w:widowControl/>
        <w:autoSpaceDE/>
        <w:adjustRightInd/>
        <w:ind w:firstLine="709"/>
        <w:jc w:val="both"/>
        <w:rPr>
          <w:rFonts w:ascii="Times New Roman" w:hAnsi="Times New Roman" w:cs="Times New Roman"/>
          <w:sz w:val="24"/>
          <w:lang w:eastAsia="en-US"/>
        </w:rPr>
      </w:pPr>
      <w:r>
        <w:rPr>
          <w:rFonts w:ascii="Times New Roman" w:hAnsi="Times New Roman" w:cs="Times New Roman"/>
          <w:i/>
          <w:color w:val="FF0000"/>
          <w:sz w:val="24"/>
          <w:lang w:eastAsia="en-US"/>
        </w:rPr>
        <w:t>[Rangovo pavadinimas]</w:t>
      </w:r>
      <w:r>
        <w:rPr>
          <w:rFonts w:ascii="Times New Roman" w:hAnsi="Times New Roman" w:cs="Times New Roman"/>
          <w:sz w:val="24"/>
          <w:lang w:eastAsia="en-US"/>
        </w:rPr>
        <w:t xml:space="preserve">, atstovaujama .............................................., veikiančio pagal ........................................................................................................., toliau vadinamas Rangovu, ir </w:t>
      </w:r>
      <w:r>
        <w:rPr>
          <w:rFonts w:ascii="Times New Roman" w:hAnsi="Times New Roman" w:cs="Times New Roman"/>
          <w:i/>
          <w:color w:val="FF0000"/>
          <w:sz w:val="24"/>
          <w:lang w:eastAsia="en-US"/>
        </w:rPr>
        <w:t>[Užsakovo pavadinimas]</w:t>
      </w:r>
      <w:r>
        <w:rPr>
          <w:rFonts w:ascii="Times New Roman" w:hAnsi="Times New Roman" w:cs="Times New Roman"/>
          <w:sz w:val="24"/>
          <w:lang w:eastAsia="en-US"/>
        </w:rPr>
        <w:t xml:space="preserve">, atstovaujama ..........................................., veikiančio pagal ......................................................................................, toliau vadinamas Užsakovu (toliau kartu vadinamos Šalimis, o kiekviena atskirai – Šalimi), vadovaudamiesi Šalių sudaryta </w:t>
      </w:r>
      <w:r>
        <w:rPr>
          <w:rFonts w:ascii="Times New Roman" w:hAnsi="Times New Roman" w:cs="Times New Roman"/>
          <w:i/>
          <w:color w:val="FF0000"/>
          <w:sz w:val="24"/>
          <w:lang w:eastAsia="en-US"/>
        </w:rPr>
        <w:t>[sutarties pavadinimas, sudarymo data]</w:t>
      </w:r>
      <w:r>
        <w:rPr>
          <w:rFonts w:ascii="Times New Roman" w:hAnsi="Times New Roman" w:cs="Times New Roman"/>
          <w:sz w:val="24"/>
          <w:lang w:eastAsia="en-US"/>
        </w:rPr>
        <w:t xml:space="preserve"> sutartimi (toliau – vadinama Sutartimi), bei papildomais susitarimais Nr. _________ , sudarė šį Darbų perdavimo-priėmimo aktą: </w:t>
      </w:r>
    </w:p>
    <w:p w:rsidR="00CA24C7" w:rsidRDefault="00CA24C7" w:rsidP="00CA24C7">
      <w:pPr>
        <w:widowControl/>
        <w:autoSpaceDE/>
        <w:adjustRightInd/>
        <w:ind w:firstLine="0"/>
        <w:jc w:val="both"/>
        <w:rPr>
          <w:rFonts w:ascii="Times New Roman" w:hAnsi="Times New Roman" w:cs="Times New Roman"/>
          <w:sz w:val="24"/>
          <w:lang w:eastAsia="en-US"/>
        </w:rPr>
      </w:pPr>
    </w:p>
    <w:p w:rsidR="00CA24C7" w:rsidRDefault="00CA24C7" w:rsidP="00CA24C7">
      <w:pPr>
        <w:widowControl/>
        <w:autoSpaceDE/>
        <w:adjustRightInd/>
        <w:ind w:left="360" w:hanging="360"/>
        <w:jc w:val="both"/>
        <w:rPr>
          <w:rFonts w:ascii="Times New Roman" w:hAnsi="Times New Roman" w:cs="Times New Roman"/>
          <w:sz w:val="24"/>
          <w:lang w:eastAsia="en-US"/>
        </w:rPr>
      </w:pPr>
      <w:r>
        <w:rPr>
          <w:rFonts w:ascii="Times New Roman" w:hAnsi="Times New Roman" w:cs="Times New Roman"/>
          <w:sz w:val="24"/>
          <w:lang w:eastAsia="en-US"/>
        </w:rPr>
        <w:t xml:space="preserve">1. Rangovas perduoda Užsakovui atliktus Darbus ...................................................... </w:t>
      </w:r>
      <w:r>
        <w:rPr>
          <w:rFonts w:ascii="Times New Roman" w:hAnsi="Times New Roman" w:cs="Times New Roman"/>
          <w:i/>
          <w:color w:val="FF0000"/>
          <w:sz w:val="24"/>
          <w:lang w:eastAsia="en-US"/>
        </w:rPr>
        <w:t>[Darbų pavadinimas, sutampantis su Sutarties 2.1 punkte esančiu Darbų pavadinimu]</w:t>
      </w:r>
      <w:r>
        <w:rPr>
          <w:rFonts w:ascii="Times New Roman" w:hAnsi="Times New Roman" w:cs="Times New Roman"/>
          <w:sz w:val="24"/>
          <w:lang w:eastAsia="en-US"/>
        </w:rPr>
        <w:t xml:space="preserve">, o Užsakovas šiuos atliktus Darbus priima. </w:t>
      </w:r>
    </w:p>
    <w:p w:rsidR="00CA24C7" w:rsidRDefault="00CA24C7" w:rsidP="00CA24C7">
      <w:pPr>
        <w:widowControl/>
        <w:autoSpaceDE/>
        <w:adjustRightInd/>
        <w:ind w:left="360" w:hanging="360"/>
        <w:jc w:val="both"/>
        <w:rPr>
          <w:rFonts w:ascii="Times New Roman" w:hAnsi="Times New Roman" w:cs="Times New Roman"/>
          <w:color w:val="000000"/>
          <w:sz w:val="24"/>
          <w:lang w:eastAsia="en-US"/>
        </w:rPr>
      </w:pPr>
      <w:r>
        <w:rPr>
          <w:rFonts w:ascii="Times New Roman" w:hAnsi="Times New Roman" w:cs="Times New Roman"/>
          <w:sz w:val="24"/>
          <w:lang w:eastAsia="en-US"/>
        </w:rPr>
        <w:t xml:space="preserve">2. </w:t>
      </w:r>
      <w:r>
        <w:rPr>
          <w:rFonts w:ascii="Times New Roman" w:hAnsi="Times New Roman" w:cs="Times New Roman"/>
          <w:color w:val="000000"/>
          <w:sz w:val="24"/>
          <w:lang w:eastAsia="en-US"/>
        </w:rPr>
        <w:t xml:space="preserve">Už atliktus Darbus Užsakovas įsipareigoja sumokėti Rangovui likusią....................... </w:t>
      </w:r>
      <w:proofErr w:type="spellStart"/>
      <w:r>
        <w:rPr>
          <w:rFonts w:ascii="Times New Roman" w:hAnsi="Times New Roman" w:cs="Times New Roman"/>
          <w:color w:val="000000"/>
          <w:sz w:val="24"/>
          <w:lang w:eastAsia="en-US"/>
        </w:rPr>
        <w:t>Eur</w:t>
      </w:r>
      <w:proofErr w:type="spellEnd"/>
      <w:r>
        <w:rPr>
          <w:rFonts w:ascii="Times New Roman" w:hAnsi="Times New Roman" w:cs="Times New Roman"/>
          <w:color w:val="000000"/>
          <w:sz w:val="24"/>
          <w:lang w:eastAsia="en-US"/>
        </w:rPr>
        <w:t xml:space="preserve"> (.................................................................................................... eurų) sumą Šalių sudarytoje S</w:t>
      </w:r>
      <w:r>
        <w:rPr>
          <w:rFonts w:ascii="Times New Roman" w:hAnsi="Times New Roman" w:cs="Times New Roman"/>
          <w:sz w:val="24"/>
          <w:lang w:eastAsia="en-US"/>
        </w:rPr>
        <w:t>utartyje nustatyta tvarka</w:t>
      </w:r>
      <w:r>
        <w:rPr>
          <w:rFonts w:ascii="Times New Roman" w:hAnsi="Times New Roman" w:cs="Times New Roman"/>
          <w:color w:val="000000"/>
          <w:sz w:val="24"/>
          <w:lang w:eastAsia="en-US"/>
        </w:rPr>
        <w:t>.</w:t>
      </w:r>
    </w:p>
    <w:p w:rsidR="00CA24C7" w:rsidRDefault="00CA24C7" w:rsidP="00CA24C7">
      <w:pPr>
        <w:widowControl/>
        <w:autoSpaceDE/>
        <w:adjustRightInd/>
        <w:ind w:left="360" w:hanging="360"/>
        <w:rPr>
          <w:rFonts w:ascii="Times New Roman" w:hAnsi="Times New Roman" w:cs="Times New Roman"/>
          <w:sz w:val="24"/>
          <w:lang w:eastAsia="en-US"/>
        </w:rPr>
      </w:pPr>
      <w:r>
        <w:rPr>
          <w:rFonts w:ascii="Times New Roman" w:hAnsi="Times New Roman" w:cs="Times New Roman"/>
          <w:sz w:val="24"/>
          <w:lang w:eastAsia="en-US"/>
        </w:rPr>
        <w:t xml:space="preserve">[3. </w:t>
      </w:r>
      <w:r>
        <w:rPr>
          <w:rFonts w:ascii="Times New Roman" w:hAnsi="Times New Roman" w:cs="Times New Roman"/>
          <w:sz w:val="24"/>
          <w:lang w:eastAsia="en-US"/>
        </w:rPr>
        <w:tab/>
        <w:t>Šalys patvirtina, kad Darbai yra atlikti pilnai ir tinkamai.</w:t>
      </w:r>
      <w:r>
        <w:rPr>
          <w:rFonts w:ascii="Calibri" w:hAnsi="Calibri" w:cs="Calibri"/>
          <w:sz w:val="22"/>
          <w:szCs w:val="22"/>
          <w:lang w:eastAsia="en-US"/>
        </w:rPr>
        <w:t xml:space="preserve"> </w:t>
      </w:r>
      <w:r>
        <w:rPr>
          <w:rFonts w:ascii="Times New Roman" w:hAnsi="Times New Roman" w:cs="Times New Roman"/>
          <w:sz w:val="24"/>
          <w:lang w:eastAsia="en-US"/>
        </w:rPr>
        <w:t xml:space="preserve">Užsakovas neturi Rangovui pretenzijų dėl atliktų Darbų kokybės.] </w:t>
      </w:r>
    </w:p>
    <w:p w:rsidR="00CA24C7" w:rsidRDefault="00CA24C7" w:rsidP="00CA24C7">
      <w:pPr>
        <w:widowControl/>
        <w:autoSpaceDE/>
        <w:adjustRightInd/>
        <w:ind w:left="360" w:hanging="360"/>
        <w:rPr>
          <w:rFonts w:ascii="Times New Roman" w:hAnsi="Times New Roman" w:cs="Times New Roman"/>
          <w:sz w:val="24"/>
          <w:lang w:eastAsia="en-US"/>
        </w:rPr>
      </w:pPr>
      <w:r>
        <w:rPr>
          <w:rFonts w:ascii="Times New Roman" w:hAnsi="Times New Roman" w:cs="Times New Roman"/>
          <w:sz w:val="24"/>
          <w:lang w:eastAsia="en-US"/>
        </w:rPr>
        <w:t xml:space="preserve">[3. </w:t>
      </w:r>
      <w:r>
        <w:rPr>
          <w:rFonts w:ascii="Times New Roman" w:hAnsi="Times New Roman" w:cs="Times New Roman"/>
          <w:sz w:val="24"/>
          <w:lang w:eastAsia="en-US"/>
        </w:rPr>
        <w:tab/>
        <w:t xml:space="preserve">Šalys patvirtina, kad Darbai yra atlikti pilnai ir tinkamai, išskyrus defektus, kurie neturės esminės įtakos naudojant Darbus pagal paskirtį. Defektų sąrašas pridedamas. Defektai turi būti pašalinti per </w:t>
      </w:r>
      <w:r>
        <w:rPr>
          <w:rFonts w:ascii="Times New Roman" w:hAnsi="Times New Roman" w:cs="Times New Roman"/>
          <w:i/>
          <w:color w:val="FF0000"/>
          <w:sz w:val="24"/>
          <w:lang w:eastAsia="en-US"/>
        </w:rPr>
        <w:t>[nurodyti dienų skaičių, ne ilgesnį, nei 28 dienos]</w:t>
      </w:r>
      <w:r>
        <w:rPr>
          <w:rFonts w:ascii="Calibri" w:hAnsi="Calibri" w:cs="Times New Roman"/>
          <w:i/>
          <w:color w:val="FF0000"/>
          <w:sz w:val="22"/>
          <w:szCs w:val="22"/>
          <w:lang w:eastAsia="en-US"/>
        </w:rPr>
        <w:t xml:space="preserve"> </w:t>
      </w:r>
      <w:r>
        <w:rPr>
          <w:rFonts w:ascii="Times New Roman" w:hAnsi="Times New Roman" w:cs="Times New Roman"/>
          <w:sz w:val="24"/>
          <w:lang w:eastAsia="en-US"/>
        </w:rPr>
        <w:t xml:space="preserve">dienų po šio Darbų perdavimo-priėmimo akto pasirašymo dienos.] </w:t>
      </w:r>
    </w:p>
    <w:p w:rsidR="00CA24C7" w:rsidRPr="00F22C95" w:rsidRDefault="00CA24C7" w:rsidP="00CA24C7">
      <w:pPr>
        <w:widowControl/>
        <w:autoSpaceDE/>
        <w:adjustRightInd/>
        <w:ind w:left="360" w:hanging="360"/>
        <w:rPr>
          <w:rFonts w:ascii="Times New Roman" w:hAnsi="Times New Roman" w:cs="Times New Roman"/>
          <w:sz w:val="22"/>
          <w:szCs w:val="22"/>
          <w:lang w:eastAsia="en-US"/>
        </w:rPr>
      </w:pPr>
    </w:p>
    <w:p w:rsidR="00CA24C7" w:rsidRDefault="00CA24C7" w:rsidP="00CA24C7">
      <w:pPr>
        <w:widowControl/>
        <w:autoSpaceDE/>
        <w:adjustRightInd/>
        <w:ind w:left="360" w:hanging="360"/>
        <w:rPr>
          <w:rFonts w:ascii="Times New Roman" w:hAnsi="Times New Roman" w:cs="Times New Roman"/>
          <w:i/>
          <w:color w:val="FF0000"/>
          <w:sz w:val="24"/>
          <w:lang w:eastAsia="en-US"/>
        </w:rPr>
      </w:pPr>
      <w:r>
        <w:rPr>
          <w:rFonts w:ascii="Calibri" w:hAnsi="Calibri" w:cs="Times New Roman"/>
          <w:i/>
          <w:color w:val="FF0000"/>
          <w:sz w:val="22"/>
          <w:szCs w:val="22"/>
          <w:lang w:eastAsia="en-US"/>
        </w:rPr>
        <w:t xml:space="preserve">[Pasirenkama pagal situaciją] </w:t>
      </w:r>
    </w:p>
    <w:p w:rsidR="00CA24C7" w:rsidRPr="00F22C95" w:rsidRDefault="00CA24C7" w:rsidP="00CA24C7">
      <w:pPr>
        <w:widowControl/>
        <w:autoSpaceDE/>
        <w:adjustRightInd/>
        <w:ind w:left="360" w:hanging="360"/>
        <w:rPr>
          <w:rFonts w:ascii="Times New Roman" w:hAnsi="Times New Roman" w:cs="Times New Roman"/>
          <w:sz w:val="22"/>
          <w:szCs w:val="22"/>
          <w:lang w:eastAsia="en-US"/>
        </w:rPr>
      </w:pPr>
    </w:p>
    <w:p w:rsidR="00CA24C7" w:rsidRDefault="00CA24C7" w:rsidP="00CA24C7">
      <w:pPr>
        <w:widowControl/>
        <w:autoSpaceDE/>
        <w:adjustRightInd/>
        <w:ind w:left="284" w:hanging="284"/>
        <w:jc w:val="both"/>
        <w:rPr>
          <w:rFonts w:ascii="Times New Roman" w:hAnsi="Times New Roman" w:cs="Times New Roman"/>
          <w:sz w:val="24"/>
          <w:lang w:eastAsia="en-US"/>
        </w:rPr>
      </w:pPr>
      <w:r>
        <w:rPr>
          <w:rFonts w:ascii="Times New Roman" w:hAnsi="Times New Roman" w:cs="Times New Roman"/>
          <w:sz w:val="24"/>
          <w:lang w:eastAsia="en-US"/>
        </w:rPr>
        <w:t xml:space="preserve">4. Šis aktas sudarytas dviem egzemplioriais, kurie abu turi vienodą teisinę galią. Vienas egzempliorius pateikiamas Rangovui, kitas lieka Užsakovui. </w:t>
      </w:r>
    </w:p>
    <w:p w:rsidR="00CA24C7" w:rsidRDefault="00CA24C7" w:rsidP="00CA24C7">
      <w:pPr>
        <w:widowControl/>
        <w:autoSpaceDE/>
        <w:adjustRightInd/>
        <w:ind w:firstLine="0"/>
        <w:jc w:val="both"/>
        <w:rPr>
          <w:rFonts w:ascii="Times New Roman" w:hAnsi="Times New Roman" w:cs="Times New Roman"/>
          <w:sz w:val="24"/>
          <w:lang w:eastAsia="en-US"/>
        </w:rPr>
      </w:pPr>
    </w:p>
    <w:tbl>
      <w:tblPr>
        <w:tblW w:w="0" w:type="auto"/>
        <w:tblInd w:w="-34" w:type="dxa"/>
        <w:tblLayout w:type="fixed"/>
        <w:tblLook w:val="04A0" w:firstRow="1" w:lastRow="0" w:firstColumn="1" w:lastColumn="0" w:noHBand="0" w:noVBand="1"/>
      </w:tblPr>
      <w:tblGrid>
        <w:gridCol w:w="4396"/>
        <w:gridCol w:w="4245"/>
        <w:gridCol w:w="7"/>
      </w:tblGrid>
      <w:tr w:rsidR="00CA24C7" w:rsidTr="00F22C95">
        <w:trPr>
          <w:gridAfter w:val="1"/>
          <w:wAfter w:w="7" w:type="dxa"/>
        </w:trPr>
        <w:tc>
          <w:tcPr>
            <w:tcW w:w="4396" w:type="dxa"/>
            <w:hideMark/>
          </w:tcPr>
          <w:p w:rsidR="00CA24C7" w:rsidRDefault="00CA24C7">
            <w:pPr>
              <w:widowControl/>
              <w:autoSpaceDE/>
              <w:adjustRightInd/>
              <w:ind w:firstLine="0"/>
              <w:rPr>
                <w:rFonts w:ascii="Times New Roman" w:hAnsi="Times New Roman" w:cs="Times New Roman"/>
                <w:b/>
                <w:bCs/>
                <w:sz w:val="24"/>
                <w:lang w:eastAsia="en-US"/>
              </w:rPr>
            </w:pPr>
            <w:r>
              <w:rPr>
                <w:rFonts w:ascii="Times New Roman" w:hAnsi="Times New Roman" w:cs="Times New Roman"/>
                <w:b/>
                <w:bCs/>
                <w:sz w:val="24"/>
                <w:lang w:eastAsia="en-US"/>
              </w:rPr>
              <w:t>Rangovas</w:t>
            </w:r>
          </w:p>
        </w:tc>
        <w:tc>
          <w:tcPr>
            <w:tcW w:w="4245" w:type="dxa"/>
            <w:hideMark/>
          </w:tcPr>
          <w:p w:rsidR="00CA24C7" w:rsidRDefault="00CA24C7">
            <w:pPr>
              <w:widowControl/>
              <w:autoSpaceDE/>
              <w:adjustRightInd/>
              <w:ind w:firstLine="0"/>
              <w:rPr>
                <w:rFonts w:ascii="Times New Roman" w:hAnsi="Times New Roman" w:cs="Times New Roman"/>
                <w:b/>
                <w:bCs/>
                <w:sz w:val="24"/>
                <w:lang w:eastAsia="en-US"/>
              </w:rPr>
            </w:pPr>
            <w:r>
              <w:rPr>
                <w:rFonts w:ascii="Times New Roman" w:hAnsi="Times New Roman" w:cs="Times New Roman"/>
                <w:b/>
                <w:bCs/>
                <w:sz w:val="24"/>
                <w:lang w:eastAsia="en-US"/>
              </w:rPr>
              <w:t>Užsakovas</w:t>
            </w:r>
          </w:p>
        </w:tc>
      </w:tr>
      <w:tr w:rsidR="00CA24C7" w:rsidTr="00F22C95">
        <w:trPr>
          <w:gridAfter w:val="1"/>
          <w:wAfter w:w="7" w:type="dxa"/>
        </w:trPr>
        <w:tc>
          <w:tcPr>
            <w:tcW w:w="4396" w:type="dxa"/>
            <w:hideMark/>
          </w:tcPr>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 xml:space="preserve">[Pavadinimas] </w:t>
            </w:r>
          </w:p>
        </w:tc>
        <w:tc>
          <w:tcPr>
            <w:tcW w:w="4245" w:type="dxa"/>
            <w:hideMark/>
          </w:tcPr>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[Pavadinimas]</w:t>
            </w:r>
          </w:p>
        </w:tc>
      </w:tr>
      <w:tr w:rsidR="00CA24C7" w:rsidTr="00F22C95">
        <w:trPr>
          <w:gridAfter w:val="1"/>
          <w:wAfter w:w="7" w:type="dxa"/>
        </w:trPr>
        <w:tc>
          <w:tcPr>
            <w:tcW w:w="4396" w:type="dxa"/>
            <w:hideMark/>
          </w:tcPr>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[Buveinės adresas]</w:t>
            </w:r>
          </w:p>
        </w:tc>
        <w:tc>
          <w:tcPr>
            <w:tcW w:w="4245" w:type="dxa"/>
            <w:hideMark/>
          </w:tcPr>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[Buveinės adresas]</w:t>
            </w:r>
          </w:p>
        </w:tc>
      </w:tr>
      <w:tr w:rsidR="00CA24C7" w:rsidTr="00F22C95">
        <w:trPr>
          <w:gridAfter w:val="1"/>
          <w:wAfter w:w="7" w:type="dxa"/>
        </w:trPr>
        <w:tc>
          <w:tcPr>
            <w:tcW w:w="4396" w:type="dxa"/>
            <w:hideMark/>
          </w:tcPr>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[Telefonas, faksas]</w:t>
            </w:r>
          </w:p>
        </w:tc>
        <w:tc>
          <w:tcPr>
            <w:tcW w:w="4245" w:type="dxa"/>
            <w:hideMark/>
          </w:tcPr>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[Telefonas, faksas]</w:t>
            </w:r>
          </w:p>
        </w:tc>
      </w:tr>
      <w:tr w:rsidR="00CA24C7" w:rsidTr="00F22C95">
        <w:trPr>
          <w:gridAfter w:val="1"/>
          <w:wAfter w:w="7" w:type="dxa"/>
        </w:trPr>
        <w:tc>
          <w:tcPr>
            <w:tcW w:w="4396" w:type="dxa"/>
            <w:hideMark/>
          </w:tcPr>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[Įmonės kodas]</w:t>
            </w:r>
          </w:p>
        </w:tc>
        <w:tc>
          <w:tcPr>
            <w:tcW w:w="4245" w:type="dxa"/>
            <w:hideMark/>
          </w:tcPr>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[Įmonės kodas]</w:t>
            </w:r>
          </w:p>
        </w:tc>
      </w:tr>
      <w:tr w:rsidR="00CA24C7" w:rsidTr="00F22C95">
        <w:trPr>
          <w:gridAfter w:val="1"/>
          <w:wAfter w:w="7" w:type="dxa"/>
        </w:trPr>
        <w:tc>
          <w:tcPr>
            <w:tcW w:w="4396" w:type="dxa"/>
            <w:hideMark/>
          </w:tcPr>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[PVM mokėtojo kodas]</w:t>
            </w:r>
          </w:p>
        </w:tc>
        <w:tc>
          <w:tcPr>
            <w:tcW w:w="4245" w:type="dxa"/>
            <w:hideMark/>
          </w:tcPr>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[PVM mokėtojo kodas]</w:t>
            </w:r>
          </w:p>
        </w:tc>
      </w:tr>
      <w:tr w:rsidR="00CA24C7" w:rsidTr="00F22C95">
        <w:trPr>
          <w:gridAfter w:val="1"/>
          <w:wAfter w:w="7" w:type="dxa"/>
        </w:trPr>
        <w:tc>
          <w:tcPr>
            <w:tcW w:w="4396" w:type="dxa"/>
          </w:tcPr>
          <w:p w:rsidR="00CA24C7" w:rsidRDefault="00CA24C7">
            <w:pPr>
              <w:widowControl/>
              <w:autoSpaceDE/>
              <w:adjustRightInd/>
              <w:ind w:firstLine="0"/>
              <w:rPr>
                <w:rFonts w:ascii="Times New Roman" w:hAnsi="Times New Roman" w:cs="Times New Roman"/>
                <w:sz w:val="24"/>
                <w:lang w:eastAsia="en-US"/>
              </w:rPr>
            </w:pPr>
          </w:p>
        </w:tc>
        <w:tc>
          <w:tcPr>
            <w:tcW w:w="4245" w:type="dxa"/>
          </w:tcPr>
          <w:p w:rsidR="00CA24C7" w:rsidRDefault="00CA24C7">
            <w:pPr>
              <w:widowControl/>
              <w:autoSpaceDE/>
              <w:adjustRightInd/>
              <w:ind w:firstLine="0"/>
              <w:rPr>
                <w:rFonts w:ascii="Times New Roman" w:hAnsi="Times New Roman" w:cs="Times New Roman"/>
                <w:sz w:val="24"/>
                <w:lang w:eastAsia="en-US"/>
              </w:rPr>
            </w:pPr>
          </w:p>
        </w:tc>
      </w:tr>
      <w:tr w:rsidR="00CA24C7" w:rsidTr="00F22C95">
        <w:trPr>
          <w:gridAfter w:val="1"/>
          <w:wAfter w:w="7" w:type="dxa"/>
        </w:trPr>
        <w:tc>
          <w:tcPr>
            <w:tcW w:w="4396" w:type="dxa"/>
            <w:hideMark/>
          </w:tcPr>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______________________________</w:t>
            </w:r>
          </w:p>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Parašas</w:t>
            </w:r>
          </w:p>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[Pareigos, vardas ir pavardė]</w:t>
            </w:r>
          </w:p>
        </w:tc>
        <w:tc>
          <w:tcPr>
            <w:tcW w:w="4245" w:type="dxa"/>
            <w:hideMark/>
          </w:tcPr>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______________________________</w:t>
            </w:r>
          </w:p>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Parašas</w:t>
            </w:r>
          </w:p>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[Pareigos, vardas ir pavardė]</w:t>
            </w:r>
          </w:p>
        </w:tc>
      </w:tr>
      <w:tr w:rsidR="00CA24C7" w:rsidTr="00F22C95">
        <w:trPr>
          <w:gridAfter w:val="1"/>
          <w:wAfter w:w="7" w:type="dxa"/>
        </w:trPr>
        <w:tc>
          <w:tcPr>
            <w:tcW w:w="4396" w:type="dxa"/>
          </w:tcPr>
          <w:p w:rsidR="00CA24C7" w:rsidRDefault="00CA24C7">
            <w:pPr>
              <w:widowControl/>
              <w:autoSpaceDE/>
              <w:adjustRightInd/>
              <w:ind w:firstLine="0"/>
              <w:rPr>
                <w:rFonts w:ascii="Times New Roman" w:hAnsi="Times New Roman" w:cs="Times New Roman"/>
                <w:sz w:val="24"/>
                <w:lang w:eastAsia="en-US"/>
              </w:rPr>
            </w:pPr>
          </w:p>
        </w:tc>
        <w:tc>
          <w:tcPr>
            <w:tcW w:w="4245" w:type="dxa"/>
          </w:tcPr>
          <w:p w:rsidR="00CA24C7" w:rsidRDefault="00CA24C7">
            <w:pPr>
              <w:widowControl/>
              <w:autoSpaceDE/>
              <w:adjustRightInd/>
              <w:ind w:firstLine="0"/>
              <w:rPr>
                <w:rFonts w:ascii="Times New Roman" w:hAnsi="Times New Roman" w:cs="Times New Roman"/>
                <w:sz w:val="24"/>
                <w:lang w:eastAsia="en-US"/>
              </w:rPr>
            </w:pPr>
          </w:p>
        </w:tc>
      </w:tr>
      <w:tr w:rsidR="00CA24C7" w:rsidTr="00F22C95">
        <w:tc>
          <w:tcPr>
            <w:tcW w:w="4396" w:type="dxa"/>
          </w:tcPr>
          <w:p w:rsidR="00CA24C7" w:rsidRDefault="00CA24C7">
            <w:pPr>
              <w:widowControl/>
              <w:autoSpaceDE/>
              <w:adjustRightInd/>
              <w:ind w:firstLine="0"/>
              <w:rPr>
                <w:rFonts w:ascii="Times New Roman" w:hAnsi="Times New Roman" w:cs="Times New Roman"/>
                <w:sz w:val="24"/>
                <w:lang w:eastAsia="en-US"/>
              </w:rPr>
            </w:pPr>
          </w:p>
        </w:tc>
        <w:tc>
          <w:tcPr>
            <w:tcW w:w="4252" w:type="dxa"/>
            <w:gridSpan w:val="2"/>
            <w:hideMark/>
          </w:tcPr>
          <w:p w:rsidR="00CA24C7" w:rsidRDefault="00CA24C7">
            <w:pPr>
              <w:widowControl/>
              <w:autoSpaceDE/>
              <w:adjustRightInd/>
              <w:ind w:firstLine="0"/>
              <w:rPr>
                <w:rFonts w:ascii="Times New Roman" w:hAnsi="Times New Roman" w:cs="Times New Roman"/>
                <w:b/>
                <w:bCs/>
                <w:sz w:val="24"/>
                <w:lang w:eastAsia="en-US"/>
              </w:rPr>
            </w:pPr>
            <w:r>
              <w:rPr>
                <w:rFonts w:ascii="Times New Roman" w:hAnsi="Times New Roman" w:cs="Times New Roman"/>
                <w:b/>
                <w:bCs/>
                <w:sz w:val="24"/>
                <w:lang w:eastAsia="en-US"/>
              </w:rPr>
              <w:t xml:space="preserve">Statinio statybos </w:t>
            </w:r>
          </w:p>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b/>
                <w:bCs/>
                <w:sz w:val="24"/>
                <w:lang w:eastAsia="en-US"/>
              </w:rPr>
              <w:t>techninės priežiūros vadovas</w:t>
            </w:r>
            <w:r>
              <w:rPr>
                <w:rFonts w:ascii="Calibri" w:hAnsi="Calibri" w:cs="Times New Roman"/>
                <w:sz w:val="22"/>
                <w:szCs w:val="22"/>
                <w:lang w:eastAsia="en-US"/>
              </w:rPr>
              <w:t xml:space="preserve"> </w:t>
            </w:r>
          </w:p>
        </w:tc>
      </w:tr>
      <w:tr w:rsidR="00CA24C7" w:rsidTr="00F22C95">
        <w:tc>
          <w:tcPr>
            <w:tcW w:w="4396" w:type="dxa"/>
          </w:tcPr>
          <w:p w:rsidR="00CA24C7" w:rsidRDefault="00CA24C7">
            <w:pPr>
              <w:widowControl/>
              <w:autoSpaceDE/>
              <w:adjustRightInd/>
              <w:ind w:firstLine="0"/>
              <w:rPr>
                <w:rFonts w:ascii="Times New Roman" w:hAnsi="Times New Roman" w:cs="Times New Roman"/>
                <w:sz w:val="24"/>
                <w:lang w:eastAsia="en-US"/>
              </w:rPr>
            </w:pPr>
          </w:p>
        </w:tc>
        <w:tc>
          <w:tcPr>
            <w:tcW w:w="4252" w:type="dxa"/>
            <w:gridSpan w:val="2"/>
            <w:hideMark/>
          </w:tcPr>
          <w:p w:rsidR="00CA24C7" w:rsidRPr="00F22C95" w:rsidRDefault="00CA24C7">
            <w:pPr>
              <w:widowControl/>
              <w:autoSpaceDE/>
              <w:adjustRightInd/>
              <w:ind w:firstLine="0"/>
              <w:rPr>
                <w:rFonts w:ascii="Times New Roman" w:hAnsi="Times New Roman" w:cs="Times New Roman"/>
                <w:szCs w:val="20"/>
                <w:lang w:eastAsia="en-US"/>
              </w:rPr>
            </w:pPr>
            <w:r w:rsidRPr="00F22C95">
              <w:rPr>
                <w:rFonts w:ascii="Times New Roman" w:hAnsi="Times New Roman" w:cs="Times New Roman"/>
                <w:szCs w:val="20"/>
                <w:lang w:eastAsia="en-US"/>
              </w:rPr>
              <w:t>[Vardas, Pavardė]</w:t>
            </w:r>
          </w:p>
        </w:tc>
      </w:tr>
      <w:tr w:rsidR="00CA24C7" w:rsidTr="00F22C95">
        <w:tc>
          <w:tcPr>
            <w:tcW w:w="4396" w:type="dxa"/>
          </w:tcPr>
          <w:p w:rsidR="00CA24C7" w:rsidRDefault="00CA24C7">
            <w:pPr>
              <w:widowControl/>
              <w:autoSpaceDE/>
              <w:adjustRightInd/>
              <w:ind w:firstLine="0"/>
              <w:rPr>
                <w:rFonts w:ascii="Times New Roman" w:hAnsi="Times New Roman" w:cs="Times New Roman"/>
                <w:sz w:val="24"/>
                <w:lang w:eastAsia="en-US"/>
              </w:rPr>
            </w:pPr>
          </w:p>
        </w:tc>
        <w:tc>
          <w:tcPr>
            <w:tcW w:w="4252" w:type="dxa"/>
            <w:gridSpan w:val="2"/>
            <w:hideMark/>
          </w:tcPr>
          <w:p w:rsidR="00CA24C7" w:rsidRPr="00F22C95" w:rsidRDefault="00CA24C7">
            <w:pPr>
              <w:widowControl/>
              <w:autoSpaceDE/>
              <w:adjustRightInd/>
              <w:ind w:firstLine="0"/>
              <w:rPr>
                <w:rFonts w:ascii="Times New Roman" w:hAnsi="Times New Roman" w:cs="Times New Roman"/>
                <w:szCs w:val="20"/>
                <w:lang w:eastAsia="en-US"/>
              </w:rPr>
            </w:pPr>
            <w:r w:rsidRPr="00F22C95">
              <w:rPr>
                <w:rFonts w:ascii="Times New Roman" w:hAnsi="Times New Roman" w:cs="Times New Roman"/>
                <w:szCs w:val="20"/>
                <w:lang w:eastAsia="en-US"/>
              </w:rPr>
              <w:t xml:space="preserve">[Atestato numeris] </w:t>
            </w:r>
          </w:p>
        </w:tc>
      </w:tr>
      <w:tr w:rsidR="00CA24C7" w:rsidTr="00F22C95">
        <w:tc>
          <w:tcPr>
            <w:tcW w:w="4396" w:type="dxa"/>
          </w:tcPr>
          <w:p w:rsidR="00CA24C7" w:rsidRDefault="00CA24C7">
            <w:pPr>
              <w:widowControl/>
              <w:tabs>
                <w:tab w:val="left" w:pos="1311"/>
              </w:tabs>
              <w:autoSpaceDE/>
              <w:adjustRightInd/>
              <w:ind w:left="1311" w:hanging="1311"/>
              <w:rPr>
                <w:rFonts w:ascii="Times New Roman" w:hAnsi="Times New Roman" w:cs="Times New Roman"/>
                <w:sz w:val="24"/>
                <w:lang w:eastAsia="en-US"/>
              </w:rPr>
            </w:pPr>
          </w:p>
        </w:tc>
        <w:tc>
          <w:tcPr>
            <w:tcW w:w="4252" w:type="dxa"/>
            <w:gridSpan w:val="2"/>
          </w:tcPr>
          <w:p w:rsidR="00CA24C7" w:rsidRDefault="00CA24C7">
            <w:pPr>
              <w:widowControl/>
              <w:autoSpaceDE/>
              <w:adjustRightInd/>
              <w:ind w:firstLine="0"/>
              <w:rPr>
                <w:rFonts w:ascii="Times New Roman" w:hAnsi="Times New Roman" w:cs="Times New Roman"/>
                <w:sz w:val="24"/>
                <w:lang w:eastAsia="en-US"/>
              </w:rPr>
            </w:pPr>
          </w:p>
        </w:tc>
      </w:tr>
      <w:tr w:rsidR="00CA24C7" w:rsidTr="00F22C95">
        <w:tc>
          <w:tcPr>
            <w:tcW w:w="4396" w:type="dxa"/>
            <w:hideMark/>
          </w:tcPr>
          <w:p w:rsidR="00F22C95" w:rsidRDefault="00F22C95">
            <w:pPr>
              <w:widowControl/>
              <w:tabs>
                <w:tab w:val="left" w:pos="1311"/>
              </w:tabs>
              <w:autoSpaceDE/>
              <w:adjustRightInd/>
              <w:ind w:left="1311" w:hanging="1311"/>
              <w:rPr>
                <w:rFonts w:ascii="Times New Roman" w:hAnsi="Times New Roman" w:cs="Times New Roman"/>
                <w:sz w:val="24"/>
                <w:lang w:eastAsia="en-US"/>
              </w:rPr>
            </w:pPr>
          </w:p>
          <w:p w:rsidR="00F22C95" w:rsidRDefault="00F22C95">
            <w:pPr>
              <w:widowControl/>
              <w:tabs>
                <w:tab w:val="left" w:pos="1311"/>
              </w:tabs>
              <w:autoSpaceDE/>
              <w:adjustRightInd/>
              <w:ind w:left="1311" w:hanging="1311"/>
              <w:rPr>
                <w:rFonts w:ascii="Times New Roman" w:hAnsi="Times New Roman" w:cs="Times New Roman"/>
                <w:sz w:val="24"/>
                <w:lang w:eastAsia="en-US"/>
              </w:rPr>
            </w:pPr>
          </w:p>
          <w:p w:rsidR="00CA24C7" w:rsidRDefault="00CA24C7">
            <w:pPr>
              <w:widowControl/>
              <w:tabs>
                <w:tab w:val="left" w:pos="1311"/>
              </w:tabs>
              <w:autoSpaceDE/>
              <w:adjustRightInd/>
              <w:ind w:left="1311" w:hanging="1311"/>
              <w:rPr>
                <w:rFonts w:ascii="Times New Roman" w:hAnsi="Times New Roman" w:cs="Times New Roman"/>
                <w:sz w:val="24"/>
                <w:lang w:eastAsia="en-US"/>
              </w:rPr>
            </w:pPr>
            <w:r>
              <w:rPr>
                <w:rFonts w:ascii="Times New Roman" w:hAnsi="Times New Roman" w:cs="Times New Roman"/>
                <w:sz w:val="24"/>
                <w:lang w:eastAsia="en-US"/>
              </w:rPr>
              <w:lastRenderedPageBreak/>
              <w:t>[</w:t>
            </w:r>
            <w:r w:rsidRPr="00F22C95">
              <w:rPr>
                <w:rFonts w:ascii="Times New Roman" w:hAnsi="Times New Roman" w:cs="Times New Roman"/>
                <w:sz w:val="22"/>
                <w:szCs w:val="22"/>
                <w:lang w:eastAsia="en-US"/>
              </w:rPr>
              <w:t xml:space="preserve">PRIEDAS: </w:t>
            </w:r>
            <w:r w:rsidRPr="00F22C95">
              <w:rPr>
                <w:rFonts w:ascii="Times New Roman" w:hAnsi="Times New Roman" w:cs="Times New Roman"/>
                <w:sz w:val="22"/>
                <w:szCs w:val="22"/>
                <w:lang w:eastAsia="en-US"/>
              </w:rPr>
              <w:tab/>
              <w:t xml:space="preserve">Defektų sąrašas, taip pat nurodant </w:t>
            </w:r>
            <w:r w:rsidRPr="00F22C95">
              <w:rPr>
                <w:rFonts w:ascii="Times New Roman" w:hAnsi="Times New Roman" w:cs="Times New Roman"/>
                <w:color w:val="000000"/>
                <w:spacing w:val="-2"/>
                <w:sz w:val="22"/>
                <w:szCs w:val="22"/>
                <w:lang w:eastAsia="en-US"/>
              </w:rPr>
              <w:t>pagrįstą laiką defektų taisymui ir įkainotą defektų vertę</w:t>
            </w:r>
            <w:r w:rsidRPr="00F22C95">
              <w:rPr>
                <w:rFonts w:ascii="Times New Roman" w:hAnsi="Times New Roman" w:cs="Times New Roman"/>
                <w:sz w:val="22"/>
                <w:szCs w:val="22"/>
                <w:lang w:eastAsia="en-US"/>
              </w:rPr>
              <w:t xml:space="preserve">] </w:t>
            </w:r>
          </w:p>
        </w:tc>
        <w:tc>
          <w:tcPr>
            <w:tcW w:w="4252" w:type="dxa"/>
            <w:gridSpan w:val="2"/>
            <w:hideMark/>
          </w:tcPr>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lastRenderedPageBreak/>
              <w:t>______________________________</w:t>
            </w:r>
          </w:p>
          <w:p w:rsidR="00CA24C7" w:rsidRDefault="00CA24C7">
            <w:pPr>
              <w:widowControl/>
              <w:autoSpaceDE/>
              <w:adjustRightInd/>
              <w:ind w:firstLine="0"/>
              <w:rPr>
                <w:rFonts w:ascii="Times New Roman" w:hAnsi="Times New Roman" w:cs="Times New Roman"/>
                <w:sz w:val="24"/>
                <w:lang w:eastAsia="en-US"/>
              </w:rPr>
            </w:pPr>
            <w:r>
              <w:rPr>
                <w:rFonts w:ascii="Times New Roman" w:hAnsi="Times New Roman" w:cs="Times New Roman"/>
                <w:sz w:val="24"/>
                <w:lang w:eastAsia="en-US"/>
              </w:rPr>
              <w:t>Parašas</w:t>
            </w:r>
          </w:p>
        </w:tc>
      </w:tr>
    </w:tbl>
    <w:p w:rsidR="00CA24C7" w:rsidRDefault="00CA24C7" w:rsidP="00CA24C7">
      <w:pPr>
        <w:widowControl/>
        <w:autoSpaceDE/>
        <w:adjustRightInd/>
        <w:spacing w:before="200"/>
        <w:ind w:firstLine="0"/>
        <w:jc w:val="both"/>
        <w:rPr>
          <w:rFonts w:ascii="Times New Roman" w:hAnsi="Times New Roman" w:cs="Times New Roman"/>
          <w:sz w:val="24"/>
          <w:lang w:eastAsia="en-US"/>
        </w:rPr>
      </w:pPr>
    </w:p>
    <w:p w:rsidR="00CA24C7" w:rsidRDefault="00CA24C7" w:rsidP="00F22C95">
      <w:pPr>
        <w:widowControl/>
        <w:autoSpaceDE/>
        <w:adjustRightInd/>
        <w:ind w:left="5103" w:firstLine="0"/>
        <w:jc w:val="right"/>
        <w:rPr>
          <w:rFonts w:ascii="Times New Roman" w:hAnsi="Times New Roman" w:cs="Times New Roman"/>
          <w:bCs/>
          <w:color w:val="000000"/>
          <w:sz w:val="22"/>
          <w:szCs w:val="22"/>
          <w:lang w:eastAsia="en-US"/>
        </w:rPr>
      </w:pPr>
      <w:r>
        <w:rPr>
          <w:rFonts w:ascii="Times New Roman" w:hAnsi="Times New Roman" w:cs="Times New Roman"/>
          <w:sz w:val="24"/>
          <w:lang w:eastAsia="en-US"/>
        </w:rPr>
        <w:br w:type="page"/>
      </w:r>
      <w:r>
        <w:rPr>
          <w:rFonts w:ascii="Times New Roman" w:hAnsi="Times New Roman" w:cs="Times New Roman"/>
          <w:bCs/>
          <w:color w:val="000000"/>
          <w:sz w:val="22"/>
          <w:szCs w:val="22"/>
          <w:lang w:eastAsia="en-US"/>
        </w:rPr>
        <w:lastRenderedPageBreak/>
        <w:t xml:space="preserve">2018 m.    d.           </w:t>
      </w:r>
    </w:p>
    <w:p w:rsidR="00CA24C7" w:rsidRDefault="00CA24C7" w:rsidP="00F22C95">
      <w:pPr>
        <w:widowControl/>
        <w:autoSpaceDE/>
        <w:adjustRightInd/>
        <w:ind w:left="5103" w:firstLine="0"/>
        <w:jc w:val="right"/>
        <w:rPr>
          <w:rFonts w:ascii="Times New Roman" w:hAnsi="Times New Roman" w:cs="Times New Roman"/>
          <w:bCs/>
          <w:color w:val="FF0000"/>
          <w:sz w:val="22"/>
          <w:szCs w:val="22"/>
          <w:lang w:eastAsia="en-US"/>
        </w:rPr>
      </w:pPr>
      <w:r>
        <w:rPr>
          <w:rFonts w:ascii="Times New Roman" w:hAnsi="Times New Roman" w:cs="Times New Roman"/>
          <w:bCs/>
          <w:color w:val="000000"/>
          <w:sz w:val="22"/>
          <w:szCs w:val="22"/>
          <w:lang w:eastAsia="en-US"/>
        </w:rPr>
        <w:t xml:space="preserve">STATYBOS RANGOS SUTARTIES Nr. </w:t>
      </w:r>
      <w:r>
        <w:rPr>
          <w:rFonts w:ascii="Times New Roman" w:hAnsi="Times New Roman" w:cs="Times New Roman"/>
          <w:bCs/>
          <w:color w:val="FF0000"/>
          <w:sz w:val="22"/>
          <w:szCs w:val="22"/>
          <w:lang w:eastAsia="en-US"/>
        </w:rPr>
        <w:t xml:space="preserve">[numeris] </w:t>
      </w:r>
    </w:p>
    <w:p w:rsidR="00CA24C7" w:rsidRDefault="00CA24C7" w:rsidP="00F22C95">
      <w:pPr>
        <w:widowControl/>
        <w:autoSpaceDE/>
        <w:adjustRightInd/>
        <w:ind w:left="5103" w:firstLine="0"/>
        <w:jc w:val="right"/>
        <w:rPr>
          <w:rFonts w:ascii="Times New Roman" w:hAnsi="Times New Roman" w:cs="Times New Roman"/>
          <w:sz w:val="24"/>
          <w:lang w:eastAsia="en-US"/>
        </w:rPr>
      </w:pPr>
      <w:r>
        <w:rPr>
          <w:rFonts w:ascii="Times New Roman" w:hAnsi="Times New Roman" w:cs="Times New Roman"/>
          <w:bCs/>
          <w:sz w:val="22"/>
          <w:szCs w:val="22"/>
          <w:lang w:eastAsia="en-US"/>
        </w:rPr>
        <w:t>4 priedas</w:t>
      </w:r>
    </w:p>
    <w:p w:rsidR="00CA24C7" w:rsidRDefault="00CA24C7" w:rsidP="00CA24C7">
      <w:pPr>
        <w:widowControl/>
        <w:autoSpaceDE/>
        <w:adjustRightInd/>
        <w:spacing w:before="200"/>
        <w:ind w:firstLine="0"/>
        <w:rPr>
          <w:rFonts w:ascii="Times New Roman" w:hAnsi="Times New Roman" w:cs="Times New Roman"/>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CA24C7" w:rsidTr="00CA24C7">
        <w:tc>
          <w:tcPr>
            <w:tcW w:w="9854" w:type="dxa"/>
            <w:tcBorders>
              <w:top w:val="single" w:sz="4" w:space="0" w:color="000000"/>
              <w:left w:val="single" w:sz="4" w:space="0" w:color="000000"/>
              <w:bottom w:val="single" w:sz="4" w:space="0" w:color="000000"/>
              <w:right w:val="single" w:sz="4" w:space="0" w:color="000000"/>
            </w:tcBorders>
            <w:hideMark/>
          </w:tcPr>
          <w:p w:rsidR="00CA24C7" w:rsidRDefault="00CA24C7">
            <w:pPr>
              <w:widowControl/>
              <w:autoSpaceDE/>
              <w:adjustRightInd/>
              <w:spacing w:before="240" w:after="200" w:line="276" w:lineRule="auto"/>
              <w:ind w:firstLine="0"/>
              <w:jc w:val="center"/>
              <w:rPr>
                <w:rFonts w:ascii="Times New Roman" w:eastAsia="Calibri" w:hAnsi="Times New Roman" w:cs="Times New Roman"/>
                <w:b/>
                <w:sz w:val="32"/>
                <w:szCs w:val="32"/>
                <w:lang w:eastAsia="en-US"/>
              </w:rPr>
            </w:pPr>
            <w:r>
              <w:rPr>
                <w:rFonts w:ascii="Times New Roman" w:eastAsia="Calibri" w:hAnsi="Times New Roman" w:cs="Times New Roman"/>
                <w:b/>
                <w:sz w:val="32"/>
                <w:szCs w:val="32"/>
                <w:lang w:eastAsia="en-US"/>
              </w:rPr>
              <w:t>Statybvietės priėmimo – perdavimo aktas</w:t>
            </w:r>
          </w:p>
          <w:p w:rsidR="00CA24C7" w:rsidRDefault="00CA24C7">
            <w:pPr>
              <w:widowControl/>
              <w:autoSpaceDE/>
              <w:adjustRightInd/>
              <w:spacing w:before="240" w:after="200" w:line="276" w:lineRule="auto"/>
              <w:ind w:firstLine="0"/>
              <w:jc w:val="center"/>
              <w:rPr>
                <w:rFonts w:ascii="Times New Roman" w:eastAsia="Calibri" w:hAnsi="Times New Roman" w:cs="Times New Roman"/>
                <w:b/>
                <w:sz w:val="24"/>
                <w:lang w:eastAsia="en-US"/>
              </w:rPr>
            </w:pPr>
            <w:r>
              <w:rPr>
                <w:rFonts w:ascii="Times New Roman" w:eastAsia="Calibri" w:hAnsi="Times New Roman" w:cs="Times New Roman"/>
                <w:b/>
                <w:sz w:val="24"/>
                <w:lang w:eastAsia="en-US"/>
              </w:rPr>
              <w:t>[Data]</w:t>
            </w:r>
          </w:p>
        </w:tc>
      </w:tr>
      <w:tr w:rsidR="00CA24C7" w:rsidTr="00CA24C7">
        <w:tc>
          <w:tcPr>
            <w:tcW w:w="9854" w:type="dxa"/>
            <w:tcBorders>
              <w:top w:val="single" w:sz="4" w:space="0" w:color="000000"/>
              <w:left w:val="single" w:sz="4" w:space="0" w:color="000000"/>
              <w:bottom w:val="single" w:sz="4" w:space="0" w:color="000000"/>
              <w:right w:val="single" w:sz="4" w:space="0" w:color="000000"/>
            </w:tcBorders>
            <w:hideMark/>
          </w:tcPr>
          <w:p w:rsidR="00CA24C7" w:rsidRDefault="00CA24C7" w:rsidP="00F22C95">
            <w:pPr>
              <w:tabs>
                <w:tab w:val="left" w:pos="2410"/>
              </w:tabs>
              <w:autoSpaceDE/>
              <w:adjustRightInd/>
              <w:ind w:firstLine="0"/>
              <w:rPr>
                <w:rFonts w:ascii="Times New Roman" w:hAnsi="Times New Roman" w:cs="Times New Roman"/>
                <w:bCs/>
                <w:sz w:val="24"/>
                <w:lang w:eastAsia="hu-HU"/>
              </w:rPr>
            </w:pPr>
            <w:r>
              <w:rPr>
                <w:rFonts w:ascii="Times New Roman" w:hAnsi="Times New Roman" w:cs="Times New Roman"/>
                <w:b/>
                <w:bCs/>
                <w:sz w:val="24"/>
                <w:lang w:eastAsia="hu-HU"/>
              </w:rPr>
              <w:t>Rangos sutarties numeris:</w:t>
            </w:r>
          </w:p>
        </w:tc>
      </w:tr>
      <w:tr w:rsidR="00CA24C7" w:rsidTr="00CA24C7">
        <w:trPr>
          <w:trHeight w:val="423"/>
        </w:trPr>
        <w:tc>
          <w:tcPr>
            <w:tcW w:w="9854" w:type="dxa"/>
            <w:tcBorders>
              <w:top w:val="single" w:sz="4" w:space="0" w:color="000000"/>
              <w:left w:val="single" w:sz="4" w:space="0" w:color="000000"/>
              <w:bottom w:val="single" w:sz="4" w:space="0" w:color="000000"/>
              <w:right w:val="single" w:sz="4" w:space="0" w:color="000000"/>
            </w:tcBorders>
            <w:hideMark/>
          </w:tcPr>
          <w:p w:rsidR="00CA24C7" w:rsidRDefault="00CA24C7" w:rsidP="00F22C95">
            <w:pPr>
              <w:widowControl/>
              <w:autoSpaceDE/>
              <w:adjustRightInd/>
              <w:ind w:firstLine="0"/>
              <w:rPr>
                <w:rFonts w:ascii="Times New Roman" w:eastAsia="Calibri" w:hAnsi="Times New Roman" w:cs="Times New Roman"/>
                <w:b/>
                <w:sz w:val="24"/>
                <w:lang w:eastAsia="en-US"/>
              </w:rPr>
            </w:pPr>
            <w:r>
              <w:rPr>
                <w:rFonts w:ascii="Times New Roman" w:eastAsia="Calibri" w:hAnsi="Times New Roman" w:cs="Times New Roman"/>
                <w:b/>
                <w:sz w:val="24"/>
                <w:lang w:eastAsia="en-US"/>
              </w:rPr>
              <w:t xml:space="preserve">Statybvietės adresas: </w:t>
            </w:r>
          </w:p>
        </w:tc>
      </w:tr>
      <w:tr w:rsidR="00CA24C7" w:rsidTr="00CA24C7">
        <w:tc>
          <w:tcPr>
            <w:tcW w:w="9854" w:type="dxa"/>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before="240" w:after="200" w:line="276" w:lineRule="auto"/>
              <w:ind w:firstLine="0"/>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 xml:space="preserve">Paramos gavėjas –Šiaulių valstybinė kolegija, vadovaudamasi Sutarties sąlygų 4.4 punkto nuostatomis šiuo Statybvietės priėmimo - perdavimo aktu suteikia Rangovui – </w:t>
            </w:r>
            <w:r>
              <w:rPr>
                <w:rFonts w:ascii="Times New Roman" w:eastAsia="Calibri" w:hAnsi="Times New Roman" w:cs="Times New Roman"/>
                <w:i/>
                <w:color w:val="FF0000"/>
                <w:sz w:val="24"/>
                <w:lang w:eastAsia="en-US"/>
              </w:rPr>
              <w:t>[pavadinimas]</w:t>
            </w:r>
            <w:r>
              <w:rPr>
                <w:rFonts w:ascii="Times New Roman" w:eastAsia="Calibri" w:hAnsi="Times New Roman" w:cs="Times New Roman"/>
                <w:sz w:val="24"/>
                <w:lang w:eastAsia="en-US"/>
              </w:rPr>
              <w:t xml:space="preserve"> Statybvietės valdymo teisę.</w:t>
            </w:r>
          </w:p>
          <w:p w:rsidR="00CA24C7" w:rsidRDefault="00CA24C7">
            <w:pPr>
              <w:widowControl/>
              <w:autoSpaceDE/>
              <w:adjustRightInd/>
              <w:spacing w:before="240" w:after="200" w:line="276" w:lineRule="auto"/>
              <w:ind w:firstLine="0"/>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Rangovas, šiuo aktu perėmęs Statybvietę, tampa atsakingu už Statybvietę ir jos prieigas pagal Sutartį. Rangovas, pasirašydamas šį aktą patvirtina, kad:</w:t>
            </w:r>
          </w:p>
          <w:p w:rsidR="00CA24C7" w:rsidRDefault="00CA24C7">
            <w:pPr>
              <w:widowControl/>
              <w:numPr>
                <w:ilvl w:val="0"/>
                <w:numId w:val="10"/>
              </w:numPr>
              <w:autoSpaceDE/>
              <w:adjustRightInd/>
              <w:spacing w:after="200" w:line="276" w:lineRule="auto"/>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Statybvietės ribos pažymėtos brėžinyje, fiziškai parodytos Rangovo atstovui.</w:t>
            </w:r>
          </w:p>
          <w:p w:rsidR="00CA24C7" w:rsidRDefault="00CA24C7">
            <w:pPr>
              <w:widowControl/>
              <w:numPr>
                <w:ilvl w:val="0"/>
                <w:numId w:val="10"/>
              </w:numPr>
              <w:autoSpaceDE/>
              <w:adjustRightInd/>
              <w:spacing w:after="200" w:line="276" w:lineRule="auto"/>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Rangovui yra perduotas Statybvietės ribų brėžinys.</w:t>
            </w:r>
          </w:p>
          <w:p w:rsidR="00CA24C7" w:rsidRDefault="00CA24C7">
            <w:pPr>
              <w:widowControl/>
              <w:autoSpaceDE/>
              <w:adjustRightInd/>
              <w:spacing w:after="200" w:line="276" w:lineRule="auto"/>
              <w:ind w:firstLine="0"/>
              <w:jc w:val="both"/>
              <w:rPr>
                <w:rFonts w:ascii="Times New Roman" w:eastAsia="Calibri" w:hAnsi="Times New Roman" w:cs="Times New Roman"/>
                <w:sz w:val="24"/>
                <w:lang w:eastAsia="en-US"/>
              </w:rPr>
            </w:pPr>
          </w:p>
          <w:p w:rsidR="00CA24C7" w:rsidRDefault="00CA24C7">
            <w:pPr>
              <w:widowControl/>
              <w:autoSpaceDE/>
              <w:adjustRightInd/>
              <w:spacing w:after="200" w:line="276" w:lineRule="auto"/>
              <w:ind w:firstLine="0"/>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Statybvietės priėmimo - perdavimo metu yra užfiksuota esama Statybvietės priklausinių būklė, už kurią Rangovas yra atsakingas:</w:t>
            </w:r>
          </w:p>
          <w:p w:rsidR="00CA24C7" w:rsidRDefault="00CA24C7">
            <w:pPr>
              <w:widowControl/>
              <w:numPr>
                <w:ilvl w:val="0"/>
                <w:numId w:val="11"/>
              </w:numPr>
              <w:autoSpaceDE/>
              <w:adjustRightInd/>
              <w:spacing w:after="200" w:line="276" w:lineRule="auto"/>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 xml:space="preserve"> </w:t>
            </w:r>
          </w:p>
          <w:p w:rsidR="00CA24C7" w:rsidRPr="00F22C95" w:rsidRDefault="00CA24C7" w:rsidP="00F22C95">
            <w:pPr>
              <w:widowControl/>
              <w:numPr>
                <w:ilvl w:val="0"/>
                <w:numId w:val="11"/>
              </w:numPr>
              <w:autoSpaceDE/>
              <w:adjustRightInd/>
              <w:spacing w:after="200" w:line="276" w:lineRule="auto"/>
              <w:jc w:val="both"/>
              <w:rPr>
                <w:rFonts w:ascii="Times New Roman" w:eastAsia="Calibri" w:hAnsi="Times New Roman" w:cs="Times New Roman"/>
                <w:sz w:val="24"/>
                <w:lang w:eastAsia="en-US"/>
              </w:rPr>
            </w:pPr>
          </w:p>
        </w:tc>
      </w:tr>
      <w:tr w:rsidR="00CA24C7" w:rsidTr="00CA24C7">
        <w:tc>
          <w:tcPr>
            <w:tcW w:w="9854" w:type="dxa"/>
            <w:tcBorders>
              <w:top w:val="single" w:sz="4" w:space="0" w:color="000000"/>
              <w:left w:val="single" w:sz="4" w:space="0" w:color="000000"/>
              <w:bottom w:val="single" w:sz="4" w:space="0" w:color="000000"/>
              <w:right w:val="single" w:sz="4" w:space="0" w:color="000000"/>
            </w:tcBorders>
          </w:tcPr>
          <w:p w:rsidR="00CA24C7" w:rsidRDefault="00CA24C7">
            <w:pPr>
              <w:widowControl/>
              <w:autoSpaceDE/>
              <w:adjustRightInd/>
              <w:spacing w:before="240" w:after="200" w:line="276" w:lineRule="auto"/>
              <w:ind w:firstLine="0"/>
              <w:jc w:val="both"/>
              <w:rPr>
                <w:rFonts w:ascii="Times New Roman" w:eastAsia="Calibri" w:hAnsi="Times New Roman" w:cs="Times New Roman"/>
                <w:sz w:val="24"/>
                <w:lang w:eastAsia="en-US"/>
              </w:rPr>
            </w:pPr>
            <w:r>
              <w:rPr>
                <w:rFonts w:ascii="Times New Roman" w:eastAsia="Calibri" w:hAnsi="Times New Roman" w:cs="Times New Roman"/>
                <w:b/>
                <w:sz w:val="24"/>
                <w:lang w:eastAsia="en-US"/>
              </w:rPr>
              <w:t>Priedai:</w:t>
            </w:r>
            <w:r>
              <w:rPr>
                <w:rFonts w:ascii="Times New Roman" w:eastAsia="Calibri" w:hAnsi="Times New Roman" w:cs="Times New Roman"/>
                <w:sz w:val="24"/>
                <w:lang w:eastAsia="en-US"/>
              </w:rPr>
              <w:t xml:space="preserve"> </w:t>
            </w:r>
          </w:p>
          <w:p w:rsidR="00CA24C7" w:rsidRDefault="00CA24C7">
            <w:pPr>
              <w:widowControl/>
              <w:numPr>
                <w:ilvl w:val="0"/>
                <w:numId w:val="12"/>
              </w:numPr>
              <w:autoSpaceDE/>
              <w:adjustRightInd/>
              <w:spacing w:after="200" w:line="276" w:lineRule="auto"/>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Statybvietės ribų brėžinys;</w:t>
            </w:r>
          </w:p>
          <w:p w:rsidR="00CA24C7" w:rsidRPr="00F22C95" w:rsidRDefault="00CA24C7" w:rsidP="00F22C95">
            <w:pPr>
              <w:widowControl/>
              <w:numPr>
                <w:ilvl w:val="0"/>
                <w:numId w:val="12"/>
              </w:numPr>
              <w:autoSpaceDE/>
              <w:adjustRightInd/>
              <w:spacing w:after="200" w:line="276" w:lineRule="auto"/>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 xml:space="preserve">Esamą Statybvietės priklausinių būklę apibūdinantys priedai, nuotraukos, aprašymai ar kita. </w:t>
            </w:r>
          </w:p>
        </w:tc>
      </w:tr>
      <w:tr w:rsidR="00CA24C7" w:rsidTr="00CA24C7">
        <w:tc>
          <w:tcPr>
            <w:tcW w:w="9854" w:type="dxa"/>
            <w:tcBorders>
              <w:top w:val="single" w:sz="4" w:space="0" w:color="000000"/>
              <w:left w:val="single" w:sz="4" w:space="0" w:color="000000"/>
              <w:bottom w:val="single" w:sz="4" w:space="0" w:color="000000"/>
              <w:right w:val="single" w:sz="4" w:space="0" w:color="000000"/>
            </w:tcBorders>
            <w:hideMark/>
          </w:tcPr>
          <w:p w:rsidR="00CA24C7" w:rsidRDefault="00CA24C7">
            <w:pPr>
              <w:widowControl/>
              <w:autoSpaceDE/>
              <w:adjustRightInd/>
              <w:spacing w:before="240" w:after="200" w:line="276" w:lineRule="auto"/>
              <w:ind w:firstLine="0"/>
              <w:rPr>
                <w:rFonts w:ascii="Times New Roman" w:eastAsia="Calibri" w:hAnsi="Times New Roman" w:cs="Times New Roman"/>
                <w:sz w:val="24"/>
                <w:lang w:eastAsia="en-US"/>
              </w:rPr>
            </w:pPr>
            <w:r>
              <w:rPr>
                <w:rFonts w:ascii="Times New Roman" w:eastAsia="Calibri" w:hAnsi="Times New Roman" w:cs="Times New Roman"/>
                <w:b/>
                <w:sz w:val="24"/>
                <w:lang w:eastAsia="en-US"/>
              </w:rPr>
              <w:t xml:space="preserve">Rangovo atstovas </w:t>
            </w:r>
            <w:r>
              <w:rPr>
                <w:rFonts w:ascii="Times New Roman" w:eastAsia="Calibri" w:hAnsi="Times New Roman" w:cs="Times New Roman"/>
                <w:sz w:val="24"/>
                <w:lang w:eastAsia="en-US"/>
              </w:rPr>
              <w:t>_____________________________________</w:t>
            </w:r>
          </w:p>
          <w:p w:rsidR="00CA24C7" w:rsidRDefault="00CA24C7">
            <w:pPr>
              <w:widowControl/>
              <w:autoSpaceDE/>
              <w:adjustRightInd/>
              <w:spacing w:before="240" w:after="200" w:line="276" w:lineRule="auto"/>
              <w:ind w:firstLine="0"/>
              <w:rPr>
                <w:rFonts w:ascii="Times New Roman" w:eastAsia="Calibri" w:hAnsi="Times New Roman" w:cs="Times New Roman"/>
                <w:b/>
                <w:sz w:val="24"/>
                <w:lang w:eastAsia="en-US"/>
              </w:rPr>
            </w:pPr>
            <w:r>
              <w:rPr>
                <w:rFonts w:ascii="Times New Roman" w:eastAsia="Calibri" w:hAnsi="Times New Roman" w:cs="Times New Roman"/>
                <w:b/>
                <w:sz w:val="24"/>
                <w:lang w:eastAsia="en-US"/>
              </w:rPr>
              <w:t>Parašas:______________________                                          Data</w:t>
            </w:r>
          </w:p>
        </w:tc>
      </w:tr>
      <w:tr w:rsidR="00CA24C7" w:rsidTr="00CA24C7">
        <w:tc>
          <w:tcPr>
            <w:tcW w:w="9854" w:type="dxa"/>
            <w:tcBorders>
              <w:top w:val="single" w:sz="4" w:space="0" w:color="000000"/>
              <w:left w:val="single" w:sz="4" w:space="0" w:color="000000"/>
              <w:bottom w:val="single" w:sz="4" w:space="0" w:color="000000"/>
              <w:right w:val="single" w:sz="4" w:space="0" w:color="000000"/>
            </w:tcBorders>
            <w:hideMark/>
          </w:tcPr>
          <w:p w:rsidR="00CA24C7" w:rsidRDefault="00CA24C7">
            <w:pPr>
              <w:widowControl/>
              <w:autoSpaceDE/>
              <w:adjustRightInd/>
              <w:spacing w:before="240" w:after="200" w:line="276" w:lineRule="auto"/>
              <w:ind w:firstLine="0"/>
              <w:rPr>
                <w:rFonts w:ascii="Times New Roman" w:eastAsia="Calibri" w:hAnsi="Times New Roman" w:cs="Times New Roman"/>
                <w:sz w:val="24"/>
                <w:lang w:eastAsia="en-US"/>
              </w:rPr>
            </w:pPr>
            <w:r>
              <w:rPr>
                <w:rFonts w:ascii="Times New Roman" w:eastAsia="Calibri" w:hAnsi="Times New Roman" w:cs="Times New Roman"/>
                <w:b/>
                <w:sz w:val="24"/>
                <w:lang w:eastAsia="en-US"/>
              </w:rPr>
              <w:t xml:space="preserve">Užsakovo atstovas </w:t>
            </w:r>
            <w:r>
              <w:rPr>
                <w:rFonts w:ascii="Times New Roman" w:eastAsia="Calibri" w:hAnsi="Times New Roman" w:cs="Times New Roman"/>
                <w:sz w:val="24"/>
                <w:lang w:eastAsia="en-US"/>
              </w:rPr>
              <w:t>____________________________________</w:t>
            </w:r>
          </w:p>
          <w:p w:rsidR="00CA24C7" w:rsidRDefault="00CA24C7">
            <w:pPr>
              <w:widowControl/>
              <w:autoSpaceDE/>
              <w:adjustRightInd/>
              <w:spacing w:before="240" w:after="200" w:line="276" w:lineRule="auto"/>
              <w:ind w:firstLine="0"/>
              <w:rPr>
                <w:rFonts w:ascii="Times New Roman" w:eastAsia="Calibri" w:hAnsi="Times New Roman" w:cs="Times New Roman"/>
                <w:b/>
                <w:sz w:val="24"/>
                <w:lang w:eastAsia="en-US"/>
              </w:rPr>
            </w:pPr>
            <w:r>
              <w:rPr>
                <w:rFonts w:ascii="Times New Roman" w:eastAsia="Calibri" w:hAnsi="Times New Roman" w:cs="Times New Roman"/>
                <w:b/>
                <w:sz w:val="24"/>
                <w:lang w:eastAsia="en-US"/>
              </w:rPr>
              <w:t>Parašas:______________________                                          Data</w:t>
            </w:r>
          </w:p>
        </w:tc>
      </w:tr>
    </w:tbl>
    <w:p w:rsidR="00CA24C7" w:rsidRDefault="00CA24C7" w:rsidP="00CA24C7">
      <w:pPr>
        <w:widowControl/>
        <w:autoSpaceDE/>
        <w:adjustRightInd/>
        <w:ind w:firstLine="0"/>
        <w:jc w:val="both"/>
        <w:rPr>
          <w:rFonts w:ascii="Times New Roman" w:hAnsi="Times New Roman" w:cs="Times New Roman"/>
          <w:sz w:val="24"/>
        </w:rPr>
      </w:pPr>
    </w:p>
    <w:p w:rsidR="00CA24C7" w:rsidRDefault="00CA24C7" w:rsidP="00CA24C7">
      <w:pPr>
        <w:widowControl/>
        <w:autoSpaceDE/>
        <w:adjustRightInd/>
        <w:ind w:firstLine="0"/>
        <w:jc w:val="both"/>
        <w:rPr>
          <w:rFonts w:ascii="Times New Roman" w:hAnsi="Times New Roman" w:cs="Times New Roman"/>
          <w:sz w:val="24"/>
        </w:rPr>
      </w:pPr>
    </w:p>
    <w:p w:rsidR="003B71A9" w:rsidRDefault="003B71A9">
      <w:pPr>
        <w:widowControl/>
        <w:autoSpaceDE/>
        <w:autoSpaceDN/>
        <w:adjustRightInd/>
        <w:spacing w:after="200" w:line="276" w:lineRule="auto"/>
        <w:ind w:firstLine="0"/>
        <w:rPr>
          <w:rFonts w:ascii="Times New Roman" w:hAnsi="Times New Roman" w:cs="Times New Roman"/>
          <w:sz w:val="24"/>
        </w:rPr>
      </w:pPr>
      <w:r>
        <w:rPr>
          <w:rFonts w:ascii="Times New Roman" w:hAnsi="Times New Roman" w:cs="Times New Roman"/>
          <w:sz w:val="24"/>
        </w:rPr>
        <w:br w:type="page"/>
      </w:r>
    </w:p>
    <w:p w:rsidR="003B71A9" w:rsidRDefault="003B71A9" w:rsidP="003B71A9">
      <w:pPr>
        <w:widowControl/>
        <w:autoSpaceDE/>
        <w:adjustRightInd/>
        <w:ind w:left="5102" w:firstLine="0"/>
        <w:jc w:val="right"/>
        <w:rPr>
          <w:rFonts w:ascii="Times New Roman" w:hAnsi="Times New Roman" w:cs="Times New Roman"/>
          <w:sz w:val="24"/>
        </w:rPr>
      </w:pPr>
      <w:r>
        <w:rPr>
          <w:rFonts w:ascii="Times New Roman" w:hAnsi="Times New Roman" w:cs="Times New Roman"/>
          <w:sz w:val="24"/>
        </w:rPr>
        <w:lastRenderedPageBreak/>
        <w:t>Pirkimo dokumentų</w:t>
      </w:r>
    </w:p>
    <w:p w:rsidR="003B71A9" w:rsidRDefault="0053514F" w:rsidP="003B71A9">
      <w:pPr>
        <w:widowControl/>
        <w:autoSpaceDE/>
        <w:adjustRightInd/>
        <w:ind w:left="5102" w:firstLine="0"/>
        <w:jc w:val="righ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7</w:t>
      </w:r>
      <w:r w:rsidR="003B71A9">
        <w:rPr>
          <w:rFonts w:ascii="Times New Roman" w:hAnsi="Times New Roman" w:cs="Times New Roman"/>
          <w:sz w:val="24"/>
        </w:rPr>
        <w:t xml:space="preserve"> priedas</w:t>
      </w:r>
    </w:p>
    <w:p w:rsidR="003B71A9" w:rsidRDefault="003B71A9" w:rsidP="003B71A9">
      <w:pPr>
        <w:widowControl/>
        <w:autoSpaceDE/>
        <w:adjustRightInd/>
        <w:ind w:left="5102" w:firstLine="0"/>
        <w:jc w:val="both"/>
        <w:rPr>
          <w:rFonts w:ascii="Times New Roman" w:hAnsi="Times New Roman" w:cs="Times New Roman"/>
          <w:sz w:val="24"/>
        </w:rPr>
      </w:pPr>
    </w:p>
    <w:p w:rsidR="003B71A9" w:rsidRPr="00A83358" w:rsidRDefault="003B71A9" w:rsidP="003B71A9">
      <w:pPr>
        <w:widowControl/>
        <w:autoSpaceDE/>
        <w:adjustRightInd/>
        <w:ind w:left="5102" w:hanging="5102"/>
        <w:jc w:val="both"/>
        <w:rPr>
          <w:rFonts w:ascii="Times New Roman" w:hAnsi="Times New Roman" w:cs="Times New Roman"/>
          <w:b/>
          <w:sz w:val="24"/>
        </w:rPr>
      </w:pPr>
      <w:r w:rsidRPr="00A83358">
        <w:rPr>
          <w:rFonts w:ascii="Times New Roman" w:hAnsi="Times New Roman" w:cs="Times New Roman"/>
          <w:b/>
          <w:sz w:val="24"/>
        </w:rPr>
        <w:t>EUROPOS BENDROJO VIEŠŲJŲ PIRKIMŲ DOKUMENTO FORMA (XML FORMATU)</w:t>
      </w:r>
    </w:p>
    <w:p w:rsidR="00D14D0F" w:rsidRDefault="003B71A9" w:rsidP="00D14D0F">
      <w:pPr>
        <w:widowControl/>
        <w:autoSpaceDE/>
        <w:adjustRightInd/>
        <w:ind w:left="5102" w:hanging="5102"/>
        <w:jc w:val="center"/>
        <w:rPr>
          <w:rFonts w:ascii="Times New Roman" w:hAnsi="Times New Roman" w:cs="Times New Roman"/>
          <w:sz w:val="24"/>
        </w:rPr>
      </w:pPr>
      <w:r>
        <w:rPr>
          <w:rFonts w:ascii="Times New Roman" w:hAnsi="Times New Roman" w:cs="Times New Roman"/>
          <w:sz w:val="24"/>
        </w:rPr>
        <w:t>(</w:t>
      </w:r>
      <w:hyperlink r:id="rId30" w:history="1">
        <w:r w:rsidR="00D14D0F" w:rsidRPr="00D6598B">
          <w:rPr>
            <w:rStyle w:val="Hipersaitas"/>
            <w:rFonts w:ascii="Times New Roman" w:hAnsi="Times New Roman" w:cs="Times New Roman"/>
            <w:sz w:val="24"/>
          </w:rPr>
          <w:t>https://ec.europa.eu/to</w:t>
        </w:r>
        <w:r w:rsidR="00D14D0F" w:rsidRPr="00D6598B">
          <w:rPr>
            <w:rStyle w:val="Hipersaitas"/>
            <w:rFonts w:ascii="Times New Roman" w:hAnsi="Times New Roman" w:cs="Times New Roman"/>
            <w:sz w:val="24"/>
          </w:rPr>
          <w:t>ols/espd/filter?lang=lt</w:t>
        </w:r>
      </w:hyperlink>
      <w:r w:rsidR="00D14D0F">
        <w:rPr>
          <w:rFonts w:ascii="Times New Roman" w:hAnsi="Times New Roman" w:cs="Times New Roman"/>
          <w:sz w:val="24"/>
        </w:rPr>
        <w:t>)</w:t>
      </w:r>
    </w:p>
    <w:p w:rsidR="003B71A9" w:rsidRPr="00D14D0F" w:rsidRDefault="003B71A9" w:rsidP="00D14D0F">
      <w:pPr>
        <w:widowControl/>
        <w:autoSpaceDE/>
        <w:adjustRightInd/>
        <w:ind w:left="5102" w:hanging="5102"/>
        <w:jc w:val="center"/>
        <w:rPr>
          <w:rFonts w:ascii="Times New Roman" w:hAnsi="Times New Roman" w:cs="Times New Roman"/>
          <w:sz w:val="24"/>
        </w:rPr>
      </w:pPr>
    </w:p>
    <w:p w:rsidR="00CA24C7" w:rsidRDefault="00CA24C7" w:rsidP="00CA24C7">
      <w:pPr>
        <w:widowControl/>
        <w:autoSpaceDE/>
        <w:adjustRightInd/>
        <w:ind w:firstLine="0"/>
        <w:jc w:val="both"/>
        <w:rPr>
          <w:rFonts w:ascii="Times New Roman" w:hAnsi="Times New Roman" w:cs="Times New Roman"/>
          <w:sz w:val="24"/>
        </w:rPr>
      </w:pPr>
    </w:p>
    <w:sectPr w:rsidR="00CA24C7" w:rsidSect="00090D9C">
      <w:headerReference w:type="default" r:id="rId31"/>
      <w:pgSz w:w="11906" w:h="16838"/>
      <w:pgMar w:top="1135"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2FC" w:rsidRDefault="007352FC" w:rsidP="00090D9C">
      <w:r>
        <w:separator/>
      </w:r>
    </w:p>
  </w:endnote>
  <w:endnote w:type="continuationSeparator" w:id="0">
    <w:p w:rsidR="007352FC" w:rsidRDefault="007352FC" w:rsidP="00090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imesLT">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tima">
    <w:altName w:val="Courier New"/>
    <w:charset w:val="00"/>
    <w:family w:val="auto"/>
    <w:pitch w:val="variable"/>
    <w:sig w:usb0="03000000" w:usb1="00000000" w:usb2="00000000" w:usb3="00000000" w:csb0="00000001" w:csb1="00000000"/>
  </w:font>
  <w:font w:name="Open Sans">
    <w:panose1 w:val="020B0606030504020204"/>
    <w:charset w:val="BA"/>
    <w:family w:val="swiss"/>
    <w:pitch w:val="variable"/>
    <w:sig w:usb0="E00002EF" w:usb1="4000205B" w:usb2="00000028" w:usb3="00000000" w:csb0="0000019F"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panose1 w:val="020B0703020102020204"/>
    <w:charset w:val="BA"/>
    <w:family w:val="swiss"/>
    <w:pitch w:val="variable"/>
    <w:sig w:usb0="00000287" w:usb1="00000000" w:usb2="00000000" w:usb3="00000000" w:csb0="0000009F" w:csb1="00000000"/>
  </w:font>
  <w:font w:name="Georgia">
    <w:panose1 w:val="02040502050405020303"/>
    <w:charset w:val="BA"/>
    <w:family w:val="roman"/>
    <w:pitch w:val="variable"/>
    <w:sig w:usb0="00000287" w:usb1="00000000"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David">
    <w:panose1 w:val="020E0502060401010101"/>
    <w:charset w:val="B1"/>
    <w:family w:val="swiss"/>
    <w:pitch w:val="variable"/>
    <w:sig w:usb0="00000801" w:usb1="00000000" w:usb2="00000000" w:usb3="00000000" w:csb0="00000020" w:csb1="00000000"/>
  </w:font>
  <w:font w:name="Franklin Gothic Heavy">
    <w:panose1 w:val="020B0903020102020204"/>
    <w:charset w:val="BA"/>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altic">
    <w:altName w:val="Arial"/>
    <w:panose1 w:val="020B0604020202020204"/>
    <w:charset w:val="BA"/>
    <w:family w:val="swiss"/>
    <w:pitch w:val="variable"/>
    <w:sig w:usb0="E0002AFF" w:usb1="C0007843" w:usb2="00000009" w:usb3="00000000" w:csb0="000001FF" w:csb1="00000000"/>
  </w:font>
  <w:font w:name="MonospaceLT">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2FC" w:rsidRDefault="007352FC" w:rsidP="00090D9C">
      <w:r>
        <w:separator/>
      </w:r>
    </w:p>
  </w:footnote>
  <w:footnote w:type="continuationSeparator" w:id="0">
    <w:p w:rsidR="007352FC" w:rsidRDefault="007352FC" w:rsidP="00090D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4117605"/>
      <w:docPartObj>
        <w:docPartGallery w:val="Page Numbers (Top of Page)"/>
        <w:docPartUnique/>
      </w:docPartObj>
    </w:sdtPr>
    <w:sdtEndPr>
      <w:rPr>
        <w:rFonts w:ascii="Times New Roman" w:hAnsi="Times New Roman" w:cs="Times New Roman"/>
      </w:rPr>
    </w:sdtEndPr>
    <w:sdtContent>
      <w:p w:rsidR="00D14D0F" w:rsidRDefault="00D14D0F" w:rsidP="00090D9C">
        <w:pPr>
          <w:pStyle w:val="Antrats"/>
          <w:jc w:val="center"/>
          <w:rPr>
            <w:rFonts w:ascii="Times New Roman" w:hAnsi="Times New Roman" w:cs="Times New Roman"/>
          </w:rPr>
        </w:pPr>
        <w:r w:rsidRPr="00090D9C">
          <w:rPr>
            <w:rFonts w:ascii="Times New Roman" w:hAnsi="Times New Roman" w:cs="Times New Roman"/>
          </w:rPr>
          <w:fldChar w:fldCharType="begin"/>
        </w:r>
        <w:r w:rsidRPr="00090D9C">
          <w:rPr>
            <w:rFonts w:ascii="Times New Roman" w:hAnsi="Times New Roman" w:cs="Times New Roman"/>
          </w:rPr>
          <w:instrText>PAGE   \* MERGEFORMAT</w:instrText>
        </w:r>
        <w:r w:rsidRPr="00090D9C">
          <w:rPr>
            <w:rFonts w:ascii="Times New Roman" w:hAnsi="Times New Roman" w:cs="Times New Roman"/>
          </w:rPr>
          <w:fldChar w:fldCharType="separate"/>
        </w:r>
        <w:r w:rsidR="00E1255B">
          <w:rPr>
            <w:rFonts w:ascii="Times New Roman" w:hAnsi="Times New Roman" w:cs="Times New Roman"/>
            <w:noProof/>
          </w:rPr>
          <w:t>8</w:t>
        </w:r>
        <w:r w:rsidRPr="00090D9C">
          <w:rPr>
            <w:rFonts w:ascii="Times New Roman" w:hAnsi="Times New Roman" w:cs="Times New Roman"/>
          </w:rPr>
          <w:fldChar w:fldCharType="end"/>
        </w:r>
      </w:p>
      <w:p w:rsidR="00D14D0F" w:rsidRPr="005F5DD9" w:rsidRDefault="00D14D0F" w:rsidP="005F5DD9">
        <w:pPr>
          <w:pStyle w:val="Antrats"/>
          <w:ind w:firstLine="0"/>
          <w:rPr>
            <w:rFonts w:ascii="Times New Roman" w:hAnsi="Times New Roman" w:cs="Times New Roman"/>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B4EB9D8"/>
    <w:lvl w:ilvl="0">
      <w:start w:val="1"/>
      <w:numFmt w:val="bullet"/>
      <w:pStyle w:val="Sraassuenkleliais"/>
      <w:lvlText w:val=""/>
      <w:lvlJc w:val="left"/>
      <w:pPr>
        <w:tabs>
          <w:tab w:val="num" w:pos="360"/>
        </w:tabs>
        <w:ind w:left="360" w:hanging="360"/>
      </w:pPr>
      <w:rPr>
        <w:rFonts w:ascii="Symbol" w:hAnsi="Symbol" w:hint="default"/>
      </w:rPr>
    </w:lvl>
  </w:abstractNum>
  <w:abstractNum w:abstractNumId="1">
    <w:nsid w:val="053446F8"/>
    <w:multiLevelType w:val="hybridMultilevel"/>
    <w:tmpl w:val="8B26ABE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
    <w:nsid w:val="0BD05239"/>
    <w:multiLevelType w:val="hybridMultilevel"/>
    <w:tmpl w:val="2D6AB756"/>
    <w:lvl w:ilvl="0" w:tplc="D8C45B40">
      <w:start w:val="40"/>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nsid w:val="10B11B33"/>
    <w:multiLevelType w:val="hybridMultilevel"/>
    <w:tmpl w:val="34445E60"/>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4">
    <w:nsid w:val="12161133"/>
    <w:multiLevelType w:val="hybridMultilevel"/>
    <w:tmpl w:val="F3803C48"/>
    <w:lvl w:ilvl="0" w:tplc="1D70A568">
      <w:start w:val="40"/>
      <w:numFmt w:val="decimal"/>
      <w:lvlText w:val="%1."/>
      <w:lvlJc w:val="left"/>
      <w:pPr>
        <w:ind w:left="1080" w:hanging="360"/>
      </w:pPr>
      <w:rPr>
        <w:rFonts w:hint="default"/>
        <w:sz w:val="2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
    <w:nsid w:val="13F67BA5"/>
    <w:multiLevelType w:val="hybridMultilevel"/>
    <w:tmpl w:val="59300AB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
    <w:nsid w:val="1BA83A1D"/>
    <w:multiLevelType w:val="multilevel"/>
    <w:tmpl w:val="8DE64352"/>
    <w:lvl w:ilvl="0">
      <w:start w:val="6"/>
      <w:numFmt w:val="decimal"/>
      <w:lvlText w:val="%1."/>
      <w:lvlJc w:val="left"/>
      <w:pPr>
        <w:ind w:left="360" w:hanging="360"/>
      </w:pPr>
      <w:rPr>
        <w:rFonts w:eastAsia="Calibri"/>
      </w:rPr>
    </w:lvl>
    <w:lvl w:ilvl="1">
      <w:start w:val="1"/>
      <w:numFmt w:val="decimal"/>
      <w:lvlText w:val="%1.%2."/>
      <w:lvlJc w:val="left"/>
      <w:pPr>
        <w:ind w:left="1211" w:hanging="360"/>
      </w:pPr>
      <w:rPr>
        <w:rFonts w:eastAsia="Calibri"/>
      </w:rPr>
    </w:lvl>
    <w:lvl w:ilvl="2">
      <w:start w:val="1"/>
      <w:numFmt w:val="decimal"/>
      <w:lvlText w:val="%1.%2.%3."/>
      <w:lvlJc w:val="left"/>
      <w:pPr>
        <w:ind w:left="2422" w:hanging="720"/>
      </w:pPr>
      <w:rPr>
        <w:rFonts w:eastAsia="Calibri"/>
      </w:rPr>
    </w:lvl>
    <w:lvl w:ilvl="3">
      <w:start w:val="1"/>
      <w:numFmt w:val="decimal"/>
      <w:lvlText w:val="%1.%2.%3.%4."/>
      <w:lvlJc w:val="left"/>
      <w:pPr>
        <w:ind w:left="3273" w:hanging="720"/>
      </w:pPr>
      <w:rPr>
        <w:rFonts w:eastAsia="Calibri"/>
      </w:rPr>
    </w:lvl>
    <w:lvl w:ilvl="4">
      <w:start w:val="1"/>
      <w:numFmt w:val="decimal"/>
      <w:lvlText w:val="%1.%2.%3.%4.%5."/>
      <w:lvlJc w:val="left"/>
      <w:pPr>
        <w:ind w:left="4484" w:hanging="1080"/>
      </w:pPr>
      <w:rPr>
        <w:rFonts w:eastAsia="Calibri"/>
      </w:rPr>
    </w:lvl>
    <w:lvl w:ilvl="5">
      <w:start w:val="1"/>
      <w:numFmt w:val="decimal"/>
      <w:lvlText w:val="%1.%2.%3.%4.%5.%6."/>
      <w:lvlJc w:val="left"/>
      <w:pPr>
        <w:ind w:left="5335" w:hanging="1080"/>
      </w:pPr>
      <w:rPr>
        <w:rFonts w:eastAsia="Calibri"/>
      </w:rPr>
    </w:lvl>
    <w:lvl w:ilvl="6">
      <w:start w:val="1"/>
      <w:numFmt w:val="decimal"/>
      <w:lvlText w:val="%1.%2.%3.%4.%5.%6.%7."/>
      <w:lvlJc w:val="left"/>
      <w:pPr>
        <w:ind w:left="6546" w:hanging="1440"/>
      </w:pPr>
      <w:rPr>
        <w:rFonts w:eastAsia="Calibri"/>
      </w:rPr>
    </w:lvl>
    <w:lvl w:ilvl="7">
      <w:start w:val="1"/>
      <w:numFmt w:val="decimal"/>
      <w:lvlText w:val="%1.%2.%3.%4.%5.%6.%7.%8."/>
      <w:lvlJc w:val="left"/>
      <w:pPr>
        <w:ind w:left="7397" w:hanging="1440"/>
      </w:pPr>
      <w:rPr>
        <w:rFonts w:eastAsia="Calibri"/>
      </w:rPr>
    </w:lvl>
    <w:lvl w:ilvl="8">
      <w:start w:val="1"/>
      <w:numFmt w:val="decimal"/>
      <w:lvlText w:val="%1.%2.%3.%4.%5.%6.%7.%8.%9."/>
      <w:lvlJc w:val="left"/>
      <w:pPr>
        <w:ind w:left="8608" w:hanging="1800"/>
      </w:pPr>
      <w:rPr>
        <w:rFonts w:eastAsia="Calibri"/>
      </w:rPr>
    </w:lvl>
  </w:abstractNum>
  <w:abstractNum w:abstractNumId="7">
    <w:nsid w:val="24853622"/>
    <w:multiLevelType w:val="multilevel"/>
    <w:tmpl w:val="2DCEB7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2B8C6051"/>
    <w:multiLevelType w:val="multilevel"/>
    <w:tmpl w:val="BEDA251C"/>
    <w:lvl w:ilvl="0">
      <w:start w:val="5"/>
      <w:numFmt w:val="decimal"/>
      <w:lvlText w:val="%1."/>
      <w:lvlJc w:val="left"/>
      <w:pPr>
        <w:ind w:left="360" w:hanging="360"/>
      </w:pPr>
      <w:rPr>
        <w:rFonts w:eastAsia="Calibri"/>
      </w:rPr>
    </w:lvl>
    <w:lvl w:ilvl="1">
      <w:start w:val="3"/>
      <w:numFmt w:val="decimal"/>
      <w:lvlText w:val="%1.%2."/>
      <w:lvlJc w:val="left"/>
      <w:pPr>
        <w:ind w:left="1211" w:hanging="360"/>
      </w:pPr>
      <w:rPr>
        <w:rFonts w:eastAsia="Calibri"/>
      </w:rPr>
    </w:lvl>
    <w:lvl w:ilvl="2">
      <w:start w:val="1"/>
      <w:numFmt w:val="decimal"/>
      <w:lvlText w:val="%1.%2.%3."/>
      <w:lvlJc w:val="left"/>
      <w:pPr>
        <w:ind w:left="2422" w:hanging="720"/>
      </w:pPr>
      <w:rPr>
        <w:rFonts w:eastAsia="Calibri"/>
      </w:rPr>
    </w:lvl>
    <w:lvl w:ilvl="3">
      <w:start w:val="1"/>
      <w:numFmt w:val="decimal"/>
      <w:lvlText w:val="%1.%2.%3.%4."/>
      <w:lvlJc w:val="left"/>
      <w:pPr>
        <w:ind w:left="3273" w:hanging="720"/>
      </w:pPr>
      <w:rPr>
        <w:rFonts w:eastAsia="Calibri"/>
      </w:rPr>
    </w:lvl>
    <w:lvl w:ilvl="4">
      <w:start w:val="1"/>
      <w:numFmt w:val="decimal"/>
      <w:lvlText w:val="%1.%2.%3.%4.%5."/>
      <w:lvlJc w:val="left"/>
      <w:pPr>
        <w:ind w:left="4484" w:hanging="1080"/>
      </w:pPr>
      <w:rPr>
        <w:rFonts w:eastAsia="Calibri"/>
      </w:rPr>
    </w:lvl>
    <w:lvl w:ilvl="5">
      <w:start w:val="1"/>
      <w:numFmt w:val="decimal"/>
      <w:lvlText w:val="%1.%2.%3.%4.%5.%6."/>
      <w:lvlJc w:val="left"/>
      <w:pPr>
        <w:ind w:left="5335" w:hanging="1080"/>
      </w:pPr>
      <w:rPr>
        <w:rFonts w:eastAsia="Calibri"/>
      </w:rPr>
    </w:lvl>
    <w:lvl w:ilvl="6">
      <w:start w:val="1"/>
      <w:numFmt w:val="decimal"/>
      <w:lvlText w:val="%1.%2.%3.%4.%5.%6.%7."/>
      <w:lvlJc w:val="left"/>
      <w:pPr>
        <w:ind w:left="6546" w:hanging="1440"/>
      </w:pPr>
      <w:rPr>
        <w:rFonts w:eastAsia="Calibri"/>
      </w:rPr>
    </w:lvl>
    <w:lvl w:ilvl="7">
      <w:start w:val="1"/>
      <w:numFmt w:val="decimal"/>
      <w:lvlText w:val="%1.%2.%3.%4.%5.%6.%7.%8."/>
      <w:lvlJc w:val="left"/>
      <w:pPr>
        <w:ind w:left="7397" w:hanging="1440"/>
      </w:pPr>
      <w:rPr>
        <w:rFonts w:eastAsia="Calibri"/>
      </w:rPr>
    </w:lvl>
    <w:lvl w:ilvl="8">
      <w:start w:val="1"/>
      <w:numFmt w:val="decimal"/>
      <w:lvlText w:val="%1.%2.%3.%4.%5.%6.%7.%8.%9."/>
      <w:lvlJc w:val="left"/>
      <w:pPr>
        <w:ind w:left="8608" w:hanging="1800"/>
      </w:pPr>
      <w:rPr>
        <w:rFonts w:eastAsia="Calibri"/>
      </w:rPr>
    </w:lvl>
  </w:abstractNum>
  <w:abstractNum w:abstractNumId="9">
    <w:nsid w:val="30B24EBD"/>
    <w:multiLevelType w:val="hybridMultilevel"/>
    <w:tmpl w:val="69EE2CD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0">
    <w:nsid w:val="32EE1A8B"/>
    <w:multiLevelType w:val="hybridMultilevel"/>
    <w:tmpl w:val="7A26971C"/>
    <w:lvl w:ilvl="0" w:tplc="0F96352E">
      <w:start w:val="40"/>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1">
    <w:nsid w:val="36C26218"/>
    <w:multiLevelType w:val="hybridMultilevel"/>
    <w:tmpl w:val="F3802CCC"/>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2">
    <w:nsid w:val="3A5929A5"/>
    <w:multiLevelType w:val="multilevel"/>
    <w:tmpl w:val="8DAA5462"/>
    <w:styleLink w:val="Punktai"/>
    <w:lvl w:ilvl="0">
      <w:start w:val="1"/>
      <w:numFmt w:val="decimal"/>
      <w:lvlText w:val="%1."/>
      <w:lvlJc w:val="left"/>
      <w:pPr>
        <w:tabs>
          <w:tab w:val="num" w:pos="0"/>
        </w:tabs>
        <w:ind w:left="0" w:firstLine="0"/>
      </w:pPr>
      <w:rPr>
        <w:rFonts w:ascii="Tahoma" w:hAnsi="Tahoma" w:cs="Times New Roman" w:hint="default"/>
        <w:b/>
        <w:i w:val="0"/>
        <w:sz w:val="20"/>
      </w:rPr>
    </w:lvl>
    <w:lvl w:ilvl="1">
      <w:start w:val="1"/>
      <w:numFmt w:val="decimal"/>
      <w:lvlText w:val="%1.%2."/>
      <w:lvlJc w:val="left"/>
      <w:pPr>
        <w:tabs>
          <w:tab w:val="num" w:pos="0"/>
        </w:tabs>
        <w:ind w:left="0" w:firstLine="0"/>
      </w:pPr>
      <w:rPr>
        <w:rFonts w:ascii="Tahoma" w:hAnsi="Tahoma" w:cs="Times New Roman" w:hint="default"/>
        <w:b w:val="0"/>
        <w:i w:val="0"/>
        <w:strike w:val="0"/>
        <w:dstrike w:val="0"/>
        <w:sz w:val="20"/>
        <w:u w:val="none"/>
        <w:effect w:val="none"/>
        <w:vertAlign w:val="baseline"/>
      </w:rPr>
    </w:lvl>
    <w:lvl w:ilvl="2">
      <w:start w:val="1"/>
      <w:numFmt w:val="decimal"/>
      <w:lvlText w:val="%1.%2.%3."/>
      <w:lvlJc w:val="left"/>
      <w:pPr>
        <w:tabs>
          <w:tab w:val="num" w:pos="0"/>
        </w:tabs>
        <w:ind w:left="0" w:firstLine="680"/>
      </w:pPr>
      <w:rPr>
        <w:rFonts w:ascii="Tahoma" w:hAnsi="Tahoma" w:cs="Times New Roman" w:hint="default"/>
        <w:b w:val="0"/>
        <w:i w:val="0"/>
        <w:sz w:val="20"/>
      </w:r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3">
    <w:nsid w:val="450B6C83"/>
    <w:multiLevelType w:val="hybridMultilevel"/>
    <w:tmpl w:val="C346DFD0"/>
    <w:lvl w:ilvl="0" w:tplc="7078257E">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4">
    <w:nsid w:val="46ED2850"/>
    <w:multiLevelType w:val="hybridMultilevel"/>
    <w:tmpl w:val="1168418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5">
    <w:nsid w:val="48B91AC1"/>
    <w:multiLevelType w:val="multilevel"/>
    <w:tmpl w:val="E7EC09A0"/>
    <w:lvl w:ilvl="0">
      <w:start w:val="1"/>
      <w:numFmt w:val="decimal"/>
      <w:lvlText w:val="%1."/>
      <w:lvlJc w:val="left"/>
      <w:pPr>
        <w:ind w:left="360" w:hanging="360"/>
      </w:pPr>
      <w:rPr>
        <w:rFonts w:ascii="Times New Roman" w:hAnsi="Times New Roman" w:cs="Times New Roman" w:hint="default"/>
        <w:b w:val="0"/>
        <w:i w:val="0"/>
        <w:color w:val="auto"/>
        <w:sz w:val="24"/>
        <w:szCs w:val="24"/>
      </w:rPr>
    </w:lvl>
    <w:lvl w:ilvl="1">
      <w:start w:val="1"/>
      <w:numFmt w:val="decimal"/>
      <w:lvlText w:val="%1.%2."/>
      <w:lvlJc w:val="left"/>
      <w:pPr>
        <w:ind w:left="1000" w:hanging="432"/>
      </w:pPr>
      <w:rPr>
        <w:i w:val="0"/>
        <w:color w:val="auto"/>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73301D7"/>
    <w:multiLevelType w:val="hybridMultilevel"/>
    <w:tmpl w:val="C5CC983A"/>
    <w:lvl w:ilvl="0" w:tplc="42C4D214">
      <w:start w:val="10"/>
      <w:numFmt w:val="bullet"/>
      <w:lvlText w:val="-"/>
      <w:lvlJc w:val="left"/>
      <w:pPr>
        <w:ind w:left="1080" w:hanging="360"/>
      </w:pPr>
      <w:rPr>
        <w:rFonts w:ascii="Times New Roman" w:eastAsia="Times New Roman" w:hAnsi="Times New Roman" w:cs="Times New Roman" w:hint="default"/>
      </w:rPr>
    </w:lvl>
    <w:lvl w:ilvl="1" w:tplc="04270003">
      <w:start w:val="1"/>
      <w:numFmt w:val="bullet"/>
      <w:lvlText w:val="o"/>
      <w:lvlJc w:val="left"/>
      <w:pPr>
        <w:ind w:left="1800" w:hanging="360"/>
      </w:pPr>
      <w:rPr>
        <w:rFonts w:ascii="Courier New" w:hAnsi="Courier New" w:cs="Courier New" w:hint="default"/>
      </w:rPr>
    </w:lvl>
    <w:lvl w:ilvl="2" w:tplc="04270005">
      <w:start w:val="1"/>
      <w:numFmt w:val="bullet"/>
      <w:lvlText w:val=""/>
      <w:lvlJc w:val="left"/>
      <w:pPr>
        <w:ind w:left="2520" w:hanging="360"/>
      </w:pPr>
      <w:rPr>
        <w:rFonts w:ascii="Wingdings" w:hAnsi="Wingdings" w:hint="default"/>
      </w:rPr>
    </w:lvl>
    <w:lvl w:ilvl="3" w:tplc="04270001">
      <w:start w:val="1"/>
      <w:numFmt w:val="bullet"/>
      <w:lvlText w:val=""/>
      <w:lvlJc w:val="left"/>
      <w:pPr>
        <w:ind w:left="3240" w:hanging="360"/>
      </w:pPr>
      <w:rPr>
        <w:rFonts w:ascii="Symbol" w:hAnsi="Symbol" w:hint="default"/>
      </w:rPr>
    </w:lvl>
    <w:lvl w:ilvl="4" w:tplc="04270003">
      <w:start w:val="1"/>
      <w:numFmt w:val="bullet"/>
      <w:lvlText w:val="o"/>
      <w:lvlJc w:val="left"/>
      <w:pPr>
        <w:ind w:left="3960" w:hanging="360"/>
      </w:pPr>
      <w:rPr>
        <w:rFonts w:ascii="Courier New" w:hAnsi="Courier New" w:cs="Courier New" w:hint="default"/>
      </w:rPr>
    </w:lvl>
    <w:lvl w:ilvl="5" w:tplc="04270005">
      <w:start w:val="1"/>
      <w:numFmt w:val="bullet"/>
      <w:lvlText w:val=""/>
      <w:lvlJc w:val="left"/>
      <w:pPr>
        <w:ind w:left="4680" w:hanging="360"/>
      </w:pPr>
      <w:rPr>
        <w:rFonts w:ascii="Wingdings" w:hAnsi="Wingdings" w:hint="default"/>
      </w:rPr>
    </w:lvl>
    <w:lvl w:ilvl="6" w:tplc="04270001">
      <w:start w:val="1"/>
      <w:numFmt w:val="bullet"/>
      <w:lvlText w:val=""/>
      <w:lvlJc w:val="left"/>
      <w:pPr>
        <w:ind w:left="5400" w:hanging="360"/>
      </w:pPr>
      <w:rPr>
        <w:rFonts w:ascii="Symbol" w:hAnsi="Symbol" w:hint="default"/>
      </w:rPr>
    </w:lvl>
    <w:lvl w:ilvl="7" w:tplc="04270003">
      <w:start w:val="1"/>
      <w:numFmt w:val="bullet"/>
      <w:lvlText w:val="o"/>
      <w:lvlJc w:val="left"/>
      <w:pPr>
        <w:ind w:left="6120" w:hanging="360"/>
      </w:pPr>
      <w:rPr>
        <w:rFonts w:ascii="Courier New" w:hAnsi="Courier New" w:cs="Courier New" w:hint="default"/>
      </w:rPr>
    </w:lvl>
    <w:lvl w:ilvl="8" w:tplc="04270005">
      <w:start w:val="1"/>
      <w:numFmt w:val="bullet"/>
      <w:lvlText w:val=""/>
      <w:lvlJc w:val="left"/>
      <w:pPr>
        <w:ind w:left="6840" w:hanging="360"/>
      </w:pPr>
      <w:rPr>
        <w:rFonts w:ascii="Wingdings" w:hAnsi="Wingdings" w:hint="default"/>
      </w:rPr>
    </w:lvl>
  </w:abstractNum>
  <w:abstractNum w:abstractNumId="17">
    <w:nsid w:val="5CC00021"/>
    <w:multiLevelType w:val="hybridMultilevel"/>
    <w:tmpl w:val="B4165FF6"/>
    <w:lvl w:ilvl="0" w:tplc="B36232A0">
      <w:start w:val="1"/>
      <w:numFmt w:val="decimal"/>
      <w:lvlText w:val="%1."/>
      <w:lvlJc w:val="left"/>
      <w:pPr>
        <w:ind w:left="720" w:hanging="360"/>
      </w:pPr>
      <w:rPr>
        <w:rFonts w:ascii="Times New Roman" w:eastAsiaTheme="minorHAnsi" w:hAnsi="Times New Roman" w:cs="Times New Roman"/>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8">
    <w:nsid w:val="717C691C"/>
    <w:multiLevelType w:val="hybridMultilevel"/>
    <w:tmpl w:val="3BDAA544"/>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9">
    <w:nsid w:val="78AF1736"/>
    <w:multiLevelType w:val="multilevel"/>
    <w:tmpl w:val="4D10E6DC"/>
    <w:lvl w:ilvl="0">
      <w:start w:val="16"/>
      <w:numFmt w:val="decimal"/>
      <w:lvlText w:val="%1"/>
      <w:lvlJc w:val="left"/>
      <w:pPr>
        <w:ind w:left="420" w:hanging="420"/>
      </w:pPr>
    </w:lvl>
    <w:lvl w:ilvl="1">
      <w:start w:val="1"/>
      <w:numFmt w:val="decimal"/>
      <w:lvlText w:val="%1.%2"/>
      <w:lvlJc w:val="left"/>
      <w:pPr>
        <w:ind w:left="1020" w:hanging="420"/>
      </w:pPr>
    </w:lvl>
    <w:lvl w:ilvl="2">
      <w:start w:val="1"/>
      <w:numFmt w:val="decimal"/>
      <w:lvlText w:val="%1.%2.%3"/>
      <w:lvlJc w:val="left"/>
      <w:pPr>
        <w:ind w:left="1920" w:hanging="720"/>
      </w:pPr>
    </w:lvl>
    <w:lvl w:ilvl="3">
      <w:start w:val="1"/>
      <w:numFmt w:val="decimal"/>
      <w:lvlText w:val="%1.%2.%3.%4"/>
      <w:lvlJc w:val="left"/>
      <w:pPr>
        <w:ind w:left="2520" w:hanging="720"/>
      </w:pPr>
    </w:lvl>
    <w:lvl w:ilvl="4">
      <w:start w:val="1"/>
      <w:numFmt w:val="decimal"/>
      <w:lvlText w:val="%1.%2.%3.%4.%5"/>
      <w:lvlJc w:val="left"/>
      <w:pPr>
        <w:ind w:left="3480" w:hanging="1080"/>
      </w:pPr>
    </w:lvl>
    <w:lvl w:ilvl="5">
      <w:start w:val="1"/>
      <w:numFmt w:val="decimal"/>
      <w:lvlText w:val="%1.%2.%3.%4.%5.%6"/>
      <w:lvlJc w:val="left"/>
      <w:pPr>
        <w:ind w:left="4080" w:hanging="1080"/>
      </w:pPr>
    </w:lvl>
    <w:lvl w:ilvl="6">
      <w:start w:val="1"/>
      <w:numFmt w:val="decimal"/>
      <w:lvlText w:val="%1.%2.%3.%4.%5.%6.%7"/>
      <w:lvlJc w:val="left"/>
      <w:pPr>
        <w:ind w:left="5040" w:hanging="1440"/>
      </w:pPr>
    </w:lvl>
    <w:lvl w:ilvl="7">
      <w:start w:val="1"/>
      <w:numFmt w:val="decimal"/>
      <w:lvlText w:val="%1.%2.%3.%4.%5.%6.%7.%8"/>
      <w:lvlJc w:val="left"/>
      <w:pPr>
        <w:ind w:left="5640" w:hanging="1440"/>
      </w:pPr>
    </w:lvl>
    <w:lvl w:ilvl="8">
      <w:start w:val="1"/>
      <w:numFmt w:val="decimal"/>
      <w:lvlText w:val="%1.%2.%3.%4.%5.%6.%7.%8.%9"/>
      <w:lvlJc w:val="left"/>
      <w:pPr>
        <w:ind w:left="6600" w:hanging="1800"/>
      </w:pPr>
    </w:lvl>
  </w:abstractNum>
  <w:abstractNum w:abstractNumId="20">
    <w:nsid w:val="796D0B68"/>
    <w:multiLevelType w:val="multilevel"/>
    <w:tmpl w:val="DF0A2E48"/>
    <w:lvl w:ilvl="0">
      <w:start w:val="1"/>
      <w:numFmt w:val="decimal"/>
      <w:pStyle w:val="Antrat1"/>
      <w:suff w:val="space"/>
      <w:lvlText w:val="%1."/>
      <w:lvlJc w:val="left"/>
      <w:pPr>
        <w:ind w:left="1872" w:hanging="432"/>
      </w:pPr>
    </w:lvl>
    <w:lvl w:ilvl="1">
      <w:start w:val="1"/>
      <w:numFmt w:val="none"/>
      <w:pStyle w:val="Antrat2"/>
      <w:suff w:val="space"/>
      <w:lvlText w:val="1.1"/>
      <w:lvlJc w:val="left"/>
      <w:pPr>
        <w:ind w:left="0" w:firstLine="720"/>
      </w:pPr>
      <w:rPr>
        <w:b w:val="0"/>
        <w:i w:val="0"/>
        <w:strike w:val="0"/>
        <w:dstrike w:val="0"/>
        <w:sz w:val="24"/>
        <w:szCs w:val="24"/>
        <w:u w:val="none"/>
        <w:effect w:val="none"/>
      </w:rPr>
    </w:lvl>
    <w:lvl w:ilvl="2">
      <w:start w:val="1"/>
      <w:numFmt w:val="decimal"/>
      <w:pStyle w:val="Antrat3"/>
      <w:suff w:val="space"/>
      <w:lvlText w:val="%1.%2.%3."/>
      <w:lvlJc w:val="left"/>
      <w:pPr>
        <w:ind w:left="-152"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4392"/>
        </w:tabs>
        <w:ind w:left="439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7704"/>
        </w:tabs>
        <w:ind w:left="7704" w:hanging="1584"/>
      </w:pPr>
    </w:lvl>
  </w:abstractNum>
  <w:abstractNum w:abstractNumId="21">
    <w:nsid w:val="7E891AE4"/>
    <w:multiLevelType w:val="multilevel"/>
    <w:tmpl w:val="00000008"/>
    <w:name w:val="WW8Num82"/>
    <w:lvl w:ilvl="0">
      <w:start w:val="1"/>
      <w:numFmt w:val="decimal"/>
      <w:lvlText w:val="%1."/>
      <w:lvlJc w:val="left"/>
      <w:pPr>
        <w:tabs>
          <w:tab w:val="num" w:pos="4560"/>
        </w:tabs>
        <w:ind w:left="4560" w:hanging="360"/>
      </w:pPr>
    </w:lvl>
    <w:lvl w:ilvl="1">
      <w:start w:val="1"/>
      <w:numFmt w:val="decimal"/>
      <w:lvlText w:val="%1.%2."/>
      <w:lvlJc w:val="left"/>
      <w:pPr>
        <w:tabs>
          <w:tab w:val="num" w:pos="1000"/>
        </w:tabs>
        <w:ind w:left="1000" w:hanging="432"/>
      </w:pPr>
    </w:lvl>
    <w:lvl w:ilvl="2">
      <w:start w:val="1"/>
      <w:numFmt w:val="decimal"/>
      <w:lvlText w:val="%1.%2.%3."/>
      <w:lvlJc w:val="left"/>
      <w:pPr>
        <w:tabs>
          <w:tab w:val="num" w:pos="1288"/>
        </w:tabs>
        <w:ind w:left="1072" w:hanging="504"/>
      </w:pPr>
    </w:lvl>
    <w:lvl w:ilvl="3">
      <w:start w:val="1"/>
      <w:numFmt w:val="decimal"/>
      <w:lvlText w:val="%1.%2.%3.%4."/>
      <w:lvlJc w:val="left"/>
      <w:pPr>
        <w:tabs>
          <w:tab w:val="num" w:pos="6000"/>
        </w:tabs>
        <w:ind w:left="5928" w:hanging="648"/>
      </w:pPr>
    </w:lvl>
    <w:lvl w:ilvl="4">
      <w:start w:val="1"/>
      <w:numFmt w:val="decimal"/>
      <w:lvlText w:val="%1.%2.%3.%4.%5."/>
      <w:lvlJc w:val="left"/>
      <w:pPr>
        <w:tabs>
          <w:tab w:val="num" w:pos="6720"/>
        </w:tabs>
        <w:ind w:left="6432" w:hanging="792"/>
      </w:pPr>
    </w:lvl>
    <w:lvl w:ilvl="5">
      <w:start w:val="1"/>
      <w:numFmt w:val="decimal"/>
      <w:lvlText w:val="%1.%2.%3.%4.%5.%6."/>
      <w:lvlJc w:val="left"/>
      <w:pPr>
        <w:tabs>
          <w:tab w:val="num" w:pos="7080"/>
        </w:tabs>
        <w:ind w:left="6936" w:hanging="936"/>
      </w:pPr>
    </w:lvl>
    <w:lvl w:ilvl="6">
      <w:start w:val="1"/>
      <w:numFmt w:val="decimal"/>
      <w:lvlText w:val="%1.%2.%3.%4.%5.%6.%7."/>
      <w:lvlJc w:val="left"/>
      <w:pPr>
        <w:tabs>
          <w:tab w:val="num" w:pos="7800"/>
        </w:tabs>
        <w:ind w:left="7440" w:hanging="1080"/>
      </w:pPr>
    </w:lvl>
    <w:lvl w:ilvl="7">
      <w:start w:val="1"/>
      <w:numFmt w:val="decimal"/>
      <w:lvlText w:val="%1.%2.%3.%4.%5.%6.%7.%8."/>
      <w:lvlJc w:val="left"/>
      <w:pPr>
        <w:tabs>
          <w:tab w:val="num" w:pos="8160"/>
        </w:tabs>
        <w:ind w:left="7944" w:hanging="1224"/>
      </w:pPr>
    </w:lvl>
    <w:lvl w:ilvl="8">
      <w:start w:val="1"/>
      <w:numFmt w:val="decimal"/>
      <w:lvlText w:val="%1.%2.%3.%4.%5.%6.%7.%8.%9."/>
      <w:lvlJc w:val="left"/>
      <w:pPr>
        <w:tabs>
          <w:tab w:val="num" w:pos="8880"/>
        </w:tabs>
        <w:ind w:left="8520" w:hanging="144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5"/>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4"/>
  </w:num>
  <w:num w:numId="19">
    <w:abstractNumId w:val="10"/>
  </w:num>
  <w:num w:numId="20">
    <w:abstractNumId w:val="1"/>
  </w:num>
  <w:num w:numId="21">
    <w:abstractNumId w:val="9"/>
  </w:num>
  <w:num w:numId="22">
    <w:abstractNumId w:val="5"/>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hideSpellingErrors/>
  <w:proofState w:spelling="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4C7"/>
    <w:rsid w:val="00007860"/>
    <w:rsid w:val="00052B00"/>
    <w:rsid w:val="00053FB7"/>
    <w:rsid w:val="000722F8"/>
    <w:rsid w:val="0007284B"/>
    <w:rsid w:val="00090D9C"/>
    <w:rsid w:val="000A31F6"/>
    <w:rsid w:val="000C0F59"/>
    <w:rsid w:val="000C1286"/>
    <w:rsid w:val="000D7201"/>
    <w:rsid w:val="000F7FB2"/>
    <w:rsid w:val="001222F8"/>
    <w:rsid w:val="00130852"/>
    <w:rsid w:val="00143798"/>
    <w:rsid w:val="00156E48"/>
    <w:rsid w:val="001669B0"/>
    <w:rsid w:val="00172F1F"/>
    <w:rsid w:val="001738EF"/>
    <w:rsid w:val="001B4D36"/>
    <w:rsid w:val="00232BE8"/>
    <w:rsid w:val="00277383"/>
    <w:rsid w:val="002A0B11"/>
    <w:rsid w:val="002A398F"/>
    <w:rsid w:val="002C333E"/>
    <w:rsid w:val="002C6531"/>
    <w:rsid w:val="002D15C5"/>
    <w:rsid w:val="002D5B28"/>
    <w:rsid w:val="003018F7"/>
    <w:rsid w:val="00322099"/>
    <w:rsid w:val="003267A9"/>
    <w:rsid w:val="00354180"/>
    <w:rsid w:val="00357452"/>
    <w:rsid w:val="00364CDC"/>
    <w:rsid w:val="00373E52"/>
    <w:rsid w:val="003845BB"/>
    <w:rsid w:val="003B6613"/>
    <w:rsid w:val="003B71A9"/>
    <w:rsid w:val="003D600C"/>
    <w:rsid w:val="003E3DFD"/>
    <w:rsid w:val="003E3EE8"/>
    <w:rsid w:val="003E47EB"/>
    <w:rsid w:val="003F1C24"/>
    <w:rsid w:val="0041132D"/>
    <w:rsid w:val="00433C21"/>
    <w:rsid w:val="00434304"/>
    <w:rsid w:val="00442EC5"/>
    <w:rsid w:val="00443C87"/>
    <w:rsid w:val="00446F27"/>
    <w:rsid w:val="00450CDE"/>
    <w:rsid w:val="00466E59"/>
    <w:rsid w:val="004703B4"/>
    <w:rsid w:val="00477E6F"/>
    <w:rsid w:val="004A0192"/>
    <w:rsid w:val="004E6627"/>
    <w:rsid w:val="004F0BFD"/>
    <w:rsid w:val="0053514F"/>
    <w:rsid w:val="00541B28"/>
    <w:rsid w:val="00546BEE"/>
    <w:rsid w:val="005729A1"/>
    <w:rsid w:val="00577BA6"/>
    <w:rsid w:val="005D79A1"/>
    <w:rsid w:val="005E22A7"/>
    <w:rsid w:val="005F5DD9"/>
    <w:rsid w:val="00642D46"/>
    <w:rsid w:val="00676F22"/>
    <w:rsid w:val="007240E0"/>
    <w:rsid w:val="00724E70"/>
    <w:rsid w:val="007352FC"/>
    <w:rsid w:val="0073576C"/>
    <w:rsid w:val="00762EA0"/>
    <w:rsid w:val="00770C7D"/>
    <w:rsid w:val="007B2736"/>
    <w:rsid w:val="007D6DCF"/>
    <w:rsid w:val="007E6C11"/>
    <w:rsid w:val="008112DE"/>
    <w:rsid w:val="00814041"/>
    <w:rsid w:val="00816902"/>
    <w:rsid w:val="00832795"/>
    <w:rsid w:val="00896295"/>
    <w:rsid w:val="00896612"/>
    <w:rsid w:val="008A4DA2"/>
    <w:rsid w:val="008B0C81"/>
    <w:rsid w:val="008C69EA"/>
    <w:rsid w:val="008D144D"/>
    <w:rsid w:val="008E16A4"/>
    <w:rsid w:val="008E6DE1"/>
    <w:rsid w:val="008F6383"/>
    <w:rsid w:val="0096209F"/>
    <w:rsid w:val="009751C1"/>
    <w:rsid w:val="009926FA"/>
    <w:rsid w:val="009978B2"/>
    <w:rsid w:val="009A34BD"/>
    <w:rsid w:val="009B18A8"/>
    <w:rsid w:val="009C0284"/>
    <w:rsid w:val="009C1929"/>
    <w:rsid w:val="009C7F48"/>
    <w:rsid w:val="009E5722"/>
    <w:rsid w:val="00A01DD1"/>
    <w:rsid w:val="00A4023B"/>
    <w:rsid w:val="00A5574A"/>
    <w:rsid w:val="00A67F4C"/>
    <w:rsid w:val="00A83358"/>
    <w:rsid w:val="00A93B28"/>
    <w:rsid w:val="00A97E32"/>
    <w:rsid w:val="00AD6A62"/>
    <w:rsid w:val="00AE694D"/>
    <w:rsid w:val="00B10506"/>
    <w:rsid w:val="00B208CF"/>
    <w:rsid w:val="00B25B01"/>
    <w:rsid w:val="00B329C3"/>
    <w:rsid w:val="00B5654C"/>
    <w:rsid w:val="00B75F0E"/>
    <w:rsid w:val="00B80287"/>
    <w:rsid w:val="00B9559C"/>
    <w:rsid w:val="00BA3517"/>
    <w:rsid w:val="00BC275C"/>
    <w:rsid w:val="00BD47E6"/>
    <w:rsid w:val="00BE3ECF"/>
    <w:rsid w:val="00BE77B3"/>
    <w:rsid w:val="00BF3FD4"/>
    <w:rsid w:val="00C06A6E"/>
    <w:rsid w:val="00C3459D"/>
    <w:rsid w:val="00C5552D"/>
    <w:rsid w:val="00C8032E"/>
    <w:rsid w:val="00C8238B"/>
    <w:rsid w:val="00CA24C7"/>
    <w:rsid w:val="00CA3662"/>
    <w:rsid w:val="00CC64DB"/>
    <w:rsid w:val="00CF3EBE"/>
    <w:rsid w:val="00D14D0F"/>
    <w:rsid w:val="00D4058F"/>
    <w:rsid w:val="00D45551"/>
    <w:rsid w:val="00D50966"/>
    <w:rsid w:val="00D54BD7"/>
    <w:rsid w:val="00D6545B"/>
    <w:rsid w:val="00DB1A59"/>
    <w:rsid w:val="00DB72D6"/>
    <w:rsid w:val="00DF31CF"/>
    <w:rsid w:val="00E10921"/>
    <w:rsid w:val="00E1255B"/>
    <w:rsid w:val="00E23E57"/>
    <w:rsid w:val="00E253CF"/>
    <w:rsid w:val="00E34047"/>
    <w:rsid w:val="00E41005"/>
    <w:rsid w:val="00E62F3A"/>
    <w:rsid w:val="00E75EC7"/>
    <w:rsid w:val="00E915B3"/>
    <w:rsid w:val="00E91CCB"/>
    <w:rsid w:val="00EB0E52"/>
    <w:rsid w:val="00EC0733"/>
    <w:rsid w:val="00ED51DD"/>
    <w:rsid w:val="00ED6057"/>
    <w:rsid w:val="00EE518D"/>
    <w:rsid w:val="00EE68A8"/>
    <w:rsid w:val="00EE6DC6"/>
    <w:rsid w:val="00EF42D8"/>
    <w:rsid w:val="00F06F93"/>
    <w:rsid w:val="00F22C95"/>
    <w:rsid w:val="00F72D4F"/>
    <w:rsid w:val="00F74A03"/>
    <w:rsid w:val="00F80A5C"/>
    <w:rsid w:val="00F93684"/>
    <w:rsid w:val="00FA4B3B"/>
    <w:rsid w:val="00FC3EF0"/>
    <w:rsid w:val="00FE35A6"/>
    <w:rsid w:val="00FE35AB"/>
    <w:rsid w:val="00FE4124"/>
    <w:rsid w:val="00FF006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v/tildestengine" w:name="metric2"/>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toa heading"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HTML Address"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CA24C7"/>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styleId="Antrat1">
    <w:name w:val="heading 1"/>
    <w:basedOn w:val="prastasis"/>
    <w:next w:val="prastasis"/>
    <w:link w:val="Antrat1Diagrama"/>
    <w:qFormat/>
    <w:rsid w:val="00CA24C7"/>
    <w:pPr>
      <w:keepNext/>
      <w:widowControl/>
      <w:numPr>
        <w:numId w:val="1"/>
      </w:numPr>
      <w:autoSpaceDE/>
      <w:autoSpaceDN/>
      <w:adjustRightInd/>
      <w:spacing w:before="360" w:after="360"/>
      <w:jc w:val="center"/>
      <w:outlineLvl w:val="0"/>
    </w:pPr>
    <w:rPr>
      <w:rFonts w:ascii="Times New Roman" w:hAnsi="Times New Roman" w:cs="Times New Roman"/>
      <w:sz w:val="28"/>
      <w:szCs w:val="20"/>
    </w:rPr>
  </w:style>
  <w:style w:type="paragraph" w:styleId="Antrat2">
    <w:name w:val="heading 2"/>
    <w:aliases w:val="Title Header2"/>
    <w:basedOn w:val="prastasis"/>
    <w:next w:val="prastasis"/>
    <w:link w:val="Antrat2Diagrama"/>
    <w:semiHidden/>
    <w:unhideWhenUsed/>
    <w:qFormat/>
    <w:rsid w:val="00CA24C7"/>
    <w:pPr>
      <w:widowControl/>
      <w:numPr>
        <w:ilvl w:val="1"/>
        <w:numId w:val="1"/>
      </w:numPr>
      <w:autoSpaceDE/>
      <w:autoSpaceDN/>
      <w:adjustRightInd/>
      <w:jc w:val="both"/>
      <w:outlineLvl w:val="1"/>
    </w:pPr>
    <w:rPr>
      <w:rFonts w:ascii="Times New Roman" w:hAnsi="Times New Roman" w:cs="Times New Roman"/>
      <w:sz w:val="24"/>
      <w:szCs w:val="20"/>
    </w:rPr>
  </w:style>
  <w:style w:type="paragraph" w:styleId="Antrat3">
    <w:name w:val="heading 3"/>
    <w:aliases w:val="Section Header3,Sub-Clause Paragraph"/>
    <w:basedOn w:val="prastasis"/>
    <w:next w:val="prastasis"/>
    <w:link w:val="Antrat3Diagrama"/>
    <w:semiHidden/>
    <w:unhideWhenUsed/>
    <w:qFormat/>
    <w:rsid w:val="00CA24C7"/>
    <w:pPr>
      <w:keepNext/>
      <w:widowControl/>
      <w:numPr>
        <w:ilvl w:val="2"/>
        <w:numId w:val="1"/>
      </w:numPr>
      <w:autoSpaceDE/>
      <w:autoSpaceDN/>
      <w:adjustRightInd/>
      <w:jc w:val="both"/>
      <w:outlineLvl w:val="2"/>
    </w:pPr>
    <w:rPr>
      <w:rFonts w:ascii="Times New Roman" w:hAnsi="Times New Roman" w:cs="Times New Roman"/>
      <w:sz w:val="24"/>
      <w:szCs w:val="20"/>
    </w:rPr>
  </w:style>
  <w:style w:type="paragraph" w:styleId="Antrat4">
    <w:name w:val="heading 4"/>
    <w:aliases w:val="Sub-Clause Sub-paragraph"/>
    <w:basedOn w:val="prastasis"/>
    <w:next w:val="prastasis"/>
    <w:link w:val="Antrat4Diagrama"/>
    <w:semiHidden/>
    <w:unhideWhenUsed/>
    <w:qFormat/>
    <w:rsid w:val="00CA24C7"/>
    <w:pPr>
      <w:keepNext/>
      <w:widowControl/>
      <w:numPr>
        <w:ilvl w:val="3"/>
        <w:numId w:val="1"/>
      </w:numPr>
      <w:autoSpaceDE/>
      <w:autoSpaceDN/>
      <w:adjustRightInd/>
      <w:outlineLvl w:val="3"/>
    </w:pPr>
    <w:rPr>
      <w:rFonts w:ascii="Times New Roman" w:hAnsi="Times New Roman" w:cs="Times New Roman"/>
      <w:sz w:val="44"/>
      <w:szCs w:val="20"/>
    </w:rPr>
  </w:style>
  <w:style w:type="paragraph" w:styleId="Antrat5">
    <w:name w:val="heading 5"/>
    <w:basedOn w:val="prastasis"/>
    <w:next w:val="prastasis"/>
    <w:link w:val="Antrat5Diagrama"/>
    <w:semiHidden/>
    <w:unhideWhenUsed/>
    <w:qFormat/>
    <w:rsid w:val="00CA24C7"/>
    <w:pPr>
      <w:keepNext/>
      <w:widowControl/>
      <w:numPr>
        <w:ilvl w:val="4"/>
        <w:numId w:val="1"/>
      </w:numPr>
      <w:autoSpaceDE/>
      <w:autoSpaceDN/>
      <w:adjustRightInd/>
      <w:outlineLvl w:val="4"/>
    </w:pPr>
    <w:rPr>
      <w:rFonts w:ascii="Times New Roman" w:hAnsi="Times New Roman" w:cs="Times New Roman"/>
      <w:b/>
      <w:sz w:val="40"/>
      <w:szCs w:val="20"/>
    </w:rPr>
  </w:style>
  <w:style w:type="paragraph" w:styleId="Antrat6">
    <w:name w:val="heading 6"/>
    <w:basedOn w:val="prastasis"/>
    <w:next w:val="prastasis"/>
    <w:link w:val="Antrat6Diagrama"/>
    <w:semiHidden/>
    <w:unhideWhenUsed/>
    <w:qFormat/>
    <w:rsid w:val="00CA24C7"/>
    <w:pPr>
      <w:keepNext/>
      <w:widowControl/>
      <w:numPr>
        <w:ilvl w:val="5"/>
        <w:numId w:val="1"/>
      </w:numPr>
      <w:autoSpaceDE/>
      <w:autoSpaceDN/>
      <w:adjustRightInd/>
      <w:outlineLvl w:val="5"/>
    </w:pPr>
    <w:rPr>
      <w:rFonts w:ascii="Times New Roman" w:hAnsi="Times New Roman" w:cs="Times New Roman"/>
      <w:b/>
      <w:sz w:val="36"/>
      <w:szCs w:val="20"/>
    </w:rPr>
  </w:style>
  <w:style w:type="paragraph" w:styleId="Antrat7">
    <w:name w:val="heading 7"/>
    <w:basedOn w:val="prastasis"/>
    <w:next w:val="prastasis"/>
    <w:link w:val="Antrat7Diagrama"/>
    <w:semiHidden/>
    <w:unhideWhenUsed/>
    <w:qFormat/>
    <w:rsid w:val="00CA24C7"/>
    <w:pPr>
      <w:keepNext/>
      <w:widowControl/>
      <w:numPr>
        <w:ilvl w:val="6"/>
        <w:numId w:val="1"/>
      </w:numPr>
      <w:autoSpaceDE/>
      <w:autoSpaceDN/>
      <w:adjustRightInd/>
      <w:outlineLvl w:val="6"/>
    </w:pPr>
    <w:rPr>
      <w:rFonts w:ascii="Times New Roman" w:hAnsi="Times New Roman" w:cs="Times New Roman"/>
      <w:sz w:val="48"/>
      <w:szCs w:val="20"/>
    </w:rPr>
  </w:style>
  <w:style w:type="paragraph" w:styleId="Antrat8">
    <w:name w:val="heading 8"/>
    <w:basedOn w:val="prastasis"/>
    <w:next w:val="prastasis"/>
    <w:link w:val="Antrat8Diagrama"/>
    <w:semiHidden/>
    <w:unhideWhenUsed/>
    <w:qFormat/>
    <w:rsid w:val="00CA24C7"/>
    <w:pPr>
      <w:keepNext/>
      <w:widowControl/>
      <w:numPr>
        <w:ilvl w:val="7"/>
        <w:numId w:val="1"/>
      </w:numPr>
      <w:autoSpaceDE/>
      <w:autoSpaceDN/>
      <w:adjustRightInd/>
      <w:outlineLvl w:val="7"/>
    </w:pPr>
    <w:rPr>
      <w:rFonts w:ascii="Times New Roman" w:hAnsi="Times New Roman" w:cs="Times New Roman"/>
      <w:b/>
      <w:sz w:val="18"/>
      <w:szCs w:val="20"/>
    </w:rPr>
  </w:style>
  <w:style w:type="paragraph" w:styleId="Antrat9">
    <w:name w:val="heading 9"/>
    <w:basedOn w:val="prastasis"/>
    <w:next w:val="prastasis"/>
    <w:link w:val="Antrat9Diagrama"/>
    <w:semiHidden/>
    <w:unhideWhenUsed/>
    <w:qFormat/>
    <w:rsid w:val="00CA24C7"/>
    <w:pPr>
      <w:keepNext/>
      <w:widowControl/>
      <w:numPr>
        <w:ilvl w:val="8"/>
        <w:numId w:val="1"/>
      </w:numPr>
      <w:autoSpaceDE/>
      <w:autoSpaceDN/>
      <w:adjustRightInd/>
      <w:outlineLvl w:val="8"/>
    </w:pPr>
    <w:rPr>
      <w:rFonts w:ascii="Times New Roman" w:hAnsi="Times New Roman" w:cs="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CA24C7"/>
    <w:rPr>
      <w:rFonts w:ascii="Times New Roman" w:eastAsia="Times New Roman" w:hAnsi="Times New Roman" w:cs="Times New Roman"/>
      <w:sz w:val="28"/>
      <w:szCs w:val="20"/>
      <w:lang w:eastAsia="lt-LT"/>
    </w:rPr>
  </w:style>
  <w:style w:type="character" w:customStyle="1" w:styleId="Antrat2Diagrama">
    <w:name w:val="Antraštė 2 Diagrama"/>
    <w:aliases w:val="Title Header2 Diagrama"/>
    <w:basedOn w:val="Numatytasispastraiposriftas"/>
    <w:link w:val="Antrat2"/>
    <w:semiHidden/>
    <w:rsid w:val="00CA24C7"/>
    <w:rPr>
      <w:rFonts w:ascii="Times New Roman" w:eastAsia="Times New Roman" w:hAnsi="Times New Roman" w:cs="Times New Roman"/>
      <w:sz w:val="24"/>
      <w:szCs w:val="20"/>
      <w:lang w:eastAsia="lt-LT"/>
    </w:rPr>
  </w:style>
  <w:style w:type="character" w:customStyle="1" w:styleId="Antrat3Diagrama">
    <w:name w:val="Antraštė 3 Diagrama"/>
    <w:aliases w:val="Section Header3 Diagrama,Sub-Clause Paragraph Diagrama"/>
    <w:basedOn w:val="Numatytasispastraiposriftas"/>
    <w:link w:val="Antrat3"/>
    <w:semiHidden/>
    <w:rsid w:val="00CA24C7"/>
    <w:rPr>
      <w:rFonts w:ascii="Times New Roman" w:eastAsia="Times New Roman" w:hAnsi="Times New Roman" w:cs="Times New Roman"/>
      <w:sz w:val="24"/>
      <w:szCs w:val="20"/>
      <w:lang w:eastAsia="lt-LT"/>
    </w:rPr>
  </w:style>
  <w:style w:type="character" w:customStyle="1" w:styleId="Antrat4Diagrama">
    <w:name w:val="Antraštė 4 Diagrama"/>
    <w:aliases w:val="Sub-Clause Sub-paragraph Diagrama"/>
    <w:basedOn w:val="Numatytasispastraiposriftas"/>
    <w:link w:val="Antrat4"/>
    <w:semiHidden/>
    <w:rsid w:val="00CA24C7"/>
    <w:rPr>
      <w:rFonts w:ascii="Times New Roman" w:eastAsia="Times New Roman" w:hAnsi="Times New Roman" w:cs="Times New Roman"/>
      <w:sz w:val="44"/>
      <w:szCs w:val="20"/>
      <w:lang w:eastAsia="lt-LT"/>
    </w:rPr>
  </w:style>
  <w:style w:type="character" w:customStyle="1" w:styleId="Antrat5Diagrama">
    <w:name w:val="Antraštė 5 Diagrama"/>
    <w:basedOn w:val="Numatytasispastraiposriftas"/>
    <w:link w:val="Antrat5"/>
    <w:semiHidden/>
    <w:rsid w:val="00CA24C7"/>
    <w:rPr>
      <w:rFonts w:ascii="Times New Roman" w:eastAsia="Times New Roman" w:hAnsi="Times New Roman" w:cs="Times New Roman"/>
      <w:b/>
      <w:sz w:val="40"/>
      <w:szCs w:val="20"/>
      <w:lang w:eastAsia="lt-LT"/>
    </w:rPr>
  </w:style>
  <w:style w:type="character" w:customStyle="1" w:styleId="Antrat6Diagrama">
    <w:name w:val="Antraštė 6 Diagrama"/>
    <w:basedOn w:val="Numatytasispastraiposriftas"/>
    <w:link w:val="Antrat6"/>
    <w:semiHidden/>
    <w:rsid w:val="00CA24C7"/>
    <w:rPr>
      <w:rFonts w:ascii="Times New Roman" w:eastAsia="Times New Roman" w:hAnsi="Times New Roman" w:cs="Times New Roman"/>
      <w:b/>
      <w:sz w:val="36"/>
      <w:szCs w:val="20"/>
      <w:lang w:eastAsia="lt-LT"/>
    </w:rPr>
  </w:style>
  <w:style w:type="character" w:customStyle="1" w:styleId="Antrat7Diagrama">
    <w:name w:val="Antraštė 7 Diagrama"/>
    <w:basedOn w:val="Numatytasispastraiposriftas"/>
    <w:link w:val="Antrat7"/>
    <w:semiHidden/>
    <w:rsid w:val="00CA24C7"/>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semiHidden/>
    <w:rsid w:val="00CA24C7"/>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semiHidden/>
    <w:rsid w:val="00CA24C7"/>
    <w:rPr>
      <w:rFonts w:ascii="Times New Roman" w:eastAsia="Times New Roman" w:hAnsi="Times New Roman" w:cs="Times New Roman"/>
      <w:sz w:val="40"/>
      <w:szCs w:val="20"/>
      <w:lang w:eastAsia="lt-LT"/>
    </w:rPr>
  </w:style>
  <w:style w:type="character" w:styleId="Hipersaitas">
    <w:name w:val="Hyperlink"/>
    <w:uiPriority w:val="99"/>
    <w:unhideWhenUsed/>
    <w:rsid w:val="00CA24C7"/>
    <w:rPr>
      <w:color w:val="0066CC"/>
      <w:u w:val="single"/>
    </w:rPr>
  </w:style>
  <w:style w:type="character" w:styleId="Perirtashipersaitas">
    <w:name w:val="FollowedHyperlink"/>
    <w:semiHidden/>
    <w:unhideWhenUsed/>
    <w:rsid w:val="00CA24C7"/>
    <w:rPr>
      <w:color w:val="0000FF"/>
      <w:u w:val="single"/>
    </w:rPr>
  </w:style>
  <w:style w:type="paragraph" w:styleId="HTMLadresas">
    <w:name w:val="HTML Address"/>
    <w:basedOn w:val="prastasis"/>
    <w:link w:val="HTMLadresasDiagrama"/>
    <w:semiHidden/>
    <w:unhideWhenUsed/>
    <w:rsid w:val="00CA24C7"/>
    <w:pPr>
      <w:widowControl/>
      <w:suppressAutoHyphens/>
      <w:overflowPunct w:val="0"/>
      <w:ind w:firstLine="0"/>
      <w:jc w:val="both"/>
    </w:pPr>
    <w:rPr>
      <w:rFonts w:ascii="Times New Roman" w:hAnsi="Times New Roman" w:cs="Times New Roman"/>
      <w:i/>
      <w:sz w:val="24"/>
      <w:szCs w:val="20"/>
      <w:lang w:val="en-US" w:eastAsia="en-US"/>
    </w:rPr>
  </w:style>
  <w:style w:type="character" w:customStyle="1" w:styleId="HTMLadresasDiagrama">
    <w:name w:val="HTML adresas Diagrama"/>
    <w:basedOn w:val="Numatytasispastraiposriftas"/>
    <w:link w:val="HTMLadresas"/>
    <w:semiHidden/>
    <w:rsid w:val="00CA24C7"/>
    <w:rPr>
      <w:rFonts w:ascii="Times New Roman" w:eastAsia="Times New Roman" w:hAnsi="Times New Roman" w:cs="Times New Roman"/>
      <w:i/>
      <w:sz w:val="24"/>
      <w:szCs w:val="20"/>
      <w:lang w:val="en-US"/>
    </w:rPr>
  </w:style>
  <w:style w:type="character" w:customStyle="1" w:styleId="Antrat2Diagrama1">
    <w:name w:val="Antraštė 2 Diagrama1"/>
    <w:aliases w:val="Title Header2 Diagrama1"/>
    <w:basedOn w:val="Numatytasispastraiposriftas"/>
    <w:semiHidden/>
    <w:rsid w:val="00CA24C7"/>
    <w:rPr>
      <w:rFonts w:asciiTheme="majorHAnsi" w:eastAsiaTheme="majorEastAsia" w:hAnsiTheme="majorHAnsi" w:cstheme="majorBidi"/>
      <w:b/>
      <w:bCs/>
      <w:color w:val="4F81BD" w:themeColor="accent1"/>
      <w:sz w:val="26"/>
      <w:szCs w:val="26"/>
    </w:rPr>
  </w:style>
  <w:style w:type="character" w:customStyle="1" w:styleId="Antrat3Diagrama1">
    <w:name w:val="Antraštė 3 Diagrama1"/>
    <w:aliases w:val="Section Header3 Diagrama1,Sub-Clause Paragraph Diagrama1"/>
    <w:basedOn w:val="Numatytasispastraiposriftas"/>
    <w:semiHidden/>
    <w:rsid w:val="00CA24C7"/>
    <w:rPr>
      <w:rFonts w:asciiTheme="majorHAnsi" w:eastAsiaTheme="majorEastAsia" w:hAnsiTheme="majorHAnsi" w:cstheme="majorBidi"/>
      <w:b/>
      <w:bCs/>
      <w:color w:val="4F81BD" w:themeColor="accent1"/>
      <w:szCs w:val="24"/>
    </w:rPr>
  </w:style>
  <w:style w:type="character" w:customStyle="1" w:styleId="Antrat4Diagrama1">
    <w:name w:val="Antraštė 4 Diagrama1"/>
    <w:aliases w:val="Sub-Clause Sub-paragraph Diagrama1"/>
    <w:basedOn w:val="Numatytasispastraiposriftas"/>
    <w:semiHidden/>
    <w:rsid w:val="00CA24C7"/>
    <w:rPr>
      <w:rFonts w:asciiTheme="majorHAnsi" w:eastAsiaTheme="majorEastAsia" w:hAnsiTheme="majorHAnsi" w:cstheme="majorBidi"/>
      <w:b/>
      <w:bCs/>
      <w:i/>
      <w:iCs/>
      <w:color w:val="4F81BD" w:themeColor="accent1"/>
      <w:szCs w:val="24"/>
    </w:rPr>
  </w:style>
  <w:style w:type="paragraph" w:styleId="HTMLiankstoformatuotas">
    <w:name w:val="HTML Preformatted"/>
    <w:basedOn w:val="prastasis"/>
    <w:link w:val="HTMLiankstoformatuotasDiagrama"/>
    <w:semiHidden/>
    <w:unhideWhenUsed/>
    <w:rsid w:val="00CA24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Courier New"/>
      <w:szCs w:val="20"/>
      <w:lang w:val="en-US" w:eastAsia="en-US"/>
    </w:rPr>
  </w:style>
  <w:style w:type="character" w:customStyle="1" w:styleId="HTMLiankstoformatuotasDiagrama">
    <w:name w:val="HTML iš anksto formatuotas Diagrama"/>
    <w:basedOn w:val="Numatytasispastraiposriftas"/>
    <w:link w:val="HTMLiankstoformatuotas"/>
    <w:semiHidden/>
    <w:rsid w:val="00CA24C7"/>
    <w:rPr>
      <w:rFonts w:ascii="Courier New" w:eastAsia="Times New Roman" w:hAnsi="Courier New" w:cs="Courier New"/>
      <w:sz w:val="20"/>
      <w:szCs w:val="20"/>
      <w:lang w:val="en-US"/>
    </w:rPr>
  </w:style>
  <w:style w:type="paragraph" w:styleId="Turinys1">
    <w:name w:val="toc 1"/>
    <w:basedOn w:val="prastasis"/>
    <w:next w:val="prastasis"/>
    <w:autoRedefine/>
    <w:semiHidden/>
    <w:unhideWhenUsed/>
    <w:rsid w:val="00CA24C7"/>
    <w:pPr>
      <w:widowControl/>
      <w:tabs>
        <w:tab w:val="left" w:pos="180"/>
        <w:tab w:val="left" w:pos="540"/>
        <w:tab w:val="right" w:leader="dot" w:pos="8270"/>
        <w:tab w:val="right" w:leader="dot" w:pos="8296"/>
      </w:tabs>
      <w:autoSpaceDE/>
      <w:autoSpaceDN/>
      <w:adjustRightInd/>
      <w:ind w:firstLine="0"/>
    </w:pPr>
    <w:rPr>
      <w:rFonts w:ascii="Times New Roman" w:hAnsi="Times New Roman" w:cs="Times New Roman"/>
      <w:sz w:val="24"/>
      <w:szCs w:val="20"/>
    </w:rPr>
  </w:style>
  <w:style w:type="paragraph" w:styleId="Turinys2">
    <w:name w:val="toc 2"/>
    <w:basedOn w:val="prastasis"/>
    <w:next w:val="prastasis"/>
    <w:autoRedefine/>
    <w:semiHidden/>
    <w:unhideWhenUsed/>
    <w:rsid w:val="00CA24C7"/>
    <w:pPr>
      <w:widowControl/>
      <w:autoSpaceDE/>
      <w:autoSpaceDN/>
      <w:adjustRightInd/>
      <w:ind w:left="240" w:firstLine="0"/>
    </w:pPr>
    <w:rPr>
      <w:rFonts w:ascii="Times New Roman" w:hAnsi="Times New Roman" w:cs="Times New Roman"/>
      <w:sz w:val="24"/>
      <w:szCs w:val="20"/>
    </w:rPr>
  </w:style>
  <w:style w:type="paragraph" w:styleId="Turinys3">
    <w:name w:val="toc 3"/>
    <w:basedOn w:val="prastasis"/>
    <w:next w:val="prastasis"/>
    <w:autoRedefine/>
    <w:semiHidden/>
    <w:unhideWhenUsed/>
    <w:rsid w:val="00CA24C7"/>
    <w:pPr>
      <w:widowControl/>
      <w:autoSpaceDE/>
      <w:autoSpaceDN/>
      <w:adjustRightInd/>
      <w:ind w:left="480" w:firstLine="0"/>
    </w:pPr>
    <w:rPr>
      <w:rFonts w:ascii="Times New Roman" w:hAnsi="Times New Roman" w:cs="Times New Roman"/>
      <w:sz w:val="24"/>
      <w:szCs w:val="20"/>
    </w:rPr>
  </w:style>
  <w:style w:type="paragraph" w:styleId="Turinys4">
    <w:name w:val="toc 4"/>
    <w:basedOn w:val="prastasis"/>
    <w:next w:val="prastasis"/>
    <w:autoRedefine/>
    <w:semiHidden/>
    <w:unhideWhenUsed/>
    <w:rsid w:val="00CA24C7"/>
    <w:pPr>
      <w:widowControl/>
      <w:autoSpaceDE/>
      <w:autoSpaceDN/>
      <w:adjustRightInd/>
      <w:ind w:left="720" w:firstLine="0"/>
    </w:pPr>
    <w:rPr>
      <w:rFonts w:ascii="Times New Roman" w:hAnsi="Times New Roman" w:cs="Times New Roman"/>
      <w:sz w:val="24"/>
      <w:lang w:val="en-US" w:eastAsia="en-US"/>
    </w:rPr>
  </w:style>
  <w:style w:type="paragraph" w:styleId="Turinys5">
    <w:name w:val="toc 5"/>
    <w:basedOn w:val="prastasis"/>
    <w:next w:val="prastasis"/>
    <w:autoRedefine/>
    <w:semiHidden/>
    <w:unhideWhenUsed/>
    <w:rsid w:val="00CA24C7"/>
    <w:pPr>
      <w:widowControl/>
      <w:autoSpaceDE/>
      <w:autoSpaceDN/>
      <w:adjustRightInd/>
      <w:ind w:left="960" w:firstLine="0"/>
    </w:pPr>
    <w:rPr>
      <w:rFonts w:ascii="Times New Roman" w:hAnsi="Times New Roman" w:cs="Times New Roman"/>
      <w:sz w:val="24"/>
      <w:szCs w:val="20"/>
    </w:rPr>
  </w:style>
  <w:style w:type="paragraph" w:styleId="Turinys6">
    <w:name w:val="toc 6"/>
    <w:basedOn w:val="prastasis"/>
    <w:next w:val="prastasis"/>
    <w:autoRedefine/>
    <w:semiHidden/>
    <w:unhideWhenUsed/>
    <w:rsid w:val="00CA24C7"/>
    <w:pPr>
      <w:widowControl/>
      <w:autoSpaceDE/>
      <w:autoSpaceDN/>
      <w:adjustRightInd/>
      <w:ind w:left="1200" w:firstLine="0"/>
    </w:pPr>
    <w:rPr>
      <w:rFonts w:ascii="Times New Roman" w:hAnsi="Times New Roman" w:cs="Times New Roman"/>
      <w:sz w:val="24"/>
      <w:lang w:val="en-US" w:eastAsia="en-US"/>
    </w:rPr>
  </w:style>
  <w:style w:type="paragraph" w:styleId="Turinys7">
    <w:name w:val="toc 7"/>
    <w:basedOn w:val="prastasis"/>
    <w:next w:val="prastasis"/>
    <w:autoRedefine/>
    <w:semiHidden/>
    <w:unhideWhenUsed/>
    <w:rsid w:val="00CA24C7"/>
    <w:pPr>
      <w:widowControl/>
      <w:autoSpaceDE/>
      <w:autoSpaceDN/>
      <w:adjustRightInd/>
      <w:ind w:left="1440" w:firstLine="0"/>
    </w:pPr>
    <w:rPr>
      <w:rFonts w:ascii="Times New Roman" w:hAnsi="Times New Roman" w:cs="Times New Roman"/>
      <w:sz w:val="24"/>
      <w:lang w:val="en-US" w:eastAsia="en-US"/>
    </w:rPr>
  </w:style>
  <w:style w:type="paragraph" w:styleId="Turinys8">
    <w:name w:val="toc 8"/>
    <w:basedOn w:val="prastasis"/>
    <w:next w:val="prastasis"/>
    <w:autoRedefine/>
    <w:semiHidden/>
    <w:unhideWhenUsed/>
    <w:rsid w:val="00CA24C7"/>
    <w:pPr>
      <w:widowControl/>
      <w:autoSpaceDE/>
      <w:autoSpaceDN/>
      <w:adjustRightInd/>
      <w:ind w:left="1680" w:firstLine="0"/>
    </w:pPr>
    <w:rPr>
      <w:rFonts w:ascii="Times New Roman" w:hAnsi="Times New Roman" w:cs="Times New Roman"/>
      <w:sz w:val="24"/>
      <w:lang w:val="en-US" w:eastAsia="en-US"/>
    </w:rPr>
  </w:style>
  <w:style w:type="paragraph" w:styleId="Turinys9">
    <w:name w:val="toc 9"/>
    <w:basedOn w:val="prastasis"/>
    <w:next w:val="prastasis"/>
    <w:autoRedefine/>
    <w:semiHidden/>
    <w:unhideWhenUsed/>
    <w:rsid w:val="00CA24C7"/>
    <w:pPr>
      <w:widowControl/>
      <w:autoSpaceDE/>
      <w:autoSpaceDN/>
      <w:adjustRightInd/>
      <w:ind w:left="1920" w:firstLine="0"/>
    </w:pPr>
    <w:rPr>
      <w:rFonts w:ascii="Times New Roman" w:hAnsi="Times New Roman" w:cs="Times New Roman"/>
      <w:sz w:val="24"/>
      <w:lang w:val="en-US" w:eastAsia="en-US"/>
    </w:rPr>
  </w:style>
  <w:style w:type="paragraph" w:styleId="Puslapioinaostekstas">
    <w:name w:val="footnote text"/>
    <w:basedOn w:val="prastasis"/>
    <w:link w:val="PuslapioinaostekstasDiagrama"/>
    <w:semiHidden/>
    <w:unhideWhenUsed/>
    <w:rsid w:val="00CA24C7"/>
    <w:pPr>
      <w:widowControl/>
      <w:tabs>
        <w:tab w:val="left" w:pos="360"/>
      </w:tabs>
      <w:suppressAutoHyphens/>
      <w:overflowPunct w:val="0"/>
      <w:ind w:left="360" w:hanging="360"/>
    </w:pPr>
    <w:rPr>
      <w:rFonts w:ascii="Times New Roman" w:hAnsi="Times New Roman" w:cs="Times New Roman"/>
      <w:szCs w:val="20"/>
      <w:lang w:val="en-US" w:eastAsia="en-US"/>
    </w:rPr>
  </w:style>
  <w:style w:type="character" w:customStyle="1" w:styleId="PuslapioinaostekstasDiagrama">
    <w:name w:val="Puslapio išnašos tekstas Diagrama"/>
    <w:basedOn w:val="Numatytasispastraiposriftas"/>
    <w:link w:val="Puslapioinaostekstas"/>
    <w:semiHidden/>
    <w:rsid w:val="00CA24C7"/>
    <w:rPr>
      <w:rFonts w:ascii="Times New Roman" w:eastAsia="Times New Roman" w:hAnsi="Times New Roman" w:cs="Times New Roman"/>
      <w:sz w:val="20"/>
      <w:szCs w:val="20"/>
      <w:lang w:val="en-US"/>
    </w:rPr>
  </w:style>
  <w:style w:type="paragraph" w:styleId="Komentarotekstas">
    <w:name w:val="annotation text"/>
    <w:basedOn w:val="prastasis"/>
    <w:link w:val="KomentarotekstasDiagrama"/>
    <w:uiPriority w:val="99"/>
    <w:semiHidden/>
    <w:unhideWhenUsed/>
    <w:rsid w:val="00CA24C7"/>
    <w:pPr>
      <w:widowControl/>
      <w:autoSpaceDE/>
      <w:autoSpaceDN/>
      <w:adjustRightInd/>
      <w:snapToGrid w:val="0"/>
      <w:spacing w:before="120" w:after="120"/>
      <w:ind w:firstLine="0"/>
    </w:pPr>
    <w:rPr>
      <w:rFonts w:cs="Times New Roman"/>
      <w:szCs w:val="20"/>
      <w:lang w:val="sv-SE" w:eastAsia="en-US"/>
    </w:rPr>
  </w:style>
  <w:style w:type="character" w:customStyle="1" w:styleId="KomentarotekstasDiagrama">
    <w:name w:val="Komentaro tekstas Diagrama"/>
    <w:basedOn w:val="Numatytasispastraiposriftas"/>
    <w:link w:val="Komentarotekstas"/>
    <w:uiPriority w:val="99"/>
    <w:semiHidden/>
    <w:rsid w:val="00CA24C7"/>
    <w:rPr>
      <w:rFonts w:ascii="Arial" w:eastAsia="Times New Roman" w:hAnsi="Arial" w:cs="Times New Roman"/>
      <w:sz w:val="20"/>
      <w:szCs w:val="20"/>
      <w:lang w:val="sv-SE"/>
    </w:rPr>
  </w:style>
  <w:style w:type="paragraph" w:styleId="Antrats">
    <w:name w:val="header"/>
    <w:basedOn w:val="prastasis"/>
    <w:link w:val="AntratsDiagrama"/>
    <w:uiPriority w:val="99"/>
    <w:unhideWhenUsed/>
    <w:rsid w:val="00CA24C7"/>
    <w:pPr>
      <w:tabs>
        <w:tab w:val="center" w:pos="4819"/>
        <w:tab w:val="right" w:pos="9638"/>
      </w:tabs>
    </w:pPr>
  </w:style>
  <w:style w:type="character" w:customStyle="1" w:styleId="AntratsDiagrama">
    <w:name w:val="Antraštės Diagrama"/>
    <w:basedOn w:val="Numatytasispastraiposriftas"/>
    <w:link w:val="Antrats"/>
    <w:uiPriority w:val="99"/>
    <w:rsid w:val="00CA24C7"/>
    <w:rPr>
      <w:rFonts w:ascii="Arial" w:eastAsia="Times New Roman" w:hAnsi="Arial" w:cs="Arial"/>
      <w:sz w:val="20"/>
      <w:szCs w:val="24"/>
      <w:lang w:eastAsia="lt-LT"/>
    </w:rPr>
  </w:style>
  <w:style w:type="paragraph" w:styleId="Porat">
    <w:name w:val="footer"/>
    <w:basedOn w:val="prastasis"/>
    <w:link w:val="PoratDiagrama"/>
    <w:uiPriority w:val="99"/>
    <w:unhideWhenUsed/>
    <w:rsid w:val="00CA24C7"/>
    <w:pPr>
      <w:tabs>
        <w:tab w:val="center" w:pos="4819"/>
        <w:tab w:val="right" w:pos="9638"/>
      </w:tabs>
    </w:pPr>
  </w:style>
  <w:style w:type="character" w:customStyle="1" w:styleId="PoratDiagrama">
    <w:name w:val="Poraštė Diagrama"/>
    <w:basedOn w:val="Numatytasispastraiposriftas"/>
    <w:link w:val="Porat"/>
    <w:uiPriority w:val="99"/>
    <w:rsid w:val="00CA24C7"/>
    <w:rPr>
      <w:rFonts w:ascii="Arial" w:eastAsia="Times New Roman" w:hAnsi="Arial" w:cs="Arial"/>
      <w:sz w:val="20"/>
      <w:szCs w:val="24"/>
      <w:lang w:eastAsia="lt-LT"/>
    </w:rPr>
  </w:style>
  <w:style w:type="paragraph" w:styleId="Antrat">
    <w:name w:val="caption"/>
    <w:basedOn w:val="prastasis"/>
    <w:next w:val="prastasis"/>
    <w:semiHidden/>
    <w:unhideWhenUsed/>
    <w:qFormat/>
    <w:rsid w:val="00CA24C7"/>
    <w:pPr>
      <w:widowControl/>
      <w:autoSpaceDE/>
      <w:autoSpaceDN/>
      <w:adjustRightInd/>
      <w:ind w:firstLine="0"/>
      <w:jc w:val="center"/>
    </w:pPr>
    <w:rPr>
      <w:rFonts w:ascii="Times New Roman" w:hAnsi="Times New Roman" w:cs="Times New Roman"/>
      <w:b/>
      <w:sz w:val="28"/>
      <w:szCs w:val="20"/>
      <w:lang w:eastAsia="en-US"/>
    </w:rPr>
  </w:style>
  <w:style w:type="paragraph" w:styleId="Literatrossraoantrat">
    <w:name w:val="toa heading"/>
    <w:basedOn w:val="prastasis"/>
    <w:next w:val="prastasis"/>
    <w:semiHidden/>
    <w:unhideWhenUsed/>
    <w:rsid w:val="00CA24C7"/>
    <w:pPr>
      <w:widowControl/>
      <w:tabs>
        <w:tab w:val="left" w:pos="9000"/>
        <w:tab w:val="right" w:pos="9360"/>
      </w:tabs>
      <w:suppressAutoHyphens/>
      <w:overflowPunct w:val="0"/>
      <w:ind w:firstLine="0"/>
      <w:jc w:val="both"/>
    </w:pPr>
    <w:rPr>
      <w:rFonts w:ascii="Times New Roman" w:hAnsi="Times New Roman" w:cs="Times New Roman"/>
      <w:sz w:val="24"/>
      <w:szCs w:val="20"/>
      <w:lang w:val="en-US" w:eastAsia="en-US"/>
    </w:rPr>
  </w:style>
  <w:style w:type="paragraph" w:styleId="Sraas">
    <w:name w:val="List"/>
    <w:basedOn w:val="prastasis"/>
    <w:semiHidden/>
    <w:unhideWhenUsed/>
    <w:rsid w:val="00CA24C7"/>
    <w:pPr>
      <w:widowControl/>
      <w:suppressAutoHyphens/>
      <w:overflowPunct w:val="0"/>
      <w:ind w:left="360" w:hanging="360"/>
      <w:jc w:val="both"/>
    </w:pPr>
    <w:rPr>
      <w:rFonts w:ascii="Times New Roman" w:hAnsi="Times New Roman" w:cs="Times New Roman"/>
      <w:sz w:val="24"/>
      <w:szCs w:val="20"/>
      <w:lang w:val="en-US" w:eastAsia="en-US"/>
    </w:rPr>
  </w:style>
  <w:style w:type="paragraph" w:styleId="Sraassuenkleliais">
    <w:name w:val="List Bullet"/>
    <w:basedOn w:val="prastasis"/>
    <w:semiHidden/>
    <w:unhideWhenUsed/>
    <w:rsid w:val="00CA24C7"/>
    <w:pPr>
      <w:widowControl/>
      <w:numPr>
        <w:numId w:val="2"/>
      </w:numPr>
      <w:autoSpaceDE/>
      <w:autoSpaceDN/>
      <w:adjustRightInd/>
    </w:pPr>
    <w:rPr>
      <w:rFonts w:ascii="Times New Roman" w:hAnsi="Times New Roman" w:cs="Times New Roman"/>
      <w:sz w:val="24"/>
      <w:lang w:val="en-GB" w:eastAsia="en-US"/>
    </w:rPr>
  </w:style>
  <w:style w:type="paragraph" w:styleId="Pavadinimas">
    <w:name w:val="Title"/>
    <w:basedOn w:val="prastasis"/>
    <w:link w:val="PavadinimasDiagrama"/>
    <w:qFormat/>
    <w:rsid w:val="00CA24C7"/>
    <w:pPr>
      <w:widowControl/>
      <w:autoSpaceDE/>
      <w:autoSpaceDN/>
      <w:adjustRightInd/>
      <w:ind w:firstLine="0"/>
      <w:jc w:val="center"/>
    </w:pPr>
    <w:rPr>
      <w:rFonts w:ascii="Times New Roman" w:hAnsi="Times New Roman" w:cs="Times New Roman"/>
      <w:b/>
      <w:sz w:val="24"/>
      <w:szCs w:val="20"/>
      <w:lang w:eastAsia="en-US"/>
    </w:rPr>
  </w:style>
  <w:style w:type="character" w:customStyle="1" w:styleId="PavadinimasDiagrama">
    <w:name w:val="Pavadinimas Diagrama"/>
    <w:basedOn w:val="Numatytasispastraiposriftas"/>
    <w:link w:val="Pavadinimas"/>
    <w:rsid w:val="00CA24C7"/>
    <w:rPr>
      <w:rFonts w:ascii="Times New Roman" w:eastAsia="Times New Roman" w:hAnsi="Times New Roman" w:cs="Times New Roman"/>
      <w:b/>
      <w:sz w:val="24"/>
      <w:szCs w:val="20"/>
    </w:rPr>
  </w:style>
  <w:style w:type="paragraph" w:styleId="Pagrindinistekstas">
    <w:name w:val="Body Text"/>
    <w:basedOn w:val="prastasis"/>
    <w:link w:val="PagrindinistekstasDiagrama"/>
    <w:semiHidden/>
    <w:unhideWhenUsed/>
    <w:rsid w:val="00CA24C7"/>
    <w:pPr>
      <w:widowControl/>
      <w:autoSpaceDE/>
      <w:autoSpaceDN/>
      <w:adjustRightInd/>
      <w:snapToGrid w:val="0"/>
      <w:spacing w:before="120" w:after="120"/>
      <w:ind w:firstLine="0"/>
    </w:pPr>
    <w:rPr>
      <w:rFonts w:cs="Times New Roman"/>
      <w:szCs w:val="20"/>
      <w:lang w:val="sv-SE" w:eastAsia="en-US"/>
    </w:rPr>
  </w:style>
  <w:style w:type="character" w:customStyle="1" w:styleId="PagrindinistekstasDiagrama">
    <w:name w:val="Pagrindinis tekstas Diagrama"/>
    <w:basedOn w:val="Numatytasispastraiposriftas"/>
    <w:link w:val="Pagrindinistekstas"/>
    <w:semiHidden/>
    <w:rsid w:val="00CA24C7"/>
    <w:rPr>
      <w:rFonts w:ascii="Arial" w:eastAsia="Times New Roman" w:hAnsi="Arial" w:cs="Times New Roman"/>
      <w:sz w:val="20"/>
      <w:szCs w:val="20"/>
      <w:lang w:val="sv-SE"/>
    </w:rPr>
  </w:style>
  <w:style w:type="paragraph" w:styleId="Pagrindiniotekstotrauka">
    <w:name w:val="Body Text Indent"/>
    <w:basedOn w:val="prastasis"/>
    <w:link w:val="PagrindiniotekstotraukaDiagrama"/>
    <w:semiHidden/>
    <w:unhideWhenUsed/>
    <w:rsid w:val="00CA24C7"/>
    <w:pPr>
      <w:widowControl/>
      <w:autoSpaceDE/>
      <w:autoSpaceDN/>
      <w:adjustRightInd/>
    </w:pPr>
    <w:rPr>
      <w:rFonts w:ascii="Times New Roman" w:hAnsi="Times New Roman" w:cs="Times New Roman"/>
      <w:i/>
      <w:sz w:val="24"/>
      <w:szCs w:val="20"/>
    </w:rPr>
  </w:style>
  <w:style w:type="character" w:customStyle="1" w:styleId="PagrindiniotekstotraukaDiagrama">
    <w:name w:val="Pagrindinio teksto įtrauka Diagrama"/>
    <w:basedOn w:val="Numatytasispastraiposriftas"/>
    <w:link w:val="Pagrindiniotekstotrauka"/>
    <w:semiHidden/>
    <w:rsid w:val="00CA24C7"/>
    <w:rPr>
      <w:rFonts w:ascii="Times New Roman" w:eastAsia="Times New Roman" w:hAnsi="Times New Roman" w:cs="Times New Roman"/>
      <w:i/>
      <w:sz w:val="24"/>
      <w:szCs w:val="20"/>
      <w:lang w:eastAsia="lt-LT"/>
    </w:rPr>
  </w:style>
  <w:style w:type="paragraph" w:styleId="Pagrindinistekstas2">
    <w:name w:val="Body Text 2"/>
    <w:basedOn w:val="prastasis"/>
    <w:link w:val="Pagrindinistekstas2Diagrama"/>
    <w:semiHidden/>
    <w:unhideWhenUsed/>
    <w:rsid w:val="00CA24C7"/>
    <w:pPr>
      <w:widowControl/>
      <w:autoSpaceDE/>
      <w:autoSpaceDN/>
      <w:adjustRightInd/>
      <w:spacing w:after="120" w:line="480" w:lineRule="auto"/>
      <w:ind w:firstLine="0"/>
    </w:pPr>
    <w:rPr>
      <w:rFonts w:ascii="Times New Roman" w:hAnsi="Times New Roman" w:cs="Times New Roman"/>
      <w:sz w:val="24"/>
      <w:szCs w:val="20"/>
    </w:rPr>
  </w:style>
  <w:style w:type="character" w:customStyle="1" w:styleId="Pagrindinistekstas2Diagrama">
    <w:name w:val="Pagrindinis tekstas 2 Diagrama"/>
    <w:basedOn w:val="Numatytasispastraiposriftas"/>
    <w:link w:val="Pagrindinistekstas2"/>
    <w:semiHidden/>
    <w:rsid w:val="00CA24C7"/>
    <w:rPr>
      <w:rFonts w:ascii="Times New Roman" w:eastAsia="Times New Roman" w:hAnsi="Times New Roman" w:cs="Times New Roman"/>
      <w:sz w:val="24"/>
      <w:szCs w:val="20"/>
      <w:lang w:eastAsia="lt-LT"/>
    </w:rPr>
  </w:style>
  <w:style w:type="paragraph" w:styleId="Pagrindinistekstas3">
    <w:name w:val="Body Text 3"/>
    <w:basedOn w:val="prastasis"/>
    <w:link w:val="Pagrindinistekstas3Diagrama"/>
    <w:semiHidden/>
    <w:unhideWhenUsed/>
    <w:rsid w:val="00CA24C7"/>
    <w:pPr>
      <w:widowControl/>
      <w:autoSpaceDE/>
      <w:autoSpaceDN/>
      <w:adjustRightInd/>
      <w:ind w:firstLine="0"/>
      <w:jc w:val="both"/>
    </w:pPr>
    <w:rPr>
      <w:rFonts w:ascii="Times New Roman" w:hAnsi="Times New Roman" w:cs="Times New Roman"/>
      <w:sz w:val="24"/>
      <w:szCs w:val="20"/>
    </w:rPr>
  </w:style>
  <w:style w:type="character" w:customStyle="1" w:styleId="Pagrindinistekstas3Diagrama">
    <w:name w:val="Pagrindinis tekstas 3 Diagrama"/>
    <w:basedOn w:val="Numatytasispastraiposriftas"/>
    <w:link w:val="Pagrindinistekstas3"/>
    <w:semiHidden/>
    <w:rsid w:val="00CA24C7"/>
    <w:rPr>
      <w:rFonts w:ascii="Times New Roman" w:eastAsia="Times New Roman" w:hAnsi="Times New Roman" w:cs="Times New Roman"/>
      <w:sz w:val="24"/>
      <w:szCs w:val="20"/>
      <w:lang w:eastAsia="lt-LT"/>
    </w:rPr>
  </w:style>
  <w:style w:type="paragraph" w:styleId="Pagrindiniotekstotrauka2">
    <w:name w:val="Body Text Indent 2"/>
    <w:basedOn w:val="prastasis"/>
    <w:link w:val="Pagrindiniotekstotrauka2Diagrama"/>
    <w:semiHidden/>
    <w:unhideWhenUsed/>
    <w:rsid w:val="00CA24C7"/>
    <w:pPr>
      <w:widowControl/>
      <w:autoSpaceDE/>
      <w:autoSpaceDN/>
      <w:adjustRightInd/>
      <w:ind w:left="720" w:firstLine="0"/>
    </w:pPr>
    <w:rPr>
      <w:rFonts w:ascii="Times New Roman" w:hAnsi="Times New Roman" w:cs="Times New Roman"/>
      <w:i/>
      <w:sz w:val="24"/>
      <w:szCs w:val="20"/>
    </w:rPr>
  </w:style>
  <w:style w:type="character" w:customStyle="1" w:styleId="Pagrindiniotekstotrauka2Diagrama">
    <w:name w:val="Pagrindinio teksto įtrauka 2 Diagrama"/>
    <w:basedOn w:val="Numatytasispastraiposriftas"/>
    <w:link w:val="Pagrindiniotekstotrauka2"/>
    <w:semiHidden/>
    <w:rsid w:val="00CA24C7"/>
    <w:rPr>
      <w:rFonts w:ascii="Times New Roman" w:eastAsia="Times New Roman" w:hAnsi="Times New Roman" w:cs="Times New Roman"/>
      <w:i/>
      <w:sz w:val="24"/>
      <w:szCs w:val="20"/>
      <w:lang w:eastAsia="lt-LT"/>
    </w:rPr>
  </w:style>
  <w:style w:type="paragraph" w:styleId="Pagrindiniotekstotrauka3">
    <w:name w:val="Body Text Indent 3"/>
    <w:basedOn w:val="prastasis"/>
    <w:link w:val="Pagrindiniotekstotrauka3Diagrama"/>
    <w:semiHidden/>
    <w:unhideWhenUsed/>
    <w:rsid w:val="00CA24C7"/>
    <w:pPr>
      <w:widowControl/>
      <w:tabs>
        <w:tab w:val="left" w:pos="4536"/>
      </w:tabs>
      <w:autoSpaceDE/>
      <w:autoSpaceDN/>
      <w:adjustRightInd/>
      <w:ind w:firstLine="2268"/>
      <w:jc w:val="both"/>
    </w:pPr>
    <w:rPr>
      <w:rFonts w:ascii="Times New Roman" w:hAnsi="Times New Roman" w:cs="Times New Roman"/>
      <w:sz w:val="24"/>
      <w:szCs w:val="20"/>
    </w:rPr>
  </w:style>
  <w:style w:type="character" w:customStyle="1" w:styleId="Pagrindiniotekstotrauka3Diagrama">
    <w:name w:val="Pagrindinio teksto įtrauka 3 Diagrama"/>
    <w:basedOn w:val="Numatytasispastraiposriftas"/>
    <w:link w:val="Pagrindiniotekstotrauka3"/>
    <w:semiHidden/>
    <w:rsid w:val="00CA24C7"/>
    <w:rPr>
      <w:rFonts w:ascii="Times New Roman" w:eastAsia="Times New Roman" w:hAnsi="Times New Roman" w:cs="Times New Roman"/>
      <w:sz w:val="24"/>
      <w:szCs w:val="20"/>
      <w:lang w:eastAsia="lt-LT"/>
    </w:rPr>
  </w:style>
  <w:style w:type="paragraph" w:styleId="Tekstoblokas">
    <w:name w:val="Block Text"/>
    <w:basedOn w:val="prastasis"/>
    <w:semiHidden/>
    <w:unhideWhenUsed/>
    <w:rsid w:val="00CA24C7"/>
    <w:pPr>
      <w:widowControl/>
      <w:tabs>
        <w:tab w:val="left" w:pos="1080"/>
      </w:tabs>
      <w:suppressAutoHyphens/>
      <w:autoSpaceDE/>
      <w:autoSpaceDN/>
      <w:adjustRightInd/>
      <w:spacing w:after="200"/>
      <w:ind w:left="1080" w:right="-72" w:hanging="540"/>
      <w:jc w:val="both"/>
    </w:pPr>
    <w:rPr>
      <w:rFonts w:ascii="Times New Roman" w:hAnsi="Times New Roman" w:cs="Times New Roman"/>
      <w:sz w:val="24"/>
      <w:szCs w:val="20"/>
    </w:rPr>
  </w:style>
  <w:style w:type="paragraph" w:styleId="Komentarotema">
    <w:name w:val="annotation subject"/>
    <w:basedOn w:val="Komentarotekstas"/>
    <w:next w:val="Komentarotekstas"/>
    <w:link w:val="KomentarotemaDiagrama"/>
    <w:uiPriority w:val="99"/>
    <w:semiHidden/>
    <w:unhideWhenUsed/>
    <w:rsid w:val="00CA24C7"/>
    <w:pPr>
      <w:snapToGrid/>
      <w:spacing w:before="0" w:after="0"/>
    </w:pPr>
    <w:rPr>
      <w:rFonts w:ascii="Times New Roman" w:hAnsi="Times New Roman"/>
      <w:b/>
      <w:bCs/>
      <w:lang w:val="lt-LT" w:eastAsia="lt-LT"/>
    </w:rPr>
  </w:style>
  <w:style w:type="character" w:customStyle="1" w:styleId="KomentarotemaDiagrama">
    <w:name w:val="Komentaro tema Diagrama"/>
    <w:basedOn w:val="KomentarotekstasDiagrama"/>
    <w:link w:val="Komentarotema"/>
    <w:uiPriority w:val="99"/>
    <w:semiHidden/>
    <w:rsid w:val="00CA24C7"/>
    <w:rPr>
      <w:rFonts w:ascii="Times New Roman" w:eastAsia="Times New Roman" w:hAnsi="Times New Roman" w:cs="Times New Roman"/>
      <w:b/>
      <w:bCs/>
      <w:sz w:val="20"/>
      <w:szCs w:val="20"/>
      <w:lang w:val="sv-SE" w:eastAsia="lt-LT"/>
    </w:rPr>
  </w:style>
  <w:style w:type="paragraph" w:styleId="Debesliotekstas">
    <w:name w:val="Balloon Text"/>
    <w:basedOn w:val="prastasis"/>
    <w:link w:val="DebesliotekstasDiagrama"/>
    <w:uiPriority w:val="99"/>
    <w:semiHidden/>
    <w:unhideWhenUsed/>
    <w:rsid w:val="00CA24C7"/>
    <w:pPr>
      <w:widowControl/>
      <w:autoSpaceDE/>
      <w:autoSpaceDN/>
      <w:adjustRightInd/>
      <w:ind w:firstLine="0"/>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A24C7"/>
    <w:rPr>
      <w:rFonts w:ascii="Tahoma" w:eastAsia="Times New Roman" w:hAnsi="Tahoma" w:cs="Tahoma"/>
      <w:sz w:val="16"/>
      <w:szCs w:val="16"/>
      <w:lang w:eastAsia="lt-LT"/>
    </w:rPr>
  </w:style>
  <w:style w:type="paragraph" w:styleId="Pataisymai">
    <w:name w:val="Revision"/>
    <w:uiPriority w:val="99"/>
    <w:semiHidden/>
    <w:rsid w:val="00CA24C7"/>
    <w:pPr>
      <w:spacing w:after="0" w:line="240" w:lineRule="auto"/>
    </w:pPr>
    <w:rPr>
      <w:rFonts w:ascii="Arial" w:eastAsia="Times New Roman" w:hAnsi="Arial" w:cs="Arial"/>
      <w:sz w:val="20"/>
      <w:szCs w:val="24"/>
      <w:lang w:eastAsia="lt-LT"/>
    </w:rPr>
  </w:style>
  <w:style w:type="character" w:customStyle="1" w:styleId="SraopastraipaDiagrama">
    <w:name w:val="Sąrašo pastraipa Diagrama"/>
    <w:link w:val="Sraopastraipa"/>
    <w:locked/>
    <w:rsid w:val="00CA24C7"/>
    <w:rPr>
      <w:rFonts w:ascii="TimesLT" w:hAnsi="TimesLT"/>
      <w:sz w:val="24"/>
      <w:lang w:val="en-US"/>
    </w:rPr>
  </w:style>
  <w:style w:type="paragraph" w:styleId="Sraopastraipa">
    <w:name w:val="List Paragraph"/>
    <w:basedOn w:val="prastasis"/>
    <w:link w:val="SraopastraipaDiagrama"/>
    <w:uiPriority w:val="34"/>
    <w:qFormat/>
    <w:rsid w:val="00CA24C7"/>
    <w:pPr>
      <w:widowControl/>
      <w:autoSpaceDE/>
      <w:autoSpaceDN/>
      <w:adjustRightInd/>
      <w:ind w:left="720" w:firstLine="0"/>
      <w:contextualSpacing/>
    </w:pPr>
    <w:rPr>
      <w:rFonts w:ascii="TimesLT" w:eastAsiaTheme="minorHAnsi" w:hAnsi="TimesLT" w:cstheme="minorBidi"/>
      <w:sz w:val="24"/>
      <w:szCs w:val="22"/>
      <w:lang w:val="en-US" w:eastAsia="en-US"/>
    </w:rPr>
  </w:style>
  <w:style w:type="paragraph" w:customStyle="1" w:styleId="Style1">
    <w:name w:val="Style1"/>
    <w:basedOn w:val="prastasis"/>
    <w:rsid w:val="00CA24C7"/>
  </w:style>
  <w:style w:type="paragraph" w:customStyle="1" w:styleId="Style2">
    <w:name w:val="Style2"/>
    <w:basedOn w:val="prastasis"/>
    <w:rsid w:val="00CA24C7"/>
  </w:style>
  <w:style w:type="paragraph" w:customStyle="1" w:styleId="Style3">
    <w:name w:val="Style3"/>
    <w:basedOn w:val="prastasis"/>
    <w:rsid w:val="00CA24C7"/>
    <w:pPr>
      <w:spacing w:line="343" w:lineRule="exact"/>
      <w:jc w:val="center"/>
    </w:pPr>
  </w:style>
  <w:style w:type="paragraph" w:customStyle="1" w:styleId="Style4">
    <w:name w:val="Style4"/>
    <w:basedOn w:val="prastasis"/>
    <w:rsid w:val="00CA24C7"/>
    <w:pPr>
      <w:spacing w:line="245" w:lineRule="exact"/>
      <w:jc w:val="center"/>
    </w:pPr>
  </w:style>
  <w:style w:type="paragraph" w:customStyle="1" w:styleId="Style5">
    <w:name w:val="Style5"/>
    <w:basedOn w:val="prastasis"/>
    <w:rsid w:val="00CA24C7"/>
    <w:pPr>
      <w:spacing w:line="274" w:lineRule="exact"/>
      <w:jc w:val="both"/>
    </w:pPr>
  </w:style>
  <w:style w:type="paragraph" w:customStyle="1" w:styleId="Style6">
    <w:name w:val="Style6"/>
    <w:basedOn w:val="prastasis"/>
    <w:rsid w:val="00CA24C7"/>
    <w:pPr>
      <w:spacing w:line="257" w:lineRule="exact"/>
      <w:ind w:firstLine="312"/>
      <w:jc w:val="both"/>
    </w:pPr>
  </w:style>
  <w:style w:type="paragraph" w:customStyle="1" w:styleId="Style7">
    <w:name w:val="Style7"/>
    <w:basedOn w:val="prastasis"/>
    <w:rsid w:val="00CA24C7"/>
    <w:pPr>
      <w:spacing w:line="259" w:lineRule="exact"/>
      <w:ind w:firstLine="317"/>
      <w:jc w:val="both"/>
    </w:pPr>
  </w:style>
  <w:style w:type="paragraph" w:customStyle="1" w:styleId="Style8">
    <w:name w:val="Style8"/>
    <w:basedOn w:val="prastasis"/>
    <w:rsid w:val="00CA24C7"/>
    <w:pPr>
      <w:spacing w:line="254" w:lineRule="exact"/>
      <w:jc w:val="center"/>
    </w:pPr>
  </w:style>
  <w:style w:type="paragraph" w:customStyle="1" w:styleId="Style9">
    <w:name w:val="Style9"/>
    <w:basedOn w:val="prastasis"/>
    <w:rsid w:val="00CA24C7"/>
    <w:pPr>
      <w:spacing w:line="250" w:lineRule="exact"/>
      <w:jc w:val="both"/>
    </w:pPr>
  </w:style>
  <w:style w:type="paragraph" w:customStyle="1" w:styleId="Style10">
    <w:name w:val="Style10"/>
    <w:basedOn w:val="prastasis"/>
    <w:rsid w:val="00CA24C7"/>
  </w:style>
  <w:style w:type="paragraph" w:customStyle="1" w:styleId="Style11">
    <w:name w:val="Style11"/>
    <w:basedOn w:val="prastasis"/>
    <w:rsid w:val="00CA24C7"/>
    <w:pPr>
      <w:spacing w:line="360" w:lineRule="exact"/>
      <w:ind w:hanging="1478"/>
    </w:pPr>
  </w:style>
  <w:style w:type="paragraph" w:customStyle="1" w:styleId="Style12">
    <w:name w:val="Style12"/>
    <w:basedOn w:val="prastasis"/>
    <w:rsid w:val="00CA24C7"/>
    <w:pPr>
      <w:spacing w:line="182" w:lineRule="exact"/>
      <w:ind w:firstLine="485"/>
      <w:jc w:val="both"/>
    </w:pPr>
  </w:style>
  <w:style w:type="paragraph" w:customStyle="1" w:styleId="Style13">
    <w:name w:val="Style13"/>
    <w:basedOn w:val="prastasis"/>
    <w:rsid w:val="00CA24C7"/>
  </w:style>
  <w:style w:type="paragraph" w:customStyle="1" w:styleId="Style14">
    <w:name w:val="Style14"/>
    <w:basedOn w:val="prastasis"/>
    <w:rsid w:val="00CA24C7"/>
  </w:style>
  <w:style w:type="paragraph" w:customStyle="1" w:styleId="Style15">
    <w:name w:val="Style15"/>
    <w:basedOn w:val="prastasis"/>
    <w:rsid w:val="00CA24C7"/>
  </w:style>
  <w:style w:type="paragraph" w:customStyle="1" w:styleId="Style16">
    <w:name w:val="Style16"/>
    <w:basedOn w:val="prastasis"/>
    <w:rsid w:val="00CA24C7"/>
    <w:pPr>
      <w:spacing w:line="180" w:lineRule="exact"/>
    </w:pPr>
  </w:style>
  <w:style w:type="paragraph" w:customStyle="1" w:styleId="Style17">
    <w:name w:val="Style17"/>
    <w:basedOn w:val="prastasis"/>
    <w:rsid w:val="00CA24C7"/>
    <w:pPr>
      <w:spacing w:line="274" w:lineRule="exact"/>
      <w:ind w:hanging="840"/>
    </w:pPr>
  </w:style>
  <w:style w:type="paragraph" w:customStyle="1" w:styleId="Style18">
    <w:name w:val="Style18"/>
    <w:basedOn w:val="prastasis"/>
    <w:rsid w:val="00CA24C7"/>
    <w:pPr>
      <w:spacing w:line="178" w:lineRule="exact"/>
      <w:ind w:firstLine="1838"/>
    </w:pPr>
  </w:style>
  <w:style w:type="paragraph" w:customStyle="1" w:styleId="Style19">
    <w:name w:val="Style19"/>
    <w:basedOn w:val="prastasis"/>
    <w:rsid w:val="00CA24C7"/>
    <w:pPr>
      <w:jc w:val="center"/>
    </w:pPr>
  </w:style>
  <w:style w:type="paragraph" w:customStyle="1" w:styleId="Style20">
    <w:name w:val="Style20"/>
    <w:basedOn w:val="prastasis"/>
    <w:rsid w:val="00CA24C7"/>
    <w:pPr>
      <w:spacing w:line="182" w:lineRule="exact"/>
      <w:ind w:firstLine="571"/>
    </w:pPr>
  </w:style>
  <w:style w:type="paragraph" w:customStyle="1" w:styleId="Style21">
    <w:name w:val="Style21"/>
    <w:basedOn w:val="prastasis"/>
    <w:rsid w:val="00CA24C7"/>
  </w:style>
  <w:style w:type="paragraph" w:customStyle="1" w:styleId="Style22">
    <w:name w:val="Style22"/>
    <w:basedOn w:val="prastasis"/>
    <w:rsid w:val="00CA24C7"/>
    <w:pPr>
      <w:spacing w:line="179" w:lineRule="exact"/>
      <w:ind w:firstLine="571"/>
      <w:jc w:val="both"/>
    </w:pPr>
  </w:style>
  <w:style w:type="paragraph" w:customStyle="1" w:styleId="Style23">
    <w:name w:val="Style23"/>
    <w:basedOn w:val="prastasis"/>
    <w:rsid w:val="00CA24C7"/>
    <w:pPr>
      <w:spacing w:line="178" w:lineRule="exact"/>
      <w:ind w:firstLine="2525"/>
    </w:pPr>
  </w:style>
  <w:style w:type="paragraph" w:customStyle="1" w:styleId="Style24">
    <w:name w:val="Style24"/>
    <w:basedOn w:val="prastasis"/>
    <w:rsid w:val="00CA24C7"/>
  </w:style>
  <w:style w:type="paragraph" w:customStyle="1" w:styleId="Style25">
    <w:name w:val="Style25"/>
    <w:basedOn w:val="prastasis"/>
    <w:rsid w:val="00CA24C7"/>
    <w:pPr>
      <w:jc w:val="center"/>
    </w:pPr>
  </w:style>
  <w:style w:type="paragraph" w:customStyle="1" w:styleId="Style26">
    <w:name w:val="Style26"/>
    <w:basedOn w:val="prastasis"/>
    <w:rsid w:val="00CA24C7"/>
    <w:pPr>
      <w:spacing w:line="180" w:lineRule="exact"/>
      <w:ind w:firstLine="552"/>
    </w:pPr>
  </w:style>
  <w:style w:type="paragraph" w:customStyle="1" w:styleId="Style27">
    <w:name w:val="Style27"/>
    <w:basedOn w:val="prastasis"/>
    <w:rsid w:val="00CA24C7"/>
  </w:style>
  <w:style w:type="paragraph" w:customStyle="1" w:styleId="Style28">
    <w:name w:val="Style28"/>
    <w:basedOn w:val="prastasis"/>
    <w:rsid w:val="00CA24C7"/>
  </w:style>
  <w:style w:type="paragraph" w:customStyle="1" w:styleId="Style29">
    <w:name w:val="Style29"/>
    <w:basedOn w:val="prastasis"/>
    <w:rsid w:val="00CA24C7"/>
    <w:pPr>
      <w:spacing w:line="179" w:lineRule="exact"/>
    </w:pPr>
  </w:style>
  <w:style w:type="paragraph" w:customStyle="1" w:styleId="Style30">
    <w:name w:val="Style30"/>
    <w:basedOn w:val="prastasis"/>
    <w:rsid w:val="00CA24C7"/>
    <w:pPr>
      <w:spacing w:line="542" w:lineRule="exact"/>
      <w:ind w:hanging="1493"/>
    </w:pPr>
  </w:style>
  <w:style w:type="paragraph" w:customStyle="1" w:styleId="Style31">
    <w:name w:val="Style31"/>
    <w:basedOn w:val="prastasis"/>
    <w:rsid w:val="00CA24C7"/>
  </w:style>
  <w:style w:type="paragraph" w:customStyle="1" w:styleId="Style32">
    <w:name w:val="Style32"/>
    <w:basedOn w:val="prastasis"/>
    <w:rsid w:val="00CA24C7"/>
    <w:pPr>
      <w:spacing w:line="149" w:lineRule="exact"/>
      <w:ind w:firstLine="96"/>
      <w:jc w:val="both"/>
    </w:pPr>
  </w:style>
  <w:style w:type="paragraph" w:customStyle="1" w:styleId="Style33">
    <w:name w:val="Style33"/>
    <w:basedOn w:val="prastasis"/>
    <w:rsid w:val="00CA24C7"/>
    <w:pPr>
      <w:spacing w:line="149" w:lineRule="exact"/>
      <w:ind w:firstLine="562"/>
    </w:pPr>
  </w:style>
  <w:style w:type="paragraph" w:customStyle="1" w:styleId="Style34">
    <w:name w:val="Style34"/>
    <w:basedOn w:val="prastasis"/>
    <w:rsid w:val="00CA24C7"/>
  </w:style>
  <w:style w:type="paragraph" w:customStyle="1" w:styleId="Style35">
    <w:name w:val="Style35"/>
    <w:basedOn w:val="prastasis"/>
    <w:rsid w:val="00CA24C7"/>
    <w:pPr>
      <w:spacing w:line="149" w:lineRule="exact"/>
      <w:jc w:val="right"/>
    </w:pPr>
  </w:style>
  <w:style w:type="paragraph" w:customStyle="1" w:styleId="Style36">
    <w:name w:val="Style36"/>
    <w:basedOn w:val="prastasis"/>
    <w:rsid w:val="00CA24C7"/>
    <w:pPr>
      <w:spacing w:line="180" w:lineRule="exact"/>
      <w:ind w:firstLine="547"/>
    </w:pPr>
  </w:style>
  <w:style w:type="paragraph" w:customStyle="1" w:styleId="Style37">
    <w:name w:val="Style37"/>
    <w:basedOn w:val="prastasis"/>
    <w:rsid w:val="00CA24C7"/>
    <w:pPr>
      <w:spacing w:line="180" w:lineRule="exact"/>
      <w:ind w:firstLine="576"/>
    </w:pPr>
  </w:style>
  <w:style w:type="paragraph" w:customStyle="1" w:styleId="Style38">
    <w:name w:val="Style38"/>
    <w:basedOn w:val="prastasis"/>
    <w:rsid w:val="00CA24C7"/>
    <w:pPr>
      <w:jc w:val="both"/>
    </w:pPr>
  </w:style>
  <w:style w:type="paragraph" w:customStyle="1" w:styleId="Style39">
    <w:name w:val="Style39"/>
    <w:basedOn w:val="prastasis"/>
    <w:rsid w:val="00CA24C7"/>
    <w:pPr>
      <w:spacing w:line="149" w:lineRule="exact"/>
      <w:ind w:firstLine="1368"/>
    </w:pPr>
  </w:style>
  <w:style w:type="paragraph" w:customStyle="1" w:styleId="Style40">
    <w:name w:val="Style40"/>
    <w:basedOn w:val="prastasis"/>
    <w:rsid w:val="00CA24C7"/>
    <w:pPr>
      <w:spacing w:line="178" w:lineRule="exact"/>
      <w:ind w:firstLine="470"/>
      <w:jc w:val="both"/>
    </w:pPr>
  </w:style>
  <w:style w:type="paragraph" w:customStyle="1" w:styleId="Style41">
    <w:name w:val="Style41"/>
    <w:basedOn w:val="prastasis"/>
    <w:rsid w:val="00CA24C7"/>
    <w:pPr>
      <w:spacing w:line="154" w:lineRule="exact"/>
    </w:pPr>
  </w:style>
  <w:style w:type="paragraph" w:customStyle="1" w:styleId="Style42">
    <w:name w:val="Style42"/>
    <w:basedOn w:val="prastasis"/>
    <w:rsid w:val="00CA24C7"/>
  </w:style>
  <w:style w:type="paragraph" w:customStyle="1" w:styleId="Style43">
    <w:name w:val="Style43"/>
    <w:basedOn w:val="prastasis"/>
    <w:rsid w:val="00CA24C7"/>
    <w:pPr>
      <w:spacing w:line="182" w:lineRule="exact"/>
      <w:ind w:hanging="566"/>
    </w:pPr>
  </w:style>
  <w:style w:type="paragraph" w:customStyle="1" w:styleId="Style44">
    <w:name w:val="Style44"/>
    <w:basedOn w:val="prastasis"/>
    <w:rsid w:val="00CA24C7"/>
    <w:pPr>
      <w:spacing w:line="182" w:lineRule="exact"/>
      <w:ind w:firstLine="547"/>
      <w:jc w:val="both"/>
    </w:pPr>
  </w:style>
  <w:style w:type="paragraph" w:customStyle="1" w:styleId="Style45">
    <w:name w:val="Style45"/>
    <w:basedOn w:val="prastasis"/>
    <w:rsid w:val="00CA24C7"/>
    <w:pPr>
      <w:jc w:val="center"/>
    </w:pPr>
  </w:style>
  <w:style w:type="paragraph" w:customStyle="1" w:styleId="Style46">
    <w:name w:val="Style46"/>
    <w:basedOn w:val="prastasis"/>
    <w:rsid w:val="00CA24C7"/>
    <w:pPr>
      <w:spacing w:line="182" w:lineRule="exact"/>
      <w:ind w:firstLine="566"/>
      <w:jc w:val="both"/>
    </w:pPr>
  </w:style>
  <w:style w:type="paragraph" w:customStyle="1" w:styleId="Style47">
    <w:name w:val="Style47"/>
    <w:basedOn w:val="prastasis"/>
    <w:rsid w:val="00CA24C7"/>
    <w:pPr>
      <w:spacing w:line="182" w:lineRule="exact"/>
      <w:ind w:firstLine="566"/>
      <w:jc w:val="both"/>
    </w:pPr>
  </w:style>
  <w:style w:type="paragraph" w:customStyle="1" w:styleId="Style48">
    <w:name w:val="Style48"/>
    <w:basedOn w:val="prastasis"/>
    <w:rsid w:val="00CA24C7"/>
    <w:pPr>
      <w:spacing w:line="389" w:lineRule="exact"/>
    </w:pPr>
  </w:style>
  <w:style w:type="paragraph" w:customStyle="1" w:styleId="Style49">
    <w:name w:val="Style49"/>
    <w:basedOn w:val="prastasis"/>
    <w:rsid w:val="00CA24C7"/>
  </w:style>
  <w:style w:type="paragraph" w:customStyle="1" w:styleId="Style50">
    <w:name w:val="Style50"/>
    <w:basedOn w:val="prastasis"/>
    <w:rsid w:val="00CA24C7"/>
  </w:style>
  <w:style w:type="paragraph" w:customStyle="1" w:styleId="Style51">
    <w:name w:val="Style51"/>
    <w:basedOn w:val="prastasis"/>
    <w:rsid w:val="00CA24C7"/>
    <w:pPr>
      <w:jc w:val="center"/>
    </w:pPr>
  </w:style>
  <w:style w:type="paragraph" w:customStyle="1" w:styleId="Style52">
    <w:name w:val="Style52"/>
    <w:basedOn w:val="prastasis"/>
    <w:rsid w:val="00CA24C7"/>
    <w:pPr>
      <w:spacing w:line="151" w:lineRule="exact"/>
      <w:jc w:val="center"/>
    </w:pPr>
  </w:style>
  <w:style w:type="paragraph" w:customStyle="1" w:styleId="Style53">
    <w:name w:val="Style53"/>
    <w:basedOn w:val="prastasis"/>
    <w:rsid w:val="00CA24C7"/>
    <w:pPr>
      <w:spacing w:line="182" w:lineRule="exact"/>
      <w:jc w:val="both"/>
    </w:pPr>
  </w:style>
  <w:style w:type="paragraph" w:customStyle="1" w:styleId="Style54">
    <w:name w:val="Style54"/>
    <w:basedOn w:val="prastasis"/>
    <w:rsid w:val="00CA24C7"/>
    <w:pPr>
      <w:jc w:val="center"/>
    </w:pPr>
  </w:style>
  <w:style w:type="paragraph" w:customStyle="1" w:styleId="Style55">
    <w:name w:val="Style55"/>
    <w:basedOn w:val="prastasis"/>
    <w:rsid w:val="00CA24C7"/>
  </w:style>
  <w:style w:type="paragraph" w:customStyle="1" w:styleId="Style56">
    <w:name w:val="Style56"/>
    <w:basedOn w:val="prastasis"/>
    <w:rsid w:val="00CA24C7"/>
  </w:style>
  <w:style w:type="paragraph" w:customStyle="1" w:styleId="Style57">
    <w:name w:val="Style57"/>
    <w:basedOn w:val="prastasis"/>
    <w:rsid w:val="00CA24C7"/>
    <w:pPr>
      <w:spacing w:line="182" w:lineRule="exact"/>
      <w:jc w:val="both"/>
    </w:pPr>
  </w:style>
  <w:style w:type="paragraph" w:customStyle="1" w:styleId="Style58">
    <w:name w:val="Style58"/>
    <w:basedOn w:val="prastasis"/>
    <w:rsid w:val="00CA24C7"/>
    <w:pPr>
      <w:spacing w:line="184" w:lineRule="exact"/>
      <w:ind w:firstLine="600"/>
      <w:jc w:val="both"/>
    </w:pPr>
  </w:style>
  <w:style w:type="paragraph" w:customStyle="1" w:styleId="Style59">
    <w:name w:val="Style59"/>
    <w:basedOn w:val="prastasis"/>
    <w:rsid w:val="00CA24C7"/>
    <w:pPr>
      <w:spacing w:line="154" w:lineRule="exact"/>
      <w:jc w:val="both"/>
    </w:pPr>
  </w:style>
  <w:style w:type="paragraph" w:customStyle="1" w:styleId="Style60">
    <w:name w:val="Style60"/>
    <w:basedOn w:val="prastasis"/>
    <w:rsid w:val="00CA24C7"/>
    <w:pPr>
      <w:spacing w:line="180" w:lineRule="exact"/>
      <w:ind w:firstLine="595"/>
    </w:pPr>
  </w:style>
  <w:style w:type="paragraph" w:customStyle="1" w:styleId="Style61">
    <w:name w:val="Style61"/>
    <w:basedOn w:val="prastasis"/>
    <w:rsid w:val="00CA24C7"/>
    <w:pPr>
      <w:spacing w:line="182" w:lineRule="exact"/>
      <w:ind w:hanging="226"/>
    </w:pPr>
  </w:style>
  <w:style w:type="paragraph" w:customStyle="1" w:styleId="Style62">
    <w:name w:val="Style62"/>
    <w:basedOn w:val="prastasis"/>
    <w:rsid w:val="00CA24C7"/>
  </w:style>
  <w:style w:type="paragraph" w:customStyle="1" w:styleId="Style63">
    <w:name w:val="Style63"/>
    <w:basedOn w:val="prastasis"/>
    <w:rsid w:val="00CA24C7"/>
    <w:pPr>
      <w:spacing w:line="178" w:lineRule="exact"/>
      <w:ind w:firstLine="576"/>
    </w:pPr>
  </w:style>
  <w:style w:type="paragraph" w:customStyle="1" w:styleId="Style64">
    <w:name w:val="Style64"/>
    <w:basedOn w:val="prastasis"/>
    <w:rsid w:val="00CA24C7"/>
    <w:pPr>
      <w:spacing w:line="101" w:lineRule="exact"/>
      <w:jc w:val="both"/>
    </w:pPr>
  </w:style>
  <w:style w:type="paragraph" w:customStyle="1" w:styleId="Style65">
    <w:name w:val="Style65"/>
    <w:basedOn w:val="prastasis"/>
    <w:rsid w:val="00CA24C7"/>
  </w:style>
  <w:style w:type="paragraph" w:customStyle="1" w:styleId="Style66">
    <w:name w:val="Style66"/>
    <w:basedOn w:val="prastasis"/>
    <w:rsid w:val="00CA24C7"/>
    <w:pPr>
      <w:spacing w:line="178" w:lineRule="exact"/>
      <w:ind w:hanging="1949"/>
    </w:pPr>
  </w:style>
  <w:style w:type="paragraph" w:customStyle="1" w:styleId="Style67">
    <w:name w:val="Style67"/>
    <w:basedOn w:val="prastasis"/>
    <w:rsid w:val="00CA24C7"/>
    <w:pPr>
      <w:jc w:val="right"/>
    </w:pPr>
  </w:style>
  <w:style w:type="paragraph" w:customStyle="1" w:styleId="Style68">
    <w:name w:val="Style68"/>
    <w:basedOn w:val="prastasis"/>
    <w:rsid w:val="00CA24C7"/>
    <w:pPr>
      <w:spacing w:line="298" w:lineRule="exact"/>
      <w:jc w:val="center"/>
    </w:pPr>
  </w:style>
  <w:style w:type="paragraph" w:customStyle="1" w:styleId="Style69">
    <w:name w:val="Style69"/>
    <w:basedOn w:val="prastasis"/>
    <w:rsid w:val="00CA24C7"/>
    <w:pPr>
      <w:spacing w:line="180" w:lineRule="exact"/>
    </w:pPr>
  </w:style>
  <w:style w:type="paragraph" w:customStyle="1" w:styleId="Style70">
    <w:name w:val="Style70"/>
    <w:basedOn w:val="prastasis"/>
    <w:rsid w:val="00CA24C7"/>
    <w:pPr>
      <w:spacing w:line="180" w:lineRule="exact"/>
      <w:ind w:firstLine="557"/>
    </w:pPr>
  </w:style>
  <w:style w:type="paragraph" w:customStyle="1" w:styleId="Style71">
    <w:name w:val="Style71"/>
    <w:basedOn w:val="prastasis"/>
    <w:rsid w:val="00CA24C7"/>
    <w:pPr>
      <w:spacing w:line="178" w:lineRule="exact"/>
      <w:jc w:val="center"/>
    </w:pPr>
  </w:style>
  <w:style w:type="paragraph" w:customStyle="1" w:styleId="Style72">
    <w:name w:val="Style72"/>
    <w:basedOn w:val="prastasis"/>
    <w:rsid w:val="00CA24C7"/>
    <w:pPr>
      <w:jc w:val="both"/>
    </w:pPr>
  </w:style>
  <w:style w:type="paragraph" w:customStyle="1" w:styleId="Style73">
    <w:name w:val="Style73"/>
    <w:basedOn w:val="prastasis"/>
    <w:rsid w:val="00CA24C7"/>
    <w:pPr>
      <w:spacing w:line="180" w:lineRule="exact"/>
      <w:jc w:val="center"/>
    </w:pPr>
  </w:style>
  <w:style w:type="paragraph" w:customStyle="1" w:styleId="Style74">
    <w:name w:val="Style74"/>
    <w:basedOn w:val="prastasis"/>
    <w:rsid w:val="00CA24C7"/>
  </w:style>
  <w:style w:type="paragraph" w:customStyle="1" w:styleId="Style75">
    <w:name w:val="Style75"/>
    <w:basedOn w:val="prastasis"/>
    <w:rsid w:val="00CA24C7"/>
    <w:pPr>
      <w:spacing w:line="365" w:lineRule="exact"/>
      <w:jc w:val="right"/>
    </w:pPr>
  </w:style>
  <w:style w:type="paragraph" w:customStyle="1" w:styleId="Style76">
    <w:name w:val="Style76"/>
    <w:basedOn w:val="prastasis"/>
    <w:rsid w:val="00CA24C7"/>
    <w:pPr>
      <w:spacing w:line="178" w:lineRule="exact"/>
      <w:ind w:hanging="1718"/>
    </w:pPr>
  </w:style>
  <w:style w:type="paragraph" w:customStyle="1" w:styleId="Style77">
    <w:name w:val="Style77"/>
    <w:basedOn w:val="prastasis"/>
    <w:rsid w:val="00CA24C7"/>
    <w:pPr>
      <w:spacing w:line="182" w:lineRule="exact"/>
      <w:jc w:val="both"/>
    </w:pPr>
  </w:style>
  <w:style w:type="paragraph" w:customStyle="1" w:styleId="Style78">
    <w:name w:val="Style78"/>
    <w:basedOn w:val="prastasis"/>
    <w:rsid w:val="00CA24C7"/>
    <w:pPr>
      <w:spacing w:line="120" w:lineRule="exact"/>
      <w:jc w:val="both"/>
    </w:pPr>
  </w:style>
  <w:style w:type="paragraph" w:customStyle="1" w:styleId="Style79">
    <w:name w:val="Style79"/>
    <w:basedOn w:val="prastasis"/>
    <w:rsid w:val="00CA24C7"/>
    <w:pPr>
      <w:spacing w:line="180" w:lineRule="exact"/>
    </w:pPr>
  </w:style>
  <w:style w:type="paragraph" w:customStyle="1" w:styleId="Style80">
    <w:name w:val="Style80"/>
    <w:basedOn w:val="prastasis"/>
    <w:rsid w:val="00CA24C7"/>
  </w:style>
  <w:style w:type="paragraph" w:customStyle="1" w:styleId="Style81">
    <w:name w:val="Style81"/>
    <w:basedOn w:val="prastasis"/>
    <w:rsid w:val="00CA24C7"/>
    <w:pPr>
      <w:spacing w:line="182" w:lineRule="exact"/>
      <w:jc w:val="center"/>
    </w:pPr>
  </w:style>
  <w:style w:type="paragraph" w:customStyle="1" w:styleId="Style82">
    <w:name w:val="Style82"/>
    <w:basedOn w:val="prastasis"/>
    <w:rsid w:val="00CA24C7"/>
    <w:pPr>
      <w:spacing w:line="178" w:lineRule="exact"/>
      <w:ind w:firstLine="3797"/>
    </w:pPr>
  </w:style>
  <w:style w:type="paragraph" w:customStyle="1" w:styleId="Style83">
    <w:name w:val="Style83"/>
    <w:basedOn w:val="prastasis"/>
    <w:rsid w:val="00CA24C7"/>
    <w:pPr>
      <w:spacing w:line="182" w:lineRule="exact"/>
      <w:jc w:val="both"/>
    </w:pPr>
  </w:style>
  <w:style w:type="paragraph" w:customStyle="1" w:styleId="Style84">
    <w:name w:val="Style84"/>
    <w:basedOn w:val="prastasis"/>
    <w:rsid w:val="00CA24C7"/>
    <w:pPr>
      <w:spacing w:line="182" w:lineRule="exact"/>
      <w:ind w:hanging="499"/>
    </w:pPr>
  </w:style>
  <w:style w:type="paragraph" w:customStyle="1" w:styleId="Style85">
    <w:name w:val="Style85"/>
    <w:basedOn w:val="prastasis"/>
    <w:rsid w:val="00CA24C7"/>
    <w:pPr>
      <w:spacing w:line="182" w:lineRule="exact"/>
      <w:ind w:firstLine="475"/>
      <w:jc w:val="both"/>
    </w:pPr>
  </w:style>
  <w:style w:type="paragraph" w:customStyle="1" w:styleId="Style86">
    <w:name w:val="Style86"/>
    <w:basedOn w:val="prastasis"/>
    <w:rsid w:val="00CA24C7"/>
    <w:pPr>
      <w:spacing w:line="178" w:lineRule="exact"/>
      <w:jc w:val="both"/>
    </w:pPr>
  </w:style>
  <w:style w:type="paragraph" w:customStyle="1" w:styleId="Style87">
    <w:name w:val="Style87"/>
    <w:basedOn w:val="prastasis"/>
    <w:rsid w:val="00CA24C7"/>
    <w:pPr>
      <w:spacing w:line="178" w:lineRule="exact"/>
      <w:ind w:firstLine="3720"/>
    </w:pPr>
  </w:style>
  <w:style w:type="paragraph" w:customStyle="1" w:styleId="Style88">
    <w:name w:val="Style88"/>
    <w:basedOn w:val="prastasis"/>
    <w:rsid w:val="00CA24C7"/>
    <w:pPr>
      <w:jc w:val="both"/>
    </w:pPr>
  </w:style>
  <w:style w:type="paragraph" w:customStyle="1" w:styleId="Style89">
    <w:name w:val="Style89"/>
    <w:basedOn w:val="prastasis"/>
    <w:rsid w:val="00CA24C7"/>
  </w:style>
  <w:style w:type="paragraph" w:customStyle="1" w:styleId="Style90">
    <w:name w:val="Style90"/>
    <w:basedOn w:val="prastasis"/>
    <w:rsid w:val="00CA24C7"/>
  </w:style>
  <w:style w:type="paragraph" w:customStyle="1" w:styleId="Style91">
    <w:name w:val="Style91"/>
    <w:basedOn w:val="prastasis"/>
    <w:rsid w:val="00CA24C7"/>
    <w:pPr>
      <w:spacing w:line="178" w:lineRule="exact"/>
      <w:ind w:firstLine="581"/>
      <w:jc w:val="both"/>
    </w:pPr>
  </w:style>
  <w:style w:type="paragraph" w:customStyle="1" w:styleId="Style92">
    <w:name w:val="Style92"/>
    <w:basedOn w:val="prastasis"/>
    <w:rsid w:val="00CA24C7"/>
    <w:pPr>
      <w:spacing w:line="178" w:lineRule="exact"/>
      <w:ind w:firstLine="571"/>
      <w:jc w:val="both"/>
    </w:pPr>
  </w:style>
  <w:style w:type="paragraph" w:customStyle="1" w:styleId="Style93">
    <w:name w:val="Style93"/>
    <w:basedOn w:val="prastasis"/>
    <w:rsid w:val="00CA24C7"/>
  </w:style>
  <w:style w:type="paragraph" w:customStyle="1" w:styleId="Style94">
    <w:name w:val="Style94"/>
    <w:basedOn w:val="prastasis"/>
    <w:rsid w:val="00CA24C7"/>
    <w:pPr>
      <w:jc w:val="both"/>
    </w:pPr>
  </w:style>
  <w:style w:type="paragraph" w:customStyle="1" w:styleId="Style95">
    <w:name w:val="Style95"/>
    <w:basedOn w:val="prastasis"/>
    <w:rsid w:val="00CA24C7"/>
  </w:style>
  <w:style w:type="paragraph" w:customStyle="1" w:styleId="Style96">
    <w:name w:val="Style96"/>
    <w:basedOn w:val="prastasis"/>
    <w:rsid w:val="00CA24C7"/>
    <w:pPr>
      <w:spacing w:line="283" w:lineRule="exact"/>
    </w:pPr>
  </w:style>
  <w:style w:type="paragraph" w:customStyle="1" w:styleId="Style97">
    <w:name w:val="Style97"/>
    <w:basedOn w:val="prastasis"/>
    <w:rsid w:val="00CA24C7"/>
    <w:pPr>
      <w:spacing w:line="281" w:lineRule="exact"/>
      <w:ind w:firstLine="840"/>
    </w:pPr>
  </w:style>
  <w:style w:type="paragraph" w:customStyle="1" w:styleId="Style98">
    <w:name w:val="Style98"/>
    <w:basedOn w:val="prastasis"/>
    <w:rsid w:val="00CA24C7"/>
    <w:pPr>
      <w:jc w:val="center"/>
    </w:pPr>
  </w:style>
  <w:style w:type="paragraph" w:customStyle="1" w:styleId="Style99">
    <w:name w:val="Style99"/>
    <w:basedOn w:val="prastasis"/>
    <w:rsid w:val="00CA24C7"/>
    <w:pPr>
      <w:spacing w:line="235" w:lineRule="exact"/>
    </w:pPr>
  </w:style>
  <w:style w:type="paragraph" w:customStyle="1" w:styleId="Style100">
    <w:name w:val="Style100"/>
    <w:basedOn w:val="prastasis"/>
    <w:rsid w:val="00CA24C7"/>
    <w:pPr>
      <w:spacing w:line="240" w:lineRule="exact"/>
      <w:jc w:val="center"/>
    </w:pPr>
  </w:style>
  <w:style w:type="paragraph" w:customStyle="1" w:styleId="Style101">
    <w:name w:val="Style101"/>
    <w:basedOn w:val="prastasis"/>
    <w:rsid w:val="00CA24C7"/>
    <w:pPr>
      <w:spacing w:line="144" w:lineRule="exact"/>
    </w:pPr>
  </w:style>
  <w:style w:type="paragraph" w:customStyle="1" w:styleId="Style102">
    <w:name w:val="Style102"/>
    <w:basedOn w:val="prastasis"/>
    <w:rsid w:val="00CA24C7"/>
  </w:style>
  <w:style w:type="paragraph" w:customStyle="1" w:styleId="Style103">
    <w:name w:val="Style103"/>
    <w:basedOn w:val="prastasis"/>
    <w:rsid w:val="00CA24C7"/>
    <w:pPr>
      <w:spacing w:line="226" w:lineRule="exact"/>
      <w:jc w:val="both"/>
    </w:pPr>
  </w:style>
  <w:style w:type="paragraph" w:customStyle="1" w:styleId="Style104">
    <w:name w:val="Style104"/>
    <w:basedOn w:val="prastasis"/>
    <w:rsid w:val="00CA24C7"/>
    <w:pPr>
      <w:spacing w:line="259" w:lineRule="exact"/>
    </w:pPr>
  </w:style>
  <w:style w:type="paragraph" w:customStyle="1" w:styleId="Style105">
    <w:name w:val="Style105"/>
    <w:basedOn w:val="prastasis"/>
    <w:rsid w:val="00CA24C7"/>
  </w:style>
  <w:style w:type="paragraph" w:customStyle="1" w:styleId="Style106">
    <w:name w:val="Style106"/>
    <w:basedOn w:val="prastasis"/>
    <w:rsid w:val="00CA24C7"/>
  </w:style>
  <w:style w:type="paragraph" w:customStyle="1" w:styleId="Style107">
    <w:name w:val="Style107"/>
    <w:basedOn w:val="prastasis"/>
    <w:rsid w:val="00CA24C7"/>
  </w:style>
  <w:style w:type="paragraph" w:customStyle="1" w:styleId="Style108">
    <w:name w:val="Style108"/>
    <w:basedOn w:val="prastasis"/>
    <w:rsid w:val="00CA24C7"/>
  </w:style>
  <w:style w:type="paragraph" w:customStyle="1" w:styleId="Style109">
    <w:name w:val="Style109"/>
    <w:basedOn w:val="prastasis"/>
    <w:rsid w:val="00CA24C7"/>
    <w:pPr>
      <w:spacing w:line="254" w:lineRule="exact"/>
      <w:ind w:firstLine="317"/>
      <w:jc w:val="both"/>
    </w:pPr>
  </w:style>
  <w:style w:type="paragraph" w:customStyle="1" w:styleId="Style110">
    <w:name w:val="Style110"/>
    <w:basedOn w:val="prastasis"/>
    <w:rsid w:val="00CA24C7"/>
    <w:pPr>
      <w:jc w:val="center"/>
    </w:pPr>
  </w:style>
  <w:style w:type="paragraph" w:customStyle="1" w:styleId="Style111">
    <w:name w:val="Style111"/>
    <w:basedOn w:val="prastasis"/>
    <w:rsid w:val="00CA24C7"/>
    <w:pPr>
      <w:spacing w:line="211" w:lineRule="exact"/>
      <w:ind w:hanging="226"/>
    </w:pPr>
  </w:style>
  <w:style w:type="paragraph" w:customStyle="1" w:styleId="Style112">
    <w:name w:val="Style112"/>
    <w:basedOn w:val="prastasis"/>
    <w:rsid w:val="00CA24C7"/>
    <w:pPr>
      <w:spacing w:line="115" w:lineRule="exact"/>
      <w:jc w:val="center"/>
    </w:pPr>
  </w:style>
  <w:style w:type="paragraph" w:customStyle="1" w:styleId="Style113">
    <w:name w:val="Style113"/>
    <w:basedOn w:val="prastasis"/>
    <w:rsid w:val="00CA24C7"/>
  </w:style>
  <w:style w:type="paragraph" w:customStyle="1" w:styleId="Style114">
    <w:name w:val="Style114"/>
    <w:basedOn w:val="prastasis"/>
    <w:rsid w:val="00CA24C7"/>
    <w:pPr>
      <w:spacing w:line="178" w:lineRule="exact"/>
      <w:ind w:firstLine="466"/>
      <w:jc w:val="both"/>
    </w:pPr>
  </w:style>
  <w:style w:type="paragraph" w:customStyle="1" w:styleId="Style115">
    <w:name w:val="Style115"/>
    <w:basedOn w:val="prastasis"/>
    <w:rsid w:val="00CA24C7"/>
    <w:pPr>
      <w:spacing w:line="259" w:lineRule="exact"/>
      <w:ind w:firstLine="264"/>
    </w:pPr>
  </w:style>
  <w:style w:type="paragraph" w:customStyle="1" w:styleId="Style116">
    <w:name w:val="Style116"/>
    <w:basedOn w:val="prastasis"/>
    <w:rsid w:val="00CA24C7"/>
    <w:pPr>
      <w:spacing w:line="432" w:lineRule="exact"/>
      <w:jc w:val="center"/>
    </w:pPr>
  </w:style>
  <w:style w:type="paragraph" w:customStyle="1" w:styleId="Style117">
    <w:name w:val="Style117"/>
    <w:basedOn w:val="prastasis"/>
    <w:rsid w:val="00CA24C7"/>
    <w:pPr>
      <w:spacing w:line="192" w:lineRule="exact"/>
    </w:pPr>
  </w:style>
  <w:style w:type="paragraph" w:customStyle="1" w:styleId="Style118">
    <w:name w:val="Style118"/>
    <w:basedOn w:val="prastasis"/>
    <w:rsid w:val="00CA24C7"/>
    <w:pPr>
      <w:spacing w:line="206" w:lineRule="exact"/>
    </w:pPr>
  </w:style>
  <w:style w:type="paragraph" w:customStyle="1" w:styleId="Style119">
    <w:name w:val="Style119"/>
    <w:basedOn w:val="prastasis"/>
    <w:rsid w:val="00CA24C7"/>
    <w:pPr>
      <w:spacing w:line="211" w:lineRule="exact"/>
      <w:ind w:firstLine="216"/>
    </w:pPr>
  </w:style>
  <w:style w:type="paragraph" w:customStyle="1" w:styleId="Style120">
    <w:name w:val="Style120"/>
    <w:basedOn w:val="prastasis"/>
    <w:rsid w:val="00CA24C7"/>
    <w:pPr>
      <w:jc w:val="center"/>
    </w:pPr>
  </w:style>
  <w:style w:type="paragraph" w:customStyle="1" w:styleId="Style121">
    <w:name w:val="Style121"/>
    <w:basedOn w:val="prastasis"/>
    <w:rsid w:val="00CA24C7"/>
    <w:pPr>
      <w:spacing w:line="413" w:lineRule="exact"/>
    </w:pPr>
  </w:style>
  <w:style w:type="paragraph" w:customStyle="1" w:styleId="Style122">
    <w:name w:val="Style122"/>
    <w:basedOn w:val="prastasis"/>
    <w:rsid w:val="00CA24C7"/>
  </w:style>
  <w:style w:type="paragraph" w:customStyle="1" w:styleId="Style123">
    <w:name w:val="Style123"/>
    <w:basedOn w:val="prastasis"/>
    <w:rsid w:val="00CA24C7"/>
  </w:style>
  <w:style w:type="paragraph" w:customStyle="1" w:styleId="Style124">
    <w:name w:val="Style124"/>
    <w:basedOn w:val="prastasis"/>
    <w:rsid w:val="00CA24C7"/>
  </w:style>
  <w:style w:type="paragraph" w:customStyle="1" w:styleId="Style125">
    <w:name w:val="Style125"/>
    <w:basedOn w:val="prastasis"/>
    <w:rsid w:val="00CA24C7"/>
    <w:pPr>
      <w:spacing w:line="139" w:lineRule="exact"/>
    </w:pPr>
  </w:style>
  <w:style w:type="paragraph" w:customStyle="1" w:styleId="Style126">
    <w:name w:val="Style126"/>
    <w:basedOn w:val="prastasis"/>
    <w:rsid w:val="00CA24C7"/>
  </w:style>
  <w:style w:type="paragraph" w:customStyle="1" w:styleId="Style127">
    <w:name w:val="Style127"/>
    <w:basedOn w:val="prastasis"/>
    <w:rsid w:val="00CA24C7"/>
  </w:style>
  <w:style w:type="paragraph" w:customStyle="1" w:styleId="Style128">
    <w:name w:val="Style128"/>
    <w:basedOn w:val="prastasis"/>
    <w:rsid w:val="00CA24C7"/>
    <w:pPr>
      <w:spacing w:line="197" w:lineRule="exact"/>
    </w:pPr>
  </w:style>
  <w:style w:type="paragraph" w:customStyle="1" w:styleId="Style129">
    <w:name w:val="Style129"/>
    <w:basedOn w:val="prastasis"/>
    <w:rsid w:val="00CA24C7"/>
    <w:pPr>
      <w:spacing w:line="178" w:lineRule="exact"/>
      <w:ind w:hanging="1786"/>
    </w:pPr>
  </w:style>
  <w:style w:type="paragraph" w:customStyle="1" w:styleId="Style130">
    <w:name w:val="Style130"/>
    <w:basedOn w:val="prastasis"/>
    <w:rsid w:val="00CA24C7"/>
  </w:style>
  <w:style w:type="paragraph" w:customStyle="1" w:styleId="Style131">
    <w:name w:val="Style131"/>
    <w:basedOn w:val="prastasis"/>
    <w:rsid w:val="00CA24C7"/>
    <w:pPr>
      <w:spacing w:line="211" w:lineRule="exact"/>
      <w:ind w:firstLine="451"/>
    </w:pPr>
  </w:style>
  <w:style w:type="paragraph" w:customStyle="1" w:styleId="Style132">
    <w:name w:val="Style132"/>
    <w:basedOn w:val="prastasis"/>
    <w:rsid w:val="00CA24C7"/>
    <w:pPr>
      <w:spacing w:line="182" w:lineRule="exact"/>
      <w:ind w:hanging="389"/>
    </w:pPr>
  </w:style>
  <w:style w:type="paragraph" w:customStyle="1" w:styleId="Style133">
    <w:name w:val="Style133"/>
    <w:basedOn w:val="prastasis"/>
    <w:rsid w:val="00CA24C7"/>
  </w:style>
  <w:style w:type="paragraph" w:customStyle="1" w:styleId="Style134">
    <w:name w:val="Style134"/>
    <w:basedOn w:val="prastasis"/>
    <w:rsid w:val="00CA24C7"/>
    <w:pPr>
      <w:spacing w:line="456" w:lineRule="exact"/>
      <w:ind w:hanging="139"/>
    </w:pPr>
  </w:style>
  <w:style w:type="paragraph" w:customStyle="1" w:styleId="Style135">
    <w:name w:val="Style135"/>
    <w:basedOn w:val="prastasis"/>
    <w:rsid w:val="00CA24C7"/>
    <w:pPr>
      <w:jc w:val="both"/>
    </w:pPr>
  </w:style>
  <w:style w:type="paragraph" w:customStyle="1" w:styleId="Style136">
    <w:name w:val="Style136"/>
    <w:basedOn w:val="prastasis"/>
    <w:rsid w:val="00CA24C7"/>
    <w:pPr>
      <w:spacing w:line="234" w:lineRule="exact"/>
      <w:ind w:firstLine="312"/>
      <w:jc w:val="both"/>
    </w:pPr>
  </w:style>
  <w:style w:type="paragraph" w:customStyle="1" w:styleId="Style137">
    <w:name w:val="Style137"/>
    <w:basedOn w:val="prastasis"/>
    <w:rsid w:val="00CA24C7"/>
    <w:pPr>
      <w:spacing w:line="442" w:lineRule="exact"/>
      <w:ind w:firstLine="384"/>
    </w:pPr>
  </w:style>
  <w:style w:type="paragraph" w:customStyle="1" w:styleId="Style138">
    <w:name w:val="Style138"/>
    <w:basedOn w:val="prastasis"/>
    <w:rsid w:val="00CA24C7"/>
  </w:style>
  <w:style w:type="paragraph" w:customStyle="1" w:styleId="Style139">
    <w:name w:val="Style139"/>
    <w:basedOn w:val="prastasis"/>
    <w:rsid w:val="00CA24C7"/>
  </w:style>
  <w:style w:type="paragraph" w:customStyle="1" w:styleId="Style140">
    <w:name w:val="Style140"/>
    <w:basedOn w:val="prastasis"/>
    <w:rsid w:val="00CA24C7"/>
    <w:pPr>
      <w:spacing w:line="228" w:lineRule="exact"/>
    </w:pPr>
  </w:style>
  <w:style w:type="paragraph" w:customStyle="1" w:styleId="Style141">
    <w:name w:val="Style141"/>
    <w:basedOn w:val="prastasis"/>
    <w:rsid w:val="00CA24C7"/>
  </w:style>
  <w:style w:type="paragraph" w:customStyle="1" w:styleId="Style142">
    <w:name w:val="Style142"/>
    <w:basedOn w:val="prastasis"/>
    <w:rsid w:val="00CA24C7"/>
    <w:pPr>
      <w:spacing w:line="211" w:lineRule="exact"/>
      <w:ind w:firstLine="221"/>
    </w:pPr>
  </w:style>
  <w:style w:type="paragraph" w:customStyle="1" w:styleId="Style143">
    <w:name w:val="Style143"/>
    <w:basedOn w:val="prastasis"/>
    <w:rsid w:val="00CA24C7"/>
  </w:style>
  <w:style w:type="paragraph" w:customStyle="1" w:styleId="Style144">
    <w:name w:val="Style144"/>
    <w:basedOn w:val="prastasis"/>
    <w:rsid w:val="00CA24C7"/>
    <w:pPr>
      <w:spacing w:line="192" w:lineRule="exact"/>
      <w:jc w:val="both"/>
    </w:pPr>
  </w:style>
  <w:style w:type="paragraph" w:customStyle="1" w:styleId="Style145">
    <w:name w:val="Style145"/>
    <w:basedOn w:val="prastasis"/>
    <w:rsid w:val="00CA24C7"/>
    <w:pPr>
      <w:spacing w:line="235" w:lineRule="exact"/>
      <w:ind w:firstLine="331"/>
      <w:jc w:val="both"/>
    </w:pPr>
  </w:style>
  <w:style w:type="paragraph" w:customStyle="1" w:styleId="Style146">
    <w:name w:val="Style146"/>
    <w:basedOn w:val="prastasis"/>
    <w:rsid w:val="00CA24C7"/>
  </w:style>
  <w:style w:type="paragraph" w:customStyle="1" w:styleId="Style147">
    <w:name w:val="Style147"/>
    <w:basedOn w:val="prastasis"/>
    <w:rsid w:val="00CA24C7"/>
    <w:pPr>
      <w:spacing w:line="178" w:lineRule="exact"/>
      <w:jc w:val="center"/>
    </w:pPr>
  </w:style>
  <w:style w:type="paragraph" w:customStyle="1" w:styleId="Style148">
    <w:name w:val="Style148"/>
    <w:basedOn w:val="prastasis"/>
    <w:rsid w:val="00CA24C7"/>
  </w:style>
  <w:style w:type="paragraph" w:customStyle="1" w:styleId="Style149">
    <w:name w:val="Style149"/>
    <w:basedOn w:val="prastasis"/>
    <w:rsid w:val="00CA24C7"/>
    <w:pPr>
      <w:spacing w:line="211" w:lineRule="exact"/>
    </w:pPr>
  </w:style>
  <w:style w:type="paragraph" w:customStyle="1" w:styleId="Style150">
    <w:name w:val="Style150"/>
    <w:basedOn w:val="prastasis"/>
    <w:rsid w:val="00CA24C7"/>
  </w:style>
  <w:style w:type="paragraph" w:customStyle="1" w:styleId="Style151">
    <w:name w:val="Style151"/>
    <w:basedOn w:val="prastasis"/>
    <w:rsid w:val="00CA24C7"/>
  </w:style>
  <w:style w:type="paragraph" w:customStyle="1" w:styleId="Style152">
    <w:name w:val="Style152"/>
    <w:basedOn w:val="prastasis"/>
    <w:rsid w:val="00CA24C7"/>
  </w:style>
  <w:style w:type="paragraph" w:customStyle="1" w:styleId="Style153">
    <w:name w:val="Style153"/>
    <w:basedOn w:val="prastasis"/>
    <w:rsid w:val="00CA24C7"/>
    <w:pPr>
      <w:jc w:val="center"/>
    </w:pPr>
  </w:style>
  <w:style w:type="paragraph" w:customStyle="1" w:styleId="Patvirtinta">
    <w:name w:val="Patvirtinta"/>
    <w:rsid w:val="00CA24C7"/>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Point1">
    <w:name w:val="Point 1"/>
    <w:basedOn w:val="prastasis"/>
    <w:rsid w:val="00CA24C7"/>
    <w:pPr>
      <w:widowControl/>
      <w:autoSpaceDE/>
      <w:autoSpaceDN/>
      <w:adjustRightInd/>
      <w:spacing w:before="120" w:after="120"/>
      <w:ind w:left="1418" w:hanging="567"/>
      <w:jc w:val="both"/>
    </w:pPr>
    <w:rPr>
      <w:rFonts w:ascii="Times New Roman" w:hAnsi="Times New Roman" w:cs="Times New Roman"/>
      <w:sz w:val="24"/>
      <w:szCs w:val="20"/>
      <w:lang w:val="en-GB"/>
    </w:rPr>
  </w:style>
  <w:style w:type="paragraph" w:customStyle="1" w:styleId="Debesliotekstas1">
    <w:name w:val="Debesėlio tekstas1"/>
    <w:basedOn w:val="prastasis"/>
    <w:semiHidden/>
    <w:rsid w:val="00CA24C7"/>
    <w:pPr>
      <w:widowControl/>
      <w:autoSpaceDE/>
      <w:autoSpaceDN/>
      <w:adjustRightInd/>
      <w:ind w:firstLine="0"/>
    </w:pPr>
    <w:rPr>
      <w:rFonts w:ascii="Tahoma" w:hAnsi="Tahoma" w:cs="Tahoma"/>
      <w:sz w:val="16"/>
      <w:szCs w:val="16"/>
    </w:rPr>
  </w:style>
  <w:style w:type="paragraph" w:customStyle="1" w:styleId="Head42">
    <w:name w:val="Head 4.2"/>
    <w:basedOn w:val="prastasis"/>
    <w:rsid w:val="00CA24C7"/>
    <w:pPr>
      <w:widowControl/>
      <w:tabs>
        <w:tab w:val="left" w:pos="360"/>
      </w:tabs>
      <w:suppressAutoHyphens/>
      <w:autoSpaceDE/>
      <w:autoSpaceDN/>
      <w:adjustRightInd/>
      <w:ind w:left="360" w:hanging="360"/>
    </w:pPr>
    <w:rPr>
      <w:rFonts w:ascii="Times New Roman" w:hAnsi="Times New Roman" w:cs="Times New Roman"/>
      <w:b/>
      <w:sz w:val="24"/>
      <w:szCs w:val="20"/>
    </w:rPr>
  </w:style>
  <w:style w:type="paragraph" w:customStyle="1" w:styleId="Head52">
    <w:name w:val="Head 5.2"/>
    <w:basedOn w:val="prastasis"/>
    <w:rsid w:val="00CA24C7"/>
    <w:pPr>
      <w:widowControl/>
      <w:tabs>
        <w:tab w:val="left" w:pos="533"/>
      </w:tabs>
      <w:suppressAutoHyphens/>
      <w:autoSpaceDE/>
      <w:autoSpaceDN/>
      <w:adjustRightInd/>
      <w:ind w:left="533" w:hanging="533"/>
      <w:jc w:val="both"/>
    </w:pPr>
    <w:rPr>
      <w:rFonts w:ascii="Times New Roman" w:hAnsi="Times New Roman" w:cs="Times New Roman"/>
      <w:b/>
      <w:sz w:val="24"/>
      <w:szCs w:val="20"/>
    </w:rPr>
  </w:style>
  <w:style w:type="paragraph" w:customStyle="1" w:styleId="prastasistinklapis1">
    <w:name w:val="Įprastasis (tinklapis)1"/>
    <w:basedOn w:val="prastasis"/>
    <w:rsid w:val="00CA24C7"/>
    <w:pPr>
      <w:widowControl/>
      <w:autoSpaceDE/>
      <w:autoSpaceDN/>
      <w:adjustRightInd/>
      <w:spacing w:before="100" w:after="100"/>
      <w:ind w:firstLine="0"/>
    </w:pPr>
    <w:rPr>
      <w:rFonts w:ascii="Arial Unicode MS" w:eastAsia="Arial Unicode MS" w:hAnsi="Arial Unicode MS" w:cs="Times New Roman"/>
      <w:sz w:val="24"/>
      <w:szCs w:val="20"/>
      <w:lang w:val="en-GB" w:eastAsia="en-US"/>
    </w:rPr>
  </w:style>
  <w:style w:type="paragraph" w:customStyle="1" w:styleId="BankNormal">
    <w:name w:val="BankNormal"/>
    <w:basedOn w:val="prastasis"/>
    <w:rsid w:val="00CA24C7"/>
    <w:pPr>
      <w:widowControl/>
      <w:overflowPunct w:val="0"/>
      <w:spacing w:after="240"/>
      <w:ind w:firstLine="0"/>
    </w:pPr>
    <w:rPr>
      <w:rFonts w:ascii="Times New Roman" w:hAnsi="Times New Roman" w:cs="Times New Roman"/>
      <w:sz w:val="24"/>
      <w:szCs w:val="20"/>
      <w:lang w:val="en-US" w:eastAsia="en-US"/>
    </w:rPr>
  </w:style>
  <w:style w:type="paragraph" w:customStyle="1" w:styleId="Default">
    <w:name w:val="Default"/>
    <w:rsid w:val="00CA24C7"/>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normaltableau">
    <w:name w:val="normal_tableau"/>
    <w:basedOn w:val="prastasis"/>
    <w:rsid w:val="00CA24C7"/>
    <w:pPr>
      <w:widowControl/>
      <w:autoSpaceDE/>
      <w:autoSpaceDN/>
      <w:adjustRightInd/>
      <w:spacing w:before="120" w:after="120"/>
      <w:ind w:firstLine="0"/>
      <w:jc w:val="both"/>
    </w:pPr>
    <w:rPr>
      <w:rFonts w:ascii="Optima" w:hAnsi="Optima" w:cs="Times New Roman"/>
      <w:sz w:val="22"/>
      <w:szCs w:val="20"/>
      <w:lang w:val="en-GB" w:eastAsia="en-US"/>
    </w:rPr>
  </w:style>
  <w:style w:type="paragraph" w:customStyle="1" w:styleId="Hipersaitas1">
    <w:name w:val="Hipersaitas1"/>
    <w:basedOn w:val="prastasis"/>
    <w:rsid w:val="00CA24C7"/>
    <w:pPr>
      <w:widowControl/>
      <w:autoSpaceDE/>
      <w:autoSpaceDN/>
      <w:adjustRightInd/>
      <w:spacing w:before="100" w:beforeAutospacing="1" w:after="100" w:afterAutospacing="1"/>
      <w:ind w:firstLine="0"/>
    </w:pPr>
    <w:rPr>
      <w:rFonts w:ascii="Times New Roman" w:hAnsi="Times New Roman" w:cs="Times New Roman"/>
      <w:sz w:val="24"/>
    </w:rPr>
  </w:style>
  <w:style w:type="paragraph" w:customStyle="1" w:styleId="ISTATYMAS">
    <w:name w:val="ISTATYMAS"/>
    <w:rsid w:val="00CA24C7"/>
    <w:pPr>
      <w:snapToGrid w:val="0"/>
      <w:spacing w:after="0" w:line="240" w:lineRule="auto"/>
      <w:jc w:val="center"/>
    </w:pPr>
    <w:rPr>
      <w:rFonts w:ascii="TimesLT" w:eastAsia="Times New Roman" w:hAnsi="TimesLT" w:cs="Times New Roman"/>
      <w:sz w:val="20"/>
      <w:szCs w:val="20"/>
      <w:lang w:val="en-US"/>
    </w:rPr>
  </w:style>
  <w:style w:type="paragraph" w:customStyle="1" w:styleId="Pagrindinistekstas1">
    <w:name w:val="Pagrindinis tekstas1"/>
    <w:rsid w:val="00CA24C7"/>
    <w:pPr>
      <w:snapToGrid w:val="0"/>
      <w:spacing w:after="0" w:line="240" w:lineRule="auto"/>
      <w:ind w:firstLine="312"/>
      <w:jc w:val="both"/>
    </w:pPr>
    <w:rPr>
      <w:rFonts w:ascii="TimesLT" w:eastAsia="Times New Roman" w:hAnsi="TimesLT" w:cs="Times New Roman"/>
      <w:sz w:val="20"/>
      <w:szCs w:val="20"/>
      <w:lang w:val="en-US"/>
    </w:rPr>
  </w:style>
  <w:style w:type="paragraph" w:customStyle="1" w:styleId="Pavadinimas1">
    <w:name w:val="Pavadinimas1"/>
    <w:rsid w:val="00CA24C7"/>
    <w:pPr>
      <w:snapToGrid w:val="0"/>
      <w:spacing w:after="0" w:line="240" w:lineRule="auto"/>
      <w:ind w:left="850"/>
    </w:pPr>
    <w:rPr>
      <w:rFonts w:ascii="TimesLT" w:eastAsia="Times New Roman" w:hAnsi="TimesLT" w:cs="Times New Roman"/>
      <w:b/>
      <w:caps/>
      <w:szCs w:val="20"/>
      <w:lang w:val="en-US"/>
    </w:rPr>
  </w:style>
  <w:style w:type="paragraph" w:customStyle="1" w:styleId="CentrBoldm">
    <w:name w:val="CentrBoldm"/>
    <w:basedOn w:val="prastasis"/>
    <w:rsid w:val="00CA24C7"/>
    <w:pPr>
      <w:widowControl/>
      <w:ind w:firstLine="0"/>
      <w:jc w:val="center"/>
    </w:pPr>
    <w:rPr>
      <w:rFonts w:ascii="TimesLT" w:hAnsi="TimesLT" w:cs="Times New Roman"/>
      <w:b/>
      <w:bCs/>
      <w:lang w:val="en-US" w:eastAsia="en-US"/>
    </w:rPr>
  </w:style>
  <w:style w:type="paragraph" w:customStyle="1" w:styleId="linija">
    <w:name w:val="linija"/>
    <w:basedOn w:val="prastasis"/>
    <w:rsid w:val="00CA24C7"/>
    <w:pPr>
      <w:widowControl/>
      <w:autoSpaceDE/>
      <w:autoSpaceDN/>
      <w:adjustRightInd/>
      <w:spacing w:before="100" w:beforeAutospacing="1" w:after="100" w:afterAutospacing="1"/>
      <w:ind w:firstLine="0"/>
    </w:pPr>
    <w:rPr>
      <w:rFonts w:ascii="Times New Roman" w:hAnsi="Times New Roman" w:cs="Times New Roman"/>
      <w:sz w:val="24"/>
    </w:rPr>
  </w:style>
  <w:style w:type="paragraph" w:customStyle="1" w:styleId="tajtip">
    <w:name w:val="tajtip"/>
    <w:basedOn w:val="prastasis"/>
    <w:rsid w:val="00CA24C7"/>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paragraph" w:customStyle="1" w:styleId="MAZAS">
    <w:name w:val="MAZAS"/>
    <w:rsid w:val="00CA24C7"/>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tactin">
    <w:name w:val="tactin"/>
    <w:basedOn w:val="prastasis"/>
    <w:rsid w:val="00CA24C7"/>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paragraph" w:customStyle="1" w:styleId="Standard">
    <w:name w:val="Standard"/>
    <w:basedOn w:val="prastasis"/>
    <w:rsid w:val="00CA24C7"/>
    <w:pPr>
      <w:widowControl/>
      <w:autoSpaceDE/>
      <w:adjustRightInd/>
      <w:ind w:firstLine="567"/>
      <w:jc w:val="both"/>
    </w:pPr>
    <w:rPr>
      <w:rFonts w:ascii="Times New Roman" w:eastAsia="Calibri" w:hAnsi="Times New Roman" w:cs="Times New Roman"/>
      <w:sz w:val="24"/>
      <w:lang w:eastAsia="zh-CN"/>
    </w:rPr>
  </w:style>
  <w:style w:type="paragraph" w:customStyle="1" w:styleId="prastasistinklapis2">
    <w:name w:val="Įprastasis (tinklapis)2"/>
    <w:basedOn w:val="prastasis"/>
    <w:uiPriority w:val="99"/>
    <w:rsid w:val="00CA24C7"/>
    <w:pPr>
      <w:widowControl/>
      <w:autoSpaceDE/>
      <w:autoSpaceDN/>
      <w:adjustRightInd/>
      <w:spacing w:before="180" w:after="180"/>
      <w:ind w:firstLine="0"/>
    </w:pPr>
    <w:rPr>
      <w:rFonts w:ascii="Open Sans" w:hAnsi="Open Sans" w:cs="Times New Roman"/>
      <w:color w:val="444444"/>
      <w:sz w:val="24"/>
    </w:rPr>
  </w:style>
  <w:style w:type="paragraph" w:customStyle="1" w:styleId="BodyText1">
    <w:name w:val="Body Text1"/>
    <w:rsid w:val="00CA24C7"/>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styleId="Puslapioinaosnuoroda">
    <w:name w:val="footnote reference"/>
    <w:semiHidden/>
    <w:unhideWhenUsed/>
    <w:rsid w:val="00CA24C7"/>
    <w:rPr>
      <w:vertAlign w:val="superscript"/>
    </w:rPr>
  </w:style>
  <w:style w:type="character" w:styleId="Komentaronuoroda">
    <w:name w:val="annotation reference"/>
    <w:uiPriority w:val="99"/>
    <w:semiHidden/>
    <w:unhideWhenUsed/>
    <w:rsid w:val="00CA24C7"/>
    <w:rPr>
      <w:sz w:val="16"/>
      <w:szCs w:val="16"/>
    </w:rPr>
  </w:style>
  <w:style w:type="character" w:customStyle="1" w:styleId="FontStyle155">
    <w:name w:val="Font Style155"/>
    <w:rsid w:val="00CA24C7"/>
    <w:rPr>
      <w:rFonts w:ascii="Times New Roman" w:hAnsi="Times New Roman" w:cs="Times New Roman" w:hint="default"/>
      <w:b/>
      <w:bCs/>
      <w:sz w:val="26"/>
      <w:szCs w:val="26"/>
    </w:rPr>
  </w:style>
  <w:style w:type="character" w:customStyle="1" w:styleId="FontStyle156">
    <w:name w:val="Font Style156"/>
    <w:rsid w:val="00CA24C7"/>
    <w:rPr>
      <w:rFonts w:ascii="Times New Roman" w:hAnsi="Times New Roman" w:cs="Times New Roman" w:hint="default"/>
      <w:b/>
      <w:bCs/>
      <w:spacing w:val="10"/>
      <w:sz w:val="30"/>
      <w:szCs w:val="30"/>
    </w:rPr>
  </w:style>
  <w:style w:type="character" w:customStyle="1" w:styleId="FontStyle157">
    <w:name w:val="Font Style157"/>
    <w:rsid w:val="00CA24C7"/>
    <w:rPr>
      <w:rFonts w:ascii="Times New Roman" w:hAnsi="Times New Roman" w:cs="Times New Roman" w:hint="default"/>
      <w:i/>
      <w:iCs/>
      <w:sz w:val="20"/>
      <w:szCs w:val="20"/>
    </w:rPr>
  </w:style>
  <w:style w:type="character" w:customStyle="1" w:styleId="FontStyle158">
    <w:name w:val="Font Style158"/>
    <w:rsid w:val="00CA24C7"/>
    <w:rPr>
      <w:rFonts w:ascii="Times New Roman" w:hAnsi="Times New Roman" w:cs="Times New Roman" w:hint="default"/>
      <w:i/>
      <w:iCs/>
      <w:smallCaps/>
      <w:sz w:val="20"/>
      <w:szCs w:val="20"/>
    </w:rPr>
  </w:style>
  <w:style w:type="character" w:customStyle="1" w:styleId="FontStyle159">
    <w:name w:val="Font Style159"/>
    <w:rsid w:val="00CA24C7"/>
    <w:rPr>
      <w:rFonts w:ascii="Times New Roman" w:hAnsi="Times New Roman" w:cs="Times New Roman" w:hint="default"/>
      <w:b/>
      <w:bCs/>
      <w:sz w:val="20"/>
      <w:szCs w:val="20"/>
    </w:rPr>
  </w:style>
  <w:style w:type="character" w:customStyle="1" w:styleId="FontStyle160">
    <w:name w:val="Font Style160"/>
    <w:rsid w:val="00CA24C7"/>
    <w:rPr>
      <w:rFonts w:ascii="Times New Roman" w:hAnsi="Times New Roman" w:cs="Times New Roman" w:hint="default"/>
      <w:sz w:val="20"/>
      <w:szCs w:val="20"/>
    </w:rPr>
  </w:style>
  <w:style w:type="character" w:customStyle="1" w:styleId="FontStyle161">
    <w:name w:val="Font Style161"/>
    <w:rsid w:val="00CA24C7"/>
    <w:rPr>
      <w:rFonts w:ascii="Times New Roman" w:hAnsi="Times New Roman" w:cs="Times New Roman" w:hint="default"/>
      <w:b/>
      <w:bCs/>
      <w:sz w:val="18"/>
      <w:szCs w:val="18"/>
    </w:rPr>
  </w:style>
  <w:style w:type="character" w:customStyle="1" w:styleId="FontStyle162">
    <w:name w:val="Font Style162"/>
    <w:rsid w:val="00CA24C7"/>
    <w:rPr>
      <w:rFonts w:ascii="Times New Roman" w:hAnsi="Times New Roman" w:cs="Times New Roman" w:hint="default"/>
      <w:sz w:val="14"/>
      <w:szCs w:val="14"/>
    </w:rPr>
  </w:style>
  <w:style w:type="character" w:customStyle="1" w:styleId="FontStyle163">
    <w:name w:val="Font Style163"/>
    <w:rsid w:val="00CA24C7"/>
    <w:rPr>
      <w:rFonts w:ascii="Times New Roman" w:hAnsi="Times New Roman" w:cs="Times New Roman" w:hint="default"/>
      <w:i/>
      <w:iCs/>
      <w:sz w:val="14"/>
      <w:szCs w:val="14"/>
    </w:rPr>
  </w:style>
  <w:style w:type="character" w:customStyle="1" w:styleId="FontStyle164">
    <w:name w:val="Font Style164"/>
    <w:rsid w:val="00CA24C7"/>
    <w:rPr>
      <w:rFonts w:ascii="Times New Roman" w:hAnsi="Times New Roman" w:cs="Times New Roman" w:hint="default"/>
      <w:b/>
      <w:bCs/>
      <w:sz w:val="14"/>
      <w:szCs w:val="14"/>
    </w:rPr>
  </w:style>
  <w:style w:type="character" w:customStyle="1" w:styleId="FontStyle165">
    <w:name w:val="Font Style165"/>
    <w:rsid w:val="00CA24C7"/>
    <w:rPr>
      <w:rFonts w:ascii="Times New Roman" w:hAnsi="Times New Roman" w:cs="Times New Roman" w:hint="default"/>
      <w:sz w:val="14"/>
      <w:szCs w:val="14"/>
    </w:rPr>
  </w:style>
  <w:style w:type="character" w:customStyle="1" w:styleId="FontStyle166">
    <w:name w:val="Font Style166"/>
    <w:rsid w:val="00CA24C7"/>
    <w:rPr>
      <w:rFonts w:ascii="Bookman Old Style" w:hAnsi="Bookman Old Style" w:cs="Bookman Old Style" w:hint="default"/>
      <w:i/>
      <w:iCs/>
      <w:sz w:val="20"/>
      <w:szCs w:val="20"/>
    </w:rPr>
  </w:style>
  <w:style w:type="character" w:customStyle="1" w:styleId="FontStyle167">
    <w:name w:val="Font Style167"/>
    <w:rsid w:val="00CA24C7"/>
    <w:rPr>
      <w:rFonts w:ascii="Times New Roman" w:hAnsi="Times New Roman" w:cs="Times New Roman" w:hint="default"/>
      <w:i/>
      <w:iCs/>
      <w:spacing w:val="10"/>
      <w:sz w:val="10"/>
      <w:szCs w:val="10"/>
    </w:rPr>
  </w:style>
  <w:style w:type="character" w:customStyle="1" w:styleId="FontStyle168">
    <w:name w:val="Font Style168"/>
    <w:rsid w:val="00CA24C7"/>
    <w:rPr>
      <w:rFonts w:ascii="Bookman Old Style" w:hAnsi="Bookman Old Style" w:cs="Bookman Old Style" w:hint="default"/>
      <w:b/>
      <w:bCs/>
      <w:spacing w:val="20"/>
      <w:sz w:val="12"/>
      <w:szCs w:val="12"/>
    </w:rPr>
  </w:style>
  <w:style w:type="character" w:customStyle="1" w:styleId="FontStyle169">
    <w:name w:val="Font Style169"/>
    <w:rsid w:val="00CA24C7"/>
    <w:rPr>
      <w:rFonts w:ascii="Century Gothic" w:hAnsi="Century Gothic" w:cs="Century Gothic" w:hint="default"/>
      <w:smallCaps/>
      <w:spacing w:val="20"/>
      <w:sz w:val="8"/>
      <w:szCs w:val="8"/>
    </w:rPr>
  </w:style>
  <w:style w:type="character" w:customStyle="1" w:styleId="FontStyle170">
    <w:name w:val="Font Style170"/>
    <w:rsid w:val="00CA24C7"/>
    <w:rPr>
      <w:rFonts w:ascii="Courier New" w:hAnsi="Courier New" w:cs="Courier New" w:hint="default"/>
      <w:sz w:val="20"/>
      <w:szCs w:val="20"/>
    </w:rPr>
  </w:style>
  <w:style w:type="character" w:customStyle="1" w:styleId="FontStyle171">
    <w:name w:val="Font Style171"/>
    <w:rsid w:val="00CA24C7"/>
    <w:rPr>
      <w:rFonts w:ascii="Times New Roman" w:hAnsi="Times New Roman" w:cs="Times New Roman" w:hint="default"/>
      <w:sz w:val="16"/>
      <w:szCs w:val="16"/>
    </w:rPr>
  </w:style>
  <w:style w:type="character" w:customStyle="1" w:styleId="FontStyle172">
    <w:name w:val="Font Style172"/>
    <w:rsid w:val="00CA24C7"/>
    <w:rPr>
      <w:rFonts w:ascii="Times New Roman" w:hAnsi="Times New Roman" w:cs="Times New Roman" w:hint="default"/>
      <w:b/>
      <w:bCs/>
      <w:sz w:val="16"/>
      <w:szCs w:val="16"/>
    </w:rPr>
  </w:style>
  <w:style w:type="character" w:customStyle="1" w:styleId="FontStyle173">
    <w:name w:val="Font Style173"/>
    <w:rsid w:val="00CA24C7"/>
    <w:rPr>
      <w:rFonts w:ascii="Times New Roman" w:hAnsi="Times New Roman" w:cs="Times New Roman" w:hint="default"/>
      <w:i/>
      <w:iCs/>
      <w:spacing w:val="20"/>
      <w:sz w:val="22"/>
      <w:szCs w:val="22"/>
    </w:rPr>
  </w:style>
  <w:style w:type="character" w:customStyle="1" w:styleId="FontStyle174">
    <w:name w:val="Font Style174"/>
    <w:rsid w:val="00CA24C7"/>
    <w:rPr>
      <w:rFonts w:ascii="Times New Roman" w:hAnsi="Times New Roman" w:cs="Times New Roman" w:hint="default"/>
      <w:i/>
      <w:iCs/>
      <w:sz w:val="24"/>
      <w:szCs w:val="24"/>
    </w:rPr>
  </w:style>
  <w:style w:type="character" w:customStyle="1" w:styleId="FontStyle175">
    <w:name w:val="Font Style175"/>
    <w:rsid w:val="00CA24C7"/>
    <w:rPr>
      <w:rFonts w:ascii="Times New Roman" w:hAnsi="Times New Roman" w:cs="Times New Roman" w:hint="default"/>
      <w:b/>
      <w:bCs/>
      <w:sz w:val="10"/>
      <w:szCs w:val="10"/>
    </w:rPr>
  </w:style>
  <w:style w:type="character" w:customStyle="1" w:styleId="FontStyle176">
    <w:name w:val="Font Style176"/>
    <w:rsid w:val="00CA24C7"/>
    <w:rPr>
      <w:rFonts w:ascii="Times New Roman" w:hAnsi="Times New Roman" w:cs="Times New Roman" w:hint="default"/>
      <w:i/>
      <w:iCs/>
      <w:sz w:val="10"/>
      <w:szCs w:val="10"/>
    </w:rPr>
  </w:style>
  <w:style w:type="character" w:customStyle="1" w:styleId="FontStyle177">
    <w:name w:val="Font Style177"/>
    <w:rsid w:val="00CA24C7"/>
    <w:rPr>
      <w:rFonts w:ascii="Constantia" w:hAnsi="Constantia" w:cs="Constantia" w:hint="default"/>
      <w:sz w:val="16"/>
      <w:szCs w:val="16"/>
    </w:rPr>
  </w:style>
  <w:style w:type="character" w:customStyle="1" w:styleId="FontStyle178">
    <w:name w:val="Font Style178"/>
    <w:rsid w:val="00CA24C7"/>
    <w:rPr>
      <w:rFonts w:ascii="Century Gothic" w:hAnsi="Century Gothic" w:cs="Century Gothic" w:hint="default"/>
      <w:i/>
      <w:iCs/>
      <w:spacing w:val="-10"/>
      <w:sz w:val="18"/>
      <w:szCs w:val="18"/>
    </w:rPr>
  </w:style>
  <w:style w:type="character" w:customStyle="1" w:styleId="FontStyle179">
    <w:name w:val="Font Style179"/>
    <w:rsid w:val="00CA24C7"/>
    <w:rPr>
      <w:rFonts w:ascii="Times New Roman" w:hAnsi="Times New Roman" w:cs="Times New Roman" w:hint="default"/>
      <w:i/>
      <w:iCs/>
      <w:sz w:val="8"/>
      <w:szCs w:val="8"/>
    </w:rPr>
  </w:style>
  <w:style w:type="character" w:customStyle="1" w:styleId="FontStyle180">
    <w:name w:val="Font Style180"/>
    <w:rsid w:val="00CA24C7"/>
    <w:rPr>
      <w:rFonts w:ascii="Times New Roman" w:hAnsi="Times New Roman" w:cs="Times New Roman" w:hint="default"/>
      <w:b/>
      <w:bCs/>
      <w:sz w:val="8"/>
      <w:szCs w:val="8"/>
    </w:rPr>
  </w:style>
  <w:style w:type="character" w:customStyle="1" w:styleId="FontStyle181">
    <w:name w:val="Font Style181"/>
    <w:rsid w:val="00CA24C7"/>
    <w:rPr>
      <w:rFonts w:ascii="Bookman Old Style" w:hAnsi="Bookman Old Style" w:cs="Bookman Old Style" w:hint="default"/>
      <w:sz w:val="20"/>
      <w:szCs w:val="20"/>
    </w:rPr>
  </w:style>
  <w:style w:type="character" w:customStyle="1" w:styleId="FontStyle182">
    <w:name w:val="Font Style182"/>
    <w:rsid w:val="00CA24C7"/>
    <w:rPr>
      <w:rFonts w:ascii="Courier New" w:hAnsi="Courier New" w:cs="Courier New" w:hint="default"/>
      <w:sz w:val="20"/>
      <w:szCs w:val="20"/>
    </w:rPr>
  </w:style>
  <w:style w:type="character" w:customStyle="1" w:styleId="FontStyle183">
    <w:name w:val="Font Style183"/>
    <w:rsid w:val="00CA24C7"/>
    <w:rPr>
      <w:rFonts w:ascii="Times New Roman" w:hAnsi="Times New Roman" w:cs="Times New Roman" w:hint="default"/>
      <w:b/>
      <w:bCs/>
      <w:i/>
      <w:iCs/>
      <w:sz w:val="12"/>
      <w:szCs w:val="12"/>
    </w:rPr>
  </w:style>
  <w:style w:type="character" w:customStyle="1" w:styleId="FontStyle184">
    <w:name w:val="Font Style184"/>
    <w:rsid w:val="00CA24C7"/>
    <w:rPr>
      <w:rFonts w:ascii="Times New Roman" w:hAnsi="Times New Roman" w:cs="Times New Roman" w:hint="default"/>
      <w:sz w:val="12"/>
      <w:szCs w:val="12"/>
    </w:rPr>
  </w:style>
  <w:style w:type="character" w:customStyle="1" w:styleId="FontStyle185">
    <w:name w:val="Font Style185"/>
    <w:rsid w:val="00CA24C7"/>
    <w:rPr>
      <w:rFonts w:ascii="Times New Roman" w:hAnsi="Times New Roman" w:cs="Times New Roman" w:hint="default"/>
      <w:sz w:val="12"/>
      <w:szCs w:val="12"/>
    </w:rPr>
  </w:style>
  <w:style w:type="character" w:customStyle="1" w:styleId="FontStyle186">
    <w:name w:val="Font Style186"/>
    <w:rsid w:val="00CA24C7"/>
    <w:rPr>
      <w:rFonts w:ascii="Times New Roman" w:hAnsi="Times New Roman" w:cs="Times New Roman" w:hint="default"/>
      <w:b/>
      <w:bCs/>
      <w:sz w:val="8"/>
      <w:szCs w:val="8"/>
    </w:rPr>
  </w:style>
  <w:style w:type="character" w:customStyle="1" w:styleId="FontStyle187">
    <w:name w:val="Font Style187"/>
    <w:rsid w:val="00CA24C7"/>
    <w:rPr>
      <w:rFonts w:ascii="Constantia" w:hAnsi="Constantia" w:cs="Constantia" w:hint="default"/>
      <w:b/>
      <w:bCs/>
      <w:spacing w:val="-10"/>
      <w:sz w:val="16"/>
      <w:szCs w:val="16"/>
    </w:rPr>
  </w:style>
  <w:style w:type="character" w:customStyle="1" w:styleId="FontStyle188">
    <w:name w:val="Font Style188"/>
    <w:rsid w:val="00CA24C7"/>
    <w:rPr>
      <w:rFonts w:ascii="Times New Roman" w:hAnsi="Times New Roman" w:cs="Times New Roman" w:hint="default"/>
      <w:i/>
      <w:iCs/>
      <w:sz w:val="12"/>
      <w:szCs w:val="12"/>
    </w:rPr>
  </w:style>
  <w:style w:type="character" w:customStyle="1" w:styleId="FontStyle189">
    <w:name w:val="Font Style189"/>
    <w:rsid w:val="00CA24C7"/>
    <w:rPr>
      <w:rFonts w:ascii="Candara" w:hAnsi="Candara" w:cs="Candara" w:hint="default"/>
      <w:i/>
      <w:iCs/>
      <w:sz w:val="12"/>
      <w:szCs w:val="12"/>
    </w:rPr>
  </w:style>
  <w:style w:type="character" w:customStyle="1" w:styleId="FontStyle190">
    <w:name w:val="Font Style190"/>
    <w:rsid w:val="00CA24C7"/>
    <w:rPr>
      <w:rFonts w:ascii="Times New Roman" w:hAnsi="Times New Roman" w:cs="Times New Roman" w:hint="default"/>
      <w:b/>
      <w:bCs/>
      <w:spacing w:val="10"/>
      <w:sz w:val="8"/>
      <w:szCs w:val="8"/>
    </w:rPr>
  </w:style>
  <w:style w:type="character" w:customStyle="1" w:styleId="FontStyle191">
    <w:name w:val="Font Style191"/>
    <w:rsid w:val="00CA24C7"/>
    <w:rPr>
      <w:rFonts w:ascii="Times New Roman" w:hAnsi="Times New Roman" w:cs="Times New Roman" w:hint="default"/>
      <w:i/>
      <w:iCs/>
      <w:sz w:val="10"/>
      <w:szCs w:val="10"/>
    </w:rPr>
  </w:style>
  <w:style w:type="character" w:customStyle="1" w:styleId="FontStyle192">
    <w:name w:val="Font Style192"/>
    <w:rsid w:val="00CA24C7"/>
    <w:rPr>
      <w:rFonts w:ascii="Franklin Gothic Demi" w:hAnsi="Franklin Gothic Demi" w:cs="Franklin Gothic Demi" w:hint="default"/>
      <w:b/>
      <w:bCs/>
      <w:i/>
      <w:iCs/>
      <w:spacing w:val="90"/>
      <w:sz w:val="14"/>
      <w:szCs w:val="14"/>
    </w:rPr>
  </w:style>
  <w:style w:type="character" w:customStyle="1" w:styleId="FontStyle193">
    <w:name w:val="Font Style193"/>
    <w:rsid w:val="00CA24C7"/>
    <w:rPr>
      <w:rFonts w:ascii="Constantia" w:hAnsi="Constantia" w:cs="Constantia" w:hint="default"/>
      <w:sz w:val="16"/>
      <w:szCs w:val="16"/>
    </w:rPr>
  </w:style>
  <w:style w:type="character" w:customStyle="1" w:styleId="FontStyle194">
    <w:name w:val="Font Style194"/>
    <w:rsid w:val="00CA24C7"/>
    <w:rPr>
      <w:rFonts w:ascii="Constantia" w:hAnsi="Constantia" w:cs="Constantia" w:hint="default"/>
      <w:i/>
      <w:iCs/>
      <w:sz w:val="8"/>
      <w:szCs w:val="8"/>
    </w:rPr>
  </w:style>
  <w:style w:type="character" w:customStyle="1" w:styleId="FontStyle195">
    <w:name w:val="Font Style195"/>
    <w:rsid w:val="00CA24C7"/>
    <w:rPr>
      <w:rFonts w:ascii="Times New Roman" w:hAnsi="Times New Roman" w:cs="Times New Roman" w:hint="default"/>
      <w:sz w:val="22"/>
      <w:szCs w:val="22"/>
    </w:rPr>
  </w:style>
  <w:style w:type="character" w:customStyle="1" w:styleId="FontStyle196">
    <w:name w:val="Font Style196"/>
    <w:rsid w:val="00CA24C7"/>
    <w:rPr>
      <w:rFonts w:ascii="Georgia" w:hAnsi="Georgia" w:cs="Georgia" w:hint="default"/>
      <w:sz w:val="10"/>
      <w:szCs w:val="10"/>
    </w:rPr>
  </w:style>
  <w:style w:type="character" w:customStyle="1" w:styleId="FontStyle197">
    <w:name w:val="Font Style197"/>
    <w:rsid w:val="00CA24C7"/>
    <w:rPr>
      <w:rFonts w:ascii="Times New Roman" w:hAnsi="Times New Roman" w:cs="Times New Roman" w:hint="default"/>
      <w:sz w:val="10"/>
      <w:szCs w:val="10"/>
    </w:rPr>
  </w:style>
  <w:style w:type="character" w:customStyle="1" w:styleId="FontStyle198">
    <w:name w:val="Font Style198"/>
    <w:rsid w:val="00CA24C7"/>
    <w:rPr>
      <w:rFonts w:ascii="Times New Roman" w:hAnsi="Times New Roman" w:cs="Times New Roman" w:hint="default"/>
      <w:sz w:val="16"/>
      <w:szCs w:val="16"/>
    </w:rPr>
  </w:style>
  <w:style w:type="character" w:customStyle="1" w:styleId="FontStyle199">
    <w:name w:val="Font Style199"/>
    <w:rsid w:val="00CA24C7"/>
    <w:rPr>
      <w:rFonts w:ascii="Arial Unicode MS" w:eastAsia="Arial Unicode MS" w:hAnsi="Arial Unicode MS" w:cs="Arial Unicode MS" w:hint="eastAsia"/>
      <w:sz w:val="16"/>
      <w:szCs w:val="16"/>
    </w:rPr>
  </w:style>
  <w:style w:type="character" w:customStyle="1" w:styleId="FontStyle200">
    <w:name w:val="Font Style200"/>
    <w:rsid w:val="00CA24C7"/>
    <w:rPr>
      <w:rFonts w:ascii="Arial Narrow" w:hAnsi="Arial Narrow" w:cs="Arial Narrow" w:hint="default"/>
      <w:b/>
      <w:bCs/>
      <w:sz w:val="12"/>
      <w:szCs w:val="12"/>
    </w:rPr>
  </w:style>
  <w:style w:type="character" w:customStyle="1" w:styleId="FontStyle201">
    <w:name w:val="Font Style201"/>
    <w:rsid w:val="00CA24C7"/>
    <w:rPr>
      <w:rFonts w:ascii="Arial Narrow" w:hAnsi="Arial Narrow" w:cs="Arial Narrow" w:hint="default"/>
      <w:b/>
      <w:bCs/>
      <w:sz w:val="16"/>
      <w:szCs w:val="16"/>
    </w:rPr>
  </w:style>
  <w:style w:type="character" w:customStyle="1" w:styleId="FontStyle202">
    <w:name w:val="Font Style202"/>
    <w:rsid w:val="00CA24C7"/>
    <w:rPr>
      <w:rFonts w:ascii="Arial Narrow" w:hAnsi="Arial Narrow" w:cs="Arial Narrow" w:hint="default"/>
      <w:b/>
      <w:bCs/>
      <w:sz w:val="10"/>
      <w:szCs w:val="10"/>
    </w:rPr>
  </w:style>
  <w:style w:type="character" w:customStyle="1" w:styleId="FontStyle203">
    <w:name w:val="Font Style203"/>
    <w:rsid w:val="00CA24C7"/>
    <w:rPr>
      <w:rFonts w:ascii="Arial Narrow" w:hAnsi="Arial Narrow" w:cs="Arial Narrow" w:hint="default"/>
      <w:sz w:val="12"/>
      <w:szCs w:val="12"/>
    </w:rPr>
  </w:style>
  <w:style w:type="character" w:customStyle="1" w:styleId="FontStyle204">
    <w:name w:val="Font Style204"/>
    <w:rsid w:val="00CA24C7"/>
    <w:rPr>
      <w:rFonts w:ascii="Arial Narrow" w:hAnsi="Arial Narrow" w:cs="Arial Narrow" w:hint="default"/>
      <w:sz w:val="8"/>
      <w:szCs w:val="8"/>
    </w:rPr>
  </w:style>
  <w:style w:type="character" w:customStyle="1" w:styleId="FontStyle205">
    <w:name w:val="Font Style205"/>
    <w:rsid w:val="00CA24C7"/>
    <w:rPr>
      <w:rFonts w:ascii="Arial Narrow" w:hAnsi="Arial Narrow" w:cs="Arial Narrow" w:hint="default"/>
      <w:i/>
      <w:iCs/>
      <w:sz w:val="10"/>
      <w:szCs w:val="10"/>
    </w:rPr>
  </w:style>
  <w:style w:type="character" w:customStyle="1" w:styleId="FontStyle206">
    <w:name w:val="Font Style206"/>
    <w:rsid w:val="00CA24C7"/>
    <w:rPr>
      <w:rFonts w:ascii="Times New Roman" w:hAnsi="Times New Roman" w:cs="Times New Roman" w:hint="default"/>
      <w:sz w:val="20"/>
      <w:szCs w:val="20"/>
    </w:rPr>
  </w:style>
  <w:style w:type="character" w:customStyle="1" w:styleId="FontStyle207">
    <w:name w:val="Font Style207"/>
    <w:rsid w:val="00CA24C7"/>
    <w:rPr>
      <w:rFonts w:ascii="Times New Roman" w:hAnsi="Times New Roman" w:cs="Times New Roman" w:hint="default"/>
      <w:sz w:val="20"/>
      <w:szCs w:val="20"/>
    </w:rPr>
  </w:style>
  <w:style w:type="character" w:customStyle="1" w:styleId="FontStyle208">
    <w:name w:val="Font Style208"/>
    <w:rsid w:val="00CA24C7"/>
    <w:rPr>
      <w:rFonts w:ascii="David" w:cs="David" w:hint="cs"/>
      <w:b/>
      <w:bCs/>
      <w:sz w:val="22"/>
      <w:szCs w:val="22"/>
    </w:rPr>
  </w:style>
  <w:style w:type="character" w:customStyle="1" w:styleId="FontStyle209">
    <w:name w:val="Font Style209"/>
    <w:rsid w:val="00CA24C7"/>
    <w:rPr>
      <w:rFonts w:ascii="Arial Narrow" w:hAnsi="Arial Narrow" w:cs="Arial Narrow" w:hint="default"/>
      <w:sz w:val="8"/>
      <w:szCs w:val="8"/>
    </w:rPr>
  </w:style>
  <w:style w:type="character" w:customStyle="1" w:styleId="FontStyle210">
    <w:name w:val="Font Style210"/>
    <w:rsid w:val="00CA24C7"/>
    <w:rPr>
      <w:rFonts w:ascii="Arial Narrow" w:hAnsi="Arial Narrow" w:cs="Arial Narrow" w:hint="default"/>
      <w:i/>
      <w:iCs/>
      <w:sz w:val="8"/>
      <w:szCs w:val="8"/>
    </w:rPr>
  </w:style>
  <w:style w:type="character" w:customStyle="1" w:styleId="FontStyle211">
    <w:name w:val="Font Style211"/>
    <w:rsid w:val="00CA24C7"/>
    <w:rPr>
      <w:rFonts w:ascii="Arial Narrow" w:hAnsi="Arial Narrow" w:cs="Arial Narrow" w:hint="default"/>
      <w:sz w:val="10"/>
      <w:szCs w:val="10"/>
    </w:rPr>
  </w:style>
  <w:style w:type="character" w:customStyle="1" w:styleId="FontStyle212">
    <w:name w:val="Font Style212"/>
    <w:rsid w:val="00CA24C7"/>
    <w:rPr>
      <w:rFonts w:ascii="Times New Roman" w:hAnsi="Times New Roman" w:cs="Times New Roman" w:hint="default"/>
      <w:b/>
      <w:bCs/>
      <w:sz w:val="8"/>
      <w:szCs w:val="8"/>
    </w:rPr>
  </w:style>
  <w:style w:type="character" w:customStyle="1" w:styleId="FontStyle213">
    <w:name w:val="Font Style213"/>
    <w:rsid w:val="00CA24C7"/>
    <w:rPr>
      <w:rFonts w:ascii="Arial Narrow" w:hAnsi="Arial Narrow" w:cs="Arial Narrow" w:hint="default"/>
      <w:i/>
      <w:iCs/>
      <w:sz w:val="12"/>
      <w:szCs w:val="12"/>
    </w:rPr>
  </w:style>
  <w:style w:type="character" w:customStyle="1" w:styleId="FontStyle214">
    <w:name w:val="Font Style214"/>
    <w:rsid w:val="00CA24C7"/>
    <w:rPr>
      <w:rFonts w:ascii="Times New Roman" w:hAnsi="Times New Roman" w:cs="Times New Roman" w:hint="default"/>
      <w:b/>
      <w:bCs/>
      <w:w w:val="20"/>
      <w:sz w:val="14"/>
      <w:szCs w:val="14"/>
    </w:rPr>
  </w:style>
  <w:style w:type="character" w:customStyle="1" w:styleId="FontStyle215">
    <w:name w:val="Font Style215"/>
    <w:rsid w:val="00CA24C7"/>
    <w:rPr>
      <w:rFonts w:ascii="Times New Roman" w:hAnsi="Times New Roman" w:cs="Times New Roman" w:hint="default"/>
      <w:b/>
      <w:bCs/>
      <w:smallCaps/>
      <w:sz w:val="8"/>
      <w:szCs w:val="8"/>
    </w:rPr>
  </w:style>
  <w:style w:type="character" w:customStyle="1" w:styleId="FontStyle216">
    <w:name w:val="Font Style216"/>
    <w:rsid w:val="00CA24C7"/>
    <w:rPr>
      <w:rFonts w:ascii="Arial Unicode MS" w:eastAsia="Arial Unicode MS" w:hAnsi="Arial Unicode MS" w:cs="Arial Unicode MS" w:hint="eastAsia"/>
      <w:b/>
      <w:bCs/>
      <w:sz w:val="18"/>
      <w:szCs w:val="18"/>
    </w:rPr>
  </w:style>
  <w:style w:type="character" w:customStyle="1" w:styleId="FontStyle217">
    <w:name w:val="Font Style217"/>
    <w:rsid w:val="00CA24C7"/>
    <w:rPr>
      <w:rFonts w:ascii="Times New Roman" w:hAnsi="Times New Roman" w:cs="Times New Roman" w:hint="default"/>
      <w:sz w:val="20"/>
      <w:szCs w:val="20"/>
    </w:rPr>
  </w:style>
  <w:style w:type="character" w:customStyle="1" w:styleId="FontStyle218">
    <w:name w:val="Font Style218"/>
    <w:rsid w:val="00CA24C7"/>
    <w:rPr>
      <w:rFonts w:ascii="Arial Narrow" w:hAnsi="Arial Narrow" w:cs="Arial Narrow" w:hint="default"/>
      <w:b/>
      <w:bCs/>
      <w:i/>
      <w:iCs/>
      <w:sz w:val="26"/>
      <w:szCs w:val="26"/>
    </w:rPr>
  </w:style>
  <w:style w:type="character" w:customStyle="1" w:styleId="FontStyle219">
    <w:name w:val="Font Style219"/>
    <w:rsid w:val="00CA24C7"/>
    <w:rPr>
      <w:rFonts w:ascii="Arial Narrow" w:hAnsi="Arial Narrow" w:cs="Arial Narrow" w:hint="default"/>
      <w:spacing w:val="-20"/>
      <w:sz w:val="34"/>
      <w:szCs w:val="34"/>
    </w:rPr>
  </w:style>
  <w:style w:type="character" w:customStyle="1" w:styleId="FontStyle220">
    <w:name w:val="Font Style220"/>
    <w:rsid w:val="00CA24C7"/>
    <w:rPr>
      <w:rFonts w:ascii="Times New Roman" w:hAnsi="Times New Roman" w:cs="Times New Roman" w:hint="default"/>
      <w:sz w:val="20"/>
      <w:szCs w:val="20"/>
    </w:rPr>
  </w:style>
  <w:style w:type="character" w:customStyle="1" w:styleId="FontStyle221">
    <w:name w:val="Font Style221"/>
    <w:rsid w:val="00CA24C7"/>
    <w:rPr>
      <w:rFonts w:ascii="Times New Roman" w:hAnsi="Times New Roman" w:cs="Times New Roman" w:hint="default"/>
      <w:spacing w:val="-10"/>
      <w:sz w:val="32"/>
      <w:szCs w:val="32"/>
    </w:rPr>
  </w:style>
  <w:style w:type="character" w:customStyle="1" w:styleId="FontStyle222">
    <w:name w:val="Font Style222"/>
    <w:rsid w:val="00CA24C7"/>
    <w:rPr>
      <w:rFonts w:ascii="Times New Roman" w:hAnsi="Times New Roman" w:cs="Times New Roman" w:hint="default"/>
      <w:b/>
      <w:bCs/>
      <w:sz w:val="32"/>
      <w:szCs w:val="32"/>
    </w:rPr>
  </w:style>
  <w:style w:type="character" w:customStyle="1" w:styleId="FontStyle223">
    <w:name w:val="Font Style223"/>
    <w:rsid w:val="00CA24C7"/>
    <w:rPr>
      <w:rFonts w:ascii="Times New Roman" w:hAnsi="Times New Roman" w:cs="Times New Roman" w:hint="default"/>
      <w:i/>
      <w:iCs/>
      <w:sz w:val="14"/>
      <w:szCs w:val="14"/>
    </w:rPr>
  </w:style>
  <w:style w:type="character" w:customStyle="1" w:styleId="FontStyle224">
    <w:name w:val="Font Style224"/>
    <w:rsid w:val="00CA24C7"/>
    <w:rPr>
      <w:rFonts w:ascii="Franklin Gothic Heavy" w:hAnsi="Franklin Gothic Heavy" w:cs="Franklin Gothic Heavy" w:hint="default"/>
      <w:sz w:val="22"/>
      <w:szCs w:val="22"/>
    </w:rPr>
  </w:style>
  <w:style w:type="character" w:customStyle="1" w:styleId="FontStyle225">
    <w:name w:val="Font Style225"/>
    <w:rsid w:val="00CA24C7"/>
    <w:rPr>
      <w:rFonts w:ascii="Arial Narrow" w:hAnsi="Arial Narrow" w:cs="Arial Narrow" w:hint="default"/>
      <w:sz w:val="12"/>
      <w:szCs w:val="12"/>
    </w:rPr>
  </w:style>
  <w:style w:type="character" w:customStyle="1" w:styleId="FontStyle226">
    <w:name w:val="Font Style226"/>
    <w:rsid w:val="00CA24C7"/>
    <w:rPr>
      <w:rFonts w:ascii="Arial Narrow" w:hAnsi="Arial Narrow" w:cs="Arial Narrow" w:hint="default"/>
      <w:sz w:val="14"/>
      <w:szCs w:val="14"/>
    </w:rPr>
  </w:style>
  <w:style w:type="character" w:customStyle="1" w:styleId="TitleHeader2CharChar">
    <w:name w:val="Title Header2 Char Char"/>
    <w:rsid w:val="00CA24C7"/>
    <w:rPr>
      <w:sz w:val="24"/>
      <w:lang w:val="lt-LT" w:eastAsia="lt-LT" w:bidi="ar-SA"/>
    </w:rPr>
  </w:style>
  <w:style w:type="character" w:customStyle="1" w:styleId="CharChar7">
    <w:name w:val="Char Char7"/>
    <w:rsid w:val="00CA24C7"/>
    <w:rPr>
      <w:sz w:val="24"/>
      <w:lang w:val="lt-LT" w:eastAsia="lt-LT" w:bidi="ar-SA"/>
    </w:rPr>
  </w:style>
  <w:style w:type="character" w:customStyle="1" w:styleId="zinlist1">
    <w:name w:val="zin_list1"/>
    <w:rsid w:val="00CA24C7"/>
    <w:rPr>
      <w:i/>
      <w:iCs/>
      <w:sz w:val="17"/>
      <w:szCs w:val="17"/>
    </w:rPr>
  </w:style>
  <w:style w:type="character" w:customStyle="1" w:styleId="TitleHeader2CharChar1">
    <w:name w:val="Title Header2 Char Char1"/>
    <w:rsid w:val="00CA24C7"/>
    <w:rPr>
      <w:sz w:val="24"/>
      <w:lang w:val="lt-LT" w:eastAsia="lt-LT" w:bidi="ar-SA"/>
    </w:rPr>
  </w:style>
  <w:style w:type="character" w:customStyle="1" w:styleId="CharChar3">
    <w:name w:val="Char Char3"/>
    <w:rsid w:val="00CA24C7"/>
    <w:rPr>
      <w:rFonts w:ascii="Arial" w:hAnsi="Arial" w:cs="Arial" w:hint="default"/>
      <w:szCs w:val="24"/>
      <w:lang w:val="lt-LT" w:eastAsia="lt-LT" w:bidi="ar-SA"/>
    </w:rPr>
  </w:style>
  <w:style w:type="character" w:customStyle="1" w:styleId="CharChar2">
    <w:name w:val="Char Char2"/>
    <w:semiHidden/>
    <w:rsid w:val="00CA24C7"/>
    <w:rPr>
      <w:rFonts w:ascii="Arial" w:hAnsi="Arial" w:cs="Arial" w:hint="default"/>
      <w:szCs w:val="24"/>
      <w:lang w:val="lt-LT" w:eastAsia="lt-LT" w:bidi="ar-SA"/>
    </w:rPr>
  </w:style>
  <w:style w:type="character" w:customStyle="1" w:styleId="CommentTextChar1">
    <w:name w:val="Comment Text Char1"/>
    <w:semiHidden/>
    <w:locked/>
    <w:rsid w:val="00CA24C7"/>
    <w:rPr>
      <w:rFonts w:ascii="Arial" w:hAnsi="Arial" w:cs="Arial" w:hint="default"/>
      <w:snapToGrid/>
      <w:lang w:val="sv-SE" w:eastAsia="en-US" w:bidi="ar-SA"/>
    </w:rPr>
  </w:style>
  <w:style w:type="character" w:customStyle="1" w:styleId="Heading2Char1">
    <w:name w:val="Heading 2 Char1"/>
    <w:aliases w:val="Title Header2 Char1"/>
    <w:rsid w:val="00CA24C7"/>
    <w:rPr>
      <w:sz w:val="24"/>
      <w:lang w:val="lt-LT" w:eastAsia="lt-LT" w:bidi="ar-SA"/>
    </w:rPr>
  </w:style>
  <w:style w:type="character" w:customStyle="1" w:styleId="apple-converted-space">
    <w:name w:val="apple-converted-space"/>
    <w:rsid w:val="00CA24C7"/>
  </w:style>
  <w:style w:type="character" w:customStyle="1" w:styleId="FontStyle85">
    <w:name w:val="Font Style85"/>
    <w:rsid w:val="00CA24C7"/>
    <w:rPr>
      <w:rFonts w:ascii="Times New Roman" w:hAnsi="Times New Roman" w:cs="Times New Roman" w:hint="default"/>
      <w:b/>
      <w:bCs/>
      <w:color w:val="000000"/>
      <w:sz w:val="26"/>
      <w:szCs w:val="26"/>
    </w:rPr>
  </w:style>
  <w:style w:type="table" w:styleId="Lentelstinklelis">
    <w:name w:val="Table Grid"/>
    <w:basedOn w:val="prastojilentel"/>
    <w:rsid w:val="00CA24C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ktai">
    <w:name w:val="Punktai"/>
    <w:rsid w:val="00CA24C7"/>
    <w:pPr>
      <w:numPr>
        <w:numId w:val="14"/>
      </w:numPr>
    </w:pPr>
  </w:style>
  <w:style w:type="character" w:styleId="Grietas">
    <w:name w:val="Strong"/>
    <w:basedOn w:val="Numatytasispastraiposriftas"/>
    <w:uiPriority w:val="22"/>
    <w:qFormat/>
    <w:rsid w:val="00E23E5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toa heading"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HTML Address"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CA24C7"/>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styleId="Antrat1">
    <w:name w:val="heading 1"/>
    <w:basedOn w:val="prastasis"/>
    <w:next w:val="prastasis"/>
    <w:link w:val="Antrat1Diagrama"/>
    <w:qFormat/>
    <w:rsid w:val="00CA24C7"/>
    <w:pPr>
      <w:keepNext/>
      <w:widowControl/>
      <w:numPr>
        <w:numId w:val="1"/>
      </w:numPr>
      <w:autoSpaceDE/>
      <w:autoSpaceDN/>
      <w:adjustRightInd/>
      <w:spacing w:before="360" w:after="360"/>
      <w:jc w:val="center"/>
      <w:outlineLvl w:val="0"/>
    </w:pPr>
    <w:rPr>
      <w:rFonts w:ascii="Times New Roman" w:hAnsi="Times New Roman" w:cs="Times New Roman"/>
      <w:sz w:val="28"/>
      <w:szCs w:val="20"/>
    </w:rPr>
  </w:style>
  <w:style w:type="paragraph" w:styleId="Antrat2">
    <w:name w:val="heading 2"/>
    <w:aliases w:val="Title Header2"/>
    <w:basedOn w:val="prastasis"/>
    <w:next w:val="prastasis"/>
    <w:link w:val="Antrat2Diagrama"/>
    <w:semiHidden/>
    <w:unhideWhenUsed/>
    <w:qFormat/>
    <w:rsid w:val="00CA24C7"/>
    <w:pPr>
      <w:widowControl/>
      <w:numPr>
        <w:ilvl w:val="1"/>
        <w:numId w:val="1"/>
      </w:numPr>
      <w:autoSpaceDE/>
      <w:autoSpaceDN/>
      <w:adjustRightInd/>
      <w:jc w:val="both"/>
      <w:outlineLvl w:val="1"/>
    </w:pPr>
    <w:rPr>
      <w:rFonts w:ascii="Times New Roman" w:hAnsi="Times New Roman" w:cs="Times New Roman"/>
      <w:sz w:val="24"/>
      <w:szCs w:val="20"/>
    </w:rPr>
  </w:style>
  <w:style w:type="paragraph" w:styleId="Antrat3">
    <w:name w:val="heading 3"/>
    <w:aliases w:val="Section Header3,Sub-Clause Paragraph"/>
    <w:basedOn w:val="prastasis"/>
    <w:next w:val="prastasis"/>
    <w:link w:val="Antrat3Diagrama"/>
    <w:semiHidden/>
    <w:unhideWhenUsed/>
    <w:qFormat/>
    <w:rsid w:val="00CA24C7"/>
    <w:pPr>
      <w:keepNext/>
      <w:widowControl/>
      <w:numPr>
        <w:ilvl w:val="2"/>
        <w:numId w:val="1"/>
      </w:numPr>
      <w:autoSpaceDE/>
      <w:autoSpaceDN/>
      <w:adjustRightInd/>
      <w:jc w:val="both"/>
      <w:outlineLvl w:val="2"/>
    </w:pPr>
    <w:rPr>
      <w:rFonts w:ascii="Times New Roman" w:hAnsi="Times New Roman" w:cs="Times New Roman"/>
      <w:sz w:val="24"/>
      <w:szCs w:val="20"/>
    </w:rPr>
  </w:style>
  <w:style w:type="paragraph" w:styleId="Antrat4">
    <w:name w:val="heading 4"/>
    <w:aliases w:val="Sub-Clause Sub-paragraph"/>
    <w:basedOn w:val="prastasis"/>
    <w:next w:val="prastasis"/>
    <w:link w:val="Antrat4Diagrama"/>
    <w:semiHidden/>
    <w:unhideWhenUsed/>
    <w:qFormat/>
    <w:rsid w:val="00CA24C7"/>
    <w:pPr>
      <w:keepNext/>
      <w:widowControl/>
      <w:numPr>
        <w:ilvl w:val="3"/>
        <w:numId w:val="1"/>
      </w:numPr>
      <w:autoSpaceDE/>
      <w:autoSpaceDN/>
      <w:adjustRightInd/>
      <w:outlineLvl w:val="3"/>
    </w:pPr>
    <w:rPr>
      <w:rFonts w:ascii="Times New Roman" w:hAnsi="Times New Roman" w:cs="Times New Roman"/>
      <w:sz w:val="44"/>
      <w:szCs w:val="20"/>
    </w:rPr>
  </w:style>
  <w:style w:type="paragraph" w:styleId="Antrat5">
    <w:name w:val="heading 5"/>
    <w:basedOn w:val="prastasis"/>
    <w:next w:val="prastasis"/>
    <w:link w:val="Antrat5Diagrama"/>
    <w:semiHidden/>
    <w:unhideWhenUsed/>
    <w:qFormat/>
    <w:rsid w:val="00CA24C7"/>
    <w:pPr>
      <w:keepNext/>
      <w:widowControl/>
      <w:numPr>
        <w:ilvl w:val="4"/>
        <w:numId w:val="1"/>
      </w:numPr>
      <w:autoSpaceDE/>
      <w:autoSpaceDN/>
      <w:adjustRightInd/>
      <w:outlineLvl w:val="4"/>
    </w:pPr>
    <w:rPr>
      <w:rFonts w:ascii="Times New Roman" w:hAnsi="Times New Roman" w:cs="Times New Roman"/>
      <w:b/>
      <w:sz w:val="40"/>
      <w:szCs w:val="20"/>
    </w:rPr>
  </w:style>
  <w:style w:type="paragraph" w:styleId="Antrat6">
    <w:name w:val="heading 6"/>
    <w:basedOn w:val="prastasis"/>
    <w:next w:val="prastasis"/>
    <w:link w:val="Antrat6Diagrama"/>
    <w:semiHidden/>
    <w:unhideWhenUsed/>
    <w:qFormat/>
    <w:rsid w:val="00CA24C7"/>
    <w:pPr>
      <w:keepNext/>
      <w:widowControl/>
      <w:numPr>
        <w:ilvl w:val="5"/>
        <w:numId w:val="1"/>
      </w:numPr>
      <w:autoSpaceDE/>
      <w:autoSpaceDN/>
      <w:adjustRightInd/>
      <w:outlineLvl w:val="5"/>
    </w:pPr>
    <w:rPr>
      <w:rFonts w:ascii="Times New Roman" w:hAnsi="Times New Roman" w:cs="Times New Roman"/>
      <w:b/>
      <w:sz w:val="36"/>
      <w:szCs w:val="20"/>
    </w:rPr>
  </w:style>
  <w:style w:type="paragraph" w:styleId="Antrat7">
    <w:name w:val="heading 7"/>
    <w:basedOn w:val="prastasis"/>
    <w:next w:val="prastasis"/>
    <w:link w:val="Antrat7Diagrama"/>
    <w:semiHidden/>
    <w:unhideWhenUsed/>
    <w:qFormat/>
    <w:rsid w:val="00CA24C7"/>
    <w:pPr>
      <w:keepNext/>
      <w:widowControl/>
      <w:numPr>
        <w:ilvl w:val="6"/>
        <w:numId w:val="1"/>
      </w:numPr>
      <w:autoSpaceDE/>
      <w:autoSpaceDN/>
      <w:adjustRightInd/>
      <w:outlineLvl w:val="6"/>
    </w:pPr>
    <w:rPr>
      <w:rFonts w:ascii="Times New Roman" w:hAnsi="Times New Roman" w:cs="Times New Roman"/>
      <w:sz w:val="48"/>
      <w:szCs w:val="20"/>
    </w:rPr>
  </w:style>
  <w:style w:type="paragraph" w:styleId="Antrat8">
    <w:name w:val="heading 8"/>
    <w:basedOn w:val="prastasis"/>
    <w:next w:val="prastasis"/>
    <w:link w:val="Antrat8Diagrama"/>
    <w:semiHidden/>
    <w:unhideWhenUsed/>
    <w:qFormat/>
    <w:rsid w:val="00CA24C7"/>
    <w:pPr>
      <w:keepNext/>
      <w:widowControl/>
      <w:numPr>
        <w:ilvl w:val="7"/>
        <w:numId w:val="1"/>
      </w:numPr>
      <w:autoSpaceDE/>
      <w:autoSpaceDN/>
      <w:adjustRightInd/>
      <w:outlineLvl w:val="7"/>
    </w:pPr>
    <w:rPr>
      <w:rFonts w:ascii="Times New Roman" w:hAnsi="Times New Roman" w:cs="Times New Roman"/>
      <w:b/>
      <w:sz w:val="18"/>
      <w:szCs w:val="20"/>
    </w:rPr>
  </w:style>
  <w:style w:type="paragraph" w:styleId="Antrat9">
    <w:name w:val="heading 9"/>
    <w:basedOn w:val="prastasis"/>
    <w:next w:val="prastasis"/>
    <w:link w:val="Antrat9Diagrama"/>
    <w:semiHidden/>
    <w:unhideWhenUsed/>
    <w:qFormat/>
    <w:rsid w:val="00CA24C7"/>
    <w:pPr>
      <w:keepNext/>
      <w:widowControl/>
      <w:numPr>
        <w:ilvl w:val="8"/>
        <w:numId w:val="1"/>
      </w:numPr>
      <w:autoSpaceDE/>
      <w:autoSpaceDN/>
      <w:adjustRightInd/>
      <w:outlineLvl w:val="8"/>
    </w:pPr>
    <w:rPr>
      <w:rFonts w:ascii="Times New Roman" w:hAnsi="Times New Roman" w:cs="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CA24C7"/>
    <w:rPr>
      <w:rFonts w:ascii="Times New Roman" w:eastAsia="Times New Roman" w:hAnsi="Times New Roman" w:cs="Times New Roman"/>
      <w:sz w:val="28"/>
      <w:szCs w:val="20"/>
      <w:lang w:eastAsia="lt-LT"/>
    </w:rPr>
  </w:style>
  <w:style w:type="character" w:customStyle="1" w:styleId="Antrat2Diagrama">
    <w:name w:val="Antraštė 2 Diagrama"/>
    <w:aliases w:val="Title Header2 Diagrama"/>
    <w:basedOn w:val="Numatytasispastraiposriftas"/>
    <w:link w:val="Antrat2"/>
    <w:semiHidden/>
    <w:rsid w:val="00CA24C7"/>
    <w:rPr>
      <w:rFonts w:ascii="Times New Roman" w:eastAsia="Times New Roman" w:hAnsi="Times New Roman" w:cs="Times New Roman"/>
      <w:sz w:val="24"/>
      <w:szCs w:val="20"/>
      <w:lang w:eastAsia="lt-LT"/>
    </w:rPr>
  </w:style>
  <w:style w:type="character" w:customStyle="1" w:styleId="Antrat3Diagrama">
    <w:name w:val="Antraštė 3 Diagrama"/>
    <w:aliases w:val="Section Header3 Diagrama,Sub-Clause Paragraph Diagrama"/>
    <w:basedOn w:val="Numatytasispastraiposriftas"/>
    <w:link w:val="Antrat3"/>
    <w:semiHidden/>
    <w:rsid w:val="00CA24C7"/>
    <w:rPr>
      <w:rFonts w:ascii="Times New Roman" w:eastAsia="Times New Roman" w:hAnsi="Times New Roman" w:cs="Times New Roman"/>
      <w:sz w:val="24"/>
      <w:szCs w:val="20"/>
      <w:lang w:eastAsia="lt-LT"/>
    </w:rPr>
  </w:style>
  <w:style w:type="character" w:customStyle="1" w:styleId="Antrat4Diagrama">
    <w:name w:val="Antraštė 4 Diagrama"/>
    <w:aliases w:val="Sub-Clause Sub-paragraph Diagrama"/>
    <w:basedOn w:val="Numatytasispastraiposriftas"/>
    <w:link w:val="Antrat4"/>
    <w:semiHidden/>
    <w:rsid w:val="00CA24C7"/>
    <w:rPr>
      <w:rFonts w:ascii="Times New Roman" w:eastAsia="Times New Roman" w:hAnsi="Times New Roman" w:cs="Times New Roman"/>
      <w:sz w:val="44"/>
      <w:szCs w:val="20"/>
      <w:lang w:eastAsia="lt-LT"/>
    </w:rPr>
  </w:style>
  <w:style w:type="character" w:customStyle="1" w:styleId="Antrat5Diagrama">
    <w:name w:val="Antraštė 5 Diagrama"/>
    <w:basedOn w:val="Numatytasispastraiposriftas"/>
    <w:link w:val="Antrat5"/>
    <w:semiHidden/>
    <w:rsid w:val="00CA24C7"/>
    <w:rPr>
      <w:rFonts w:ascii="Times New Roman" w:eastAsia="Times New Roman" w:hAnsi="Times New Roman" w:cs="Times New Roman"/>
      <w:b/>
      <w:sz w:val="40"/>
      <w:szCs w:val="20"/>
      <w:lang w:eastAsia="lt-LT"/>
    </w:rPr>
  </w:style>
  <w:style w:type="character" w:customStyle="1" w:styleId="Antrat6Diagrama">
    <w:name w:val="Antraštė 6 Diagrama"/>
    <w:basedOn w:val="Numatytasispastraiposriftas"/>
    <w:link w:val="Antrat6"/>
    <w:semiHidden/>
    <w:rsid w:val="00CA24C7"/>
    <w:rPr>
      <w:rFonts w:ascii="Times New Roman" w:eastAsia="Times New Roman" w:hAnsi="Times New Roman" w:cs="Times New Roman"/>
      <w:b/>
      <w:sz w:val="36"/>
      <w:szCs w:val="20"/>
      <w:lang w:eastAsia="lt-LT"/>
    </w:rPr>
  </w:style>
  <w:style w:type="character" w:customStyle="1" w:styleId="Antrat7Diagrama">
    <w:name w:val="Antraštė 7 Diagrama"/>
    <w:basedOn w:val="Numatytasispastraiposriftas"/>
    <w:link w:val="Antrat7"/>
    <w:semiHidden/>
    <w:rsid w:val="00CA24C7"/>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semiHidden/>
    <w:rsid w:val="00CA24C7"/>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semiHidden/>
    <w:rsid w:val="00CA24C7"/>
    <w:rPr>
      <w:rFonts w:ascii="Times New Roman" w:eastAsia="Times New Roman" w:hAnsi="Times New Roman" w:cs="Times New Roman"/>
      <w:sz w:val="40"/>
      <w:szCs w:val="20"/>
      <w:lang w:eastAsia="lt-LT"/>
    </w:rPr>
  </w:style>
  <w:style w:type="character" w:styleId="Hipersaitas">
    <w:name w:val="Hyperlink"/>
    <w:uiPriority w:val="99"/>
    <w:unhideWhenUsed/>
    <w:rsid w:val="00CA24C7"/>
    <w:rPr>
      <w:color w:val="0066CC"/>
      <w:u w:val="single"/>
    </w:rPr>
  </w:style>
  <w:style w:type="character" w:styleId="Perirtashipersaitas">
    <w:name w:val="FollowedHyperlink"/>
    <w:semiHidden/>
    <w:unhideWhenUsed/>
    <w:rsid w:val="00CA24C7"/>
    <w:rPr>
      <w:color w:val="0000FF"/>
      <w:u w:val="single"/>
    </w:rPr>
  </w:style>
  <w:style w:type="paragraph" w:styleId="HTMLadresas">
    <w:name w:val="HTML Address"/>
    <w:basedOn w:val="prastasis"/>
    <w:link w:val="HTMLadresasDiagrama"/>
    <w:semiHidden/>
    <w:unhideWhenUsed/>
    <w:rsid w:val="00CA24C7"/>
    <w:pPr>
      <w:widowControl/>
      <w:suppressAutoHyphens/>
      <w:overflowPunct w:val="0"/>
      <w:ind w:firstLine="0"/>
      <w:jc w:val="both"/>
    </w:pPr>
    <w:rPr>
      <w:rFonts w:ascii="Times New Roman" w:hAnsi="Times New Roman" w:cs="Times New Roman"/>
      <w:i/>
      <w:sz w:val="24"/>
      <w:szCs w:val="20"/>
      <w:lang w:val="en-US" w:eastAsia="en-US"/>
    </w:rPr>
  </w:style>
  <w:style w:type="character" w:customStyle="1" w:styleId="HTMLadresasDiagrama">
    <w:name w:val="HTML adresas Diagrama"/>
    <w:basedOn w:val="Numatytasispastraiposriftas"/>
    <w:link w:val="HTMLadresas"/>
    <w:semiHidden/>
    <w:rsid w:val="00CA24C7"/>
    <w:rPr>
      <w:rFonts w:ascii="Times New Roman" w:eastAsia="Times New Roman" w:hAnsi="Times New Roman" w:cs="Times New Roman"/>
      <w:i/>
      <w:sz w:val="24"/>
      <w:szCs w:val="20"/>
      <w:lang w:val="en-US"/>
    </w:rPr>
  </w:style>
  <w:style w:type="character" w:customStyle="1" w:styleId="Antrat2Diagrama1">
    <w:name w:val="Antraštė 2 Diagrama1"/>
    <w:aliases w:val="Title Header2 Diagrama1"/>
    <w:basedOn w:val="Numatytasispastraiposriftas"/>
    <w:semiHidden/>
    <w:rsid w:val="00CA24C7"/>
    <w:rPr>
      <w:rFonts w:asciiTheme="majorHAnsi" w:eastAsiaTheme="majorEastAsia" w:hAnsiTheme="majorHAnsi" w:cstheme="majorBidi"/>
      <w:b/>
      <w:bCs/>
      <w:color w:val="4F81BD" w:themeColor="accent1"/>
      <w:sz w:val="26"/>
      <w:szCs w:val="26"/>
    </w:rPr>
  </w:style>
  <w:style w:type="character" w:customStyle="1" w:styleId="Antrat3Diagrama1">
    <w:name w:val="Antraštė 3 Diagrama1"/>
    <w:aliases w:val="Section Header3 Diagrama1,Sub-Clause Paragraph Diagrama1"/>
    <w:basedOn w:val="Numatytasispastraiposriftas"/>
    <w:semiHidden/>
    <w:rsid w:val="00CA24C7"/>
    <w:rPr>
      <w:rFonts w:asciiTheme="majorHAnsi" w:eastAsiaTheme="majorEastAsia" w:hAnsiTheme="majorHAnsi" w:cstheme="majorBidi"/>
      <w:b/>
      <w:bCs/>
      <w:color w:val="4F81BD" w:themeColor="accent1"/>
      <w:szCs w:val="24"/>
    </w:rPr>
  </w:style>
  <w:style w:type="character" w:customStyle="1" w:styleId="Antrat4Diagrama1">
    <w:name w:val="Antraštė 4 Diagrama1"/>
    <w:aliases w:val="Sub-Clause Sub-paragraph Diagrama1"/>
    <w:basedOn w:val="Numatytasispastraiposriftas"/>
    <w:semiHidden/>
    <w:rsid w:val="00CA24C7"/>
    <w:rPr>
      <w:rFonts w:asciiTheme="majorHAnsi" w:eastAsiaTheme="majorEastAsia" w:hAnsiTheme="majorHAnsi" w:cstheme="majorBidi"/>
      <w:b/>
      <w:bCs/>
      <w:i/>
      <w:iCs/>
      <w:color w:val="4F81BD" w:themeColor="accent1"/>
      <w:szCs w:val="24"/>
    </w:rPr>
  </w:style>
  <w:style w:type="paragraph" w:styleId="HTMLiankstoformatuotas">
    <w:name w:val="HTML Preformatted"/>
    <w:basedOn w:val="prastasis"/>
    <w:link w:val="HTMLiankstoformatuotasDiagrama"/>
    <w:semiHidden/>
    <w:unhideWhenUsed/>
    <w:rsid w:val="00CA24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Courier New"/>
      <w:szCs w:val="20"/>
      <w:lang w:val="en-US" w:eastAsia="en-US"/>
    </w:rPr>
  </w:style>
  <w:style w:type="character" w:customStyle="1" w:styleId="HTMLiankstoformatuotasDiagrama">
    <w:name w:val="HTML iš anksto formatuotas Diagrama"/>
    <w:basedOn w:val="Numatytasispastraiposriftas"/>
    <w:link w:val="HTMLiankstoformatuotas"/>
    <w:semiHidden/>
    <w:rsid w:val="00CA24C7"/>
    <w:rPr>
      <w:rFonts w:ascii="Courier New" w:eastAsia="Times New Roman" w:hAnsi="Courier New" w:cs="Courier New"/>
      <w:sz w:val="20"/>
      <w:szCs w:val="20"/>
      <w:lang w:val="en-US"/>
    </w:rPr>
  </w:style>
  <w:style w:type="paragraph" w:styleId="Turinys1">
    <w:name w:val="toc 1"/>
    <w:basedOn w:val="prastasis"/>
    <w:next w:val="prastasis"/>
    <w:autoRedefine/>
    <w:semiHidden/>
    <w:unhideWhenUsed/>
    <w:rsid w:val="00CA24C7"/>
    <w:pPr>
      <w:widowControl/>
      <w:tabs>
        <w:tab w:val="left" w:pos="180"/>
        <w:tab w:val="left" w:pos="540"/>
        <w:tab w:val="right" w:leader="dot" w:pos="8270"/>
        <w:tab w:val="right" w:leader="dot" w:pos="8296"/>
      </w:tabs>
      <w:autoSpaceDE/>
      <w:autoSpaceDN/>
      <w:adjustRightInd/>
      <w:ind w:firstLine="0"/>
    </w:pPr>
    <w:rPr>
      <w:rFonts w:ascii="Times New Roman" w:hAnsi="Times New Roman" w:cs="Times New Roman"/>
      <w:sz w:val="24"/>
      <w:szCs w:val="20"/>
    </w:rPr>
  </w:style>
  <w:style w:type="paragraph" w:styleId="Turinys2">
    <w:name w:val="toc 2"/>
    <w:basedOn w:val="prastasis"/>
    <w:next w:val="prastasis"/>
    <w:autoRedefine/>
    <w:semiHidden/>
    <w:unhideWhenUsed/>
    <w:rsid w:val="00CA24C7"/>
    <w:pPr>
      <w:widowControl/>
      <w:autoSpaceDE/>
      <w:autoSpaceDN/>
      <w:adjustRightInd/>
      <w:ind w:left="240" w:firstLine="0"/>
    </w:pPr>
    <w:rPr>
      <w:rFonts w:ascii="Times New Roman" w:hAnsi="Times New Roman" w:cs="Times New Roman"/>
      <w:sz w:val="24"/>
      <w:szCs w:val="20"/>
    </w:rPr>
  </w:style>
  <w:style w:type="paragraph" w:styleId="Turinys3">
    <w:name w:val="toc 3"/>
    <w:basedOn w:val="prastasis"/>
    <w:next w:val="prastasis"/>
    <w:autoRedefine/>
    <w:semiHidden/>
    <w:unhideWhenUsed/>
    <w:rsid w:val="00CA24C7"/>
    <w:pPr>
      <w:widowControl/>
      <w:autoSpaceDE/>
      <w:autoSpaceDN/>
      <w:adjustRightInd/>
      <w:ind w:left="480" w:firstLine="0"/>
    </w:pPr>
    <w:rPr>
      <w:rFonts w:ascii="Times New Roman" w:hAnsi="Times New Roman" w:cs="Times New Roman"/>
      <w:sz w:val="24"/>
      <w:szCs w:val="20"/>
    </w:rPr>
  </w:style>
  <w:style w:type="paragraph" w:styleId="Turinys4">
    <w:name w:val="toc 4"/>
    <w:basedOn w:val="prastasis"/>
    <w:next w:val="prastasis"/>
    <w:autoRedefine/>
    <w:semiHidden/>
    <w:unhideWhenUsed/>
    <w:rsid w:val="00CA24C7"/>
    <w:pPr>
      <w:widowControl/>
      <w:autoSpaceDE/>
      <w:autoSpaceDN/>
      <w:adjustRightInd/>
      <w:ind w:left="720" w:firstLine="0"/>
    </w:pPr>
    <w:rPr>
      <w:rFonts w:ascii="Times New Roman" w:hAnsi="Times New Roman" w:cs="Times New Roman"/>
      <w:sz w:val="24"/>
      <w:lang w:val="en-US" w:eastAsia="en-US"/>
    </w:rPr>
  </w:style>
  <w:style w:type="paragraph" w:styleId="Turinys5">
    <w:name w:val="toc 5"/>
    <w:basedOn w:val="prastasis"/>
    <w:next w:val="prastasis"/>
    <w:autoRedefine/>
    <w:semiHidden/>
    <w:unhideWhenUsed/>
    <w:rsid w:val="00CA24C7"/>
    <w:pPr>
      <w:widowControl/>
      <w:autoSpaceDE/>
      <w:autoSpaceDN/>
      <w:adjustRightInd/>
      <w:ind w:left="960" w:firstLine="0"/>
    </w:pPr>
    <w:rPr>
      <w:rFonts w:ascii="Times New Roman" w:hAnsi="Times New Roman" w:cs="Times New Roman"/>
      <w:sz w:val="24"/>
      <w:szCs w:val="20"/>
    </w:rPr>
  </w:style>
  <w:style w:type="paragraph" w:styleId="Turinys6">
    <w:name w:val="toc 6"/>
    <w:basedOn w:val="prastasis"/>
    <w:next w:val="prastasis"/>
    <w:autoRedefine/>
    <w:semiHidden/>
    <w:unhideWhenUsed/>
    <w:rsid w:val="00CA24C7"/>
    <w:pPr>
      <w:widowControl/>
      <w:autoSpaceDE/>
      <w:autoSpaceDN/>
      <w:adjustRightInd/>
      <w:ind w:left="1200" w:firstLine="0"/>
    </w:pPr>
    <w:rPr>
      <w:rFonts w:ascii="Times New Roman" w:hAnsi="Times New Roman" w:cs="Times New Roman"/>
      <w:sz w:val="24"/>
      <w:lang w:val="en-US" w:eastAsia="en-US"/>
    </w:rPr>
  </w:style>
  <w:style w:type="paragraph" w:styleId="Turinys7">
    <w:name w:val="toc 7"/>
    <w:basedOn w:val="prastasis"/>
    <w:next w:val="prastasis"/>
    <w:autoRedefine/>
    <w:semiHidden/>
    <w:unhideWhenUsed/>
    <w:rsid w:val="00CA24C7"/>
    <w:pPr>
      <w:widowControl/>
      <w:autoSpaceDE/>
      <w:autoSpaceDN/>
      <w:adjustRightInd/>
      <w:ind w:left="1440" w:firstLine="0"/>
    </w:pPr>
    <w:rPr>
      <w:rFonts w:ascii="Times New Roman" w:hAnsi="Times New Roman" w:cs="Times New Roman"/>
      <w:sz w:val="24"/>
      <w:lang w:val="en-US" w:eastAsia="en-US"/>
    </w:rPr>
  </w:style>
  <w:style w:type="paragraph" w:styleId="Turinys8">
    <w:name w:val="toc 8"/>
    <w:basedOn w:val="prastasis"/>
    <w:next w:val="prastasis"/>
    <w:autoRedefine/>
    <w:semiHidden/>
    <w:unhideWhenUsed/>
    <w:rsid w:val="00CA24C7"/>
    <w:pPr>
      <w:widowControl/>
      <w:autoSpaceDE/>
      <w:autoSpaceDN/>
      <w:adjustRightInd/>
      <w:ind w:left="1680" w:firstLine="0"/>
    </w:pPr>
    <w:rPr>
      <w:rFonts w:ascii="Times New Roman" w:hAnsi="Times New Roman" w:cs="Times New Roman"/>
      <w:sz w:val="24"/>
      <w:lang w:val="en-US" w:eastAsia="en-US"/>
    </w:rPr>
  </w:style>
  <w:style w:type="paragraph" w:styleId="Turinys9">
    <w:name w:val="toc 9"/>
    <w:basedOn w:val="prastasis"/>
    <w:next w:val="prastasis"/>
    <w:autoRedefine/>
    <w:semiHidden/>
    <w:unhideWhenUsed/>
    <w:rsid w:val="00CA24C7"/>
    <w:pPr>
      <w:widowControl/>
      <w:autoSpaceDE/>
      <w:autoSpaceDN/>
      <w:adjustRightInd/>
      <w:ind w:left="1920" w:firstLine="0"/>
    </w:pPr>
    <w:rPr>
      <w:rFonts w:ascii="Times New Roman" w:hAnsi="Times New Roman" w:cs="Times New Roman"/>
      <w:sz w:val="24"/>
      <w:lang w:val="en-US" w:eastAsia="en-US"/>
    </w:rPr>
  </w:style>
  <w:style w:type="paragraph" w:styleId="Puslapioinaostekstas">
    <w:name w:val="footnote text"/>
    <w:basedOn w:val="prastasis"/>
    <w:link w:val="PuslapioinaostekstasDiagrama"/>
    <w:semiHidden/>
    <w:unhideWhenUsed/>
    <w:rsid w:val="00CA24C7"/>
    <w:pPr>
      <w:widowControl/>
      <w:tabs>
        <w:tab w:val="left" w:pos="360"/>
      </w:tabs>
      <w:suppressAutoHyphens/>
      <w:overflowPunct w:val="0"/>
      <w:ind w:left="360" w:hanging="360"/>
    </w:pPr>
    <w:rPr>
      <w:rFonts w:ascii="Times New Roman" w:hAnsi="Times New Roman" w:cs="Times New Roman"/>
      <w:szCs w:val="20"/>
      <w:lang w:val="en-US" w:eastAsia="en-US"/>
    </w:rPr>
  </w:style>
  <w:style w:type="character" w:customStyle="1" w:styleId="PuslapioinaostekstasDiagrama">
    <w:name w:val="Puslapio išnašos tekstas Diagrama"/>
    <w:basedOn w:val="Numatytasispastraiposriftas"/>
    <w:link w:val="Puslapioinaostekstas"/>
    <w:semiHidden/>
    <w:rsid w:val="00CA24C7"/>
    <w:rPr>
      <w:rFonts w:ascii="Times New Roman" w:eastAsia="Times New Roman" w:hAnsi="Times New Roman" w:cs="Times New Roman"/>
      <w:sz w:val="20"/>
      <w:szCs w:val="20"/>
      <w:lang w:val="en-US"/>
    </w:rPr>
  </w:style>
  <w:style w:type="paragraph" w:styleId="Komentarotekstas">
    <w:name w:val="annotation text"/>
    <w:basedOn w:val="prastasis"/>
    <w:link w:val="KomentarotekstasDiagrama"/>
    <w:uiPriority w:val="99"/>
    <w:semiHidden/>
    <w:unhideWhenUsed/>
    <w:rsid w:val="00CA24C7"/>
    <w:pPr>
      <w:widowControl/>
      <w:autoSpaceDE/>
      <w:autoSpaceDN/>
      <w:adjustRightInd/>
      <w:snapToGrid w:val="0"/>
      <w:spacing w:before="120" w:after="120"/>
      <w:ind w:firstLine="0"/>
    </w:pPr>
    <w:rPr>
      <w:rFonts w:cs="Times New Roman"/>
      <w:szCs w:val="20"/>
      <w:lang w:val="sv-SE" w:eastAsia="en-US"/>
    </w:rPr>
  </w:style>
  <w:style w:type="character" w:customStyle="1" w:styleId="KomentarotekstasDiagrama">
    <w:name w:val="Komentaro tekstas Diagrama"/>
    <w:basedOn w:val="Numatytasispastraiposriftas"/>
    <w:link w:val="Komentarotekstas"/>
    <w:uiPriority w:val="99"/>
    <w:semiHidden/>
    <w:rsid w:val="00CA24C7"/>
    <w:rPr>
      <w:rFonts w:ascii="Arial" w:eastAsia="Times New Roman" w:hAnsi="Arial" w:cs="Times New Roman"/>
      <w:sz w:val="20"/>
      <w:szCs w:val="20"/>
      <w:lang w:val="sv-SE"/>
    </w:rPr>
  </w:style>
  <w:style w:type="paragraph" w:styleId="Antrats">
    <w:name w:val="header"/>
    <w:basedOn w:val="prastasis"/>
    <w:link w:val="AntratsDiagrama"/>
    <w:uiPriority w:val="99"/>
    <w:unhideWhenUsed/>
    <w:rsid w:val="00CA24C7"/>
    <w:pPr>
      <w:tabs>
        <w:tab w:val="center" w:pos="4819"/>
        <w:tab w:val="right" w:pos="9638"/>
      </w:tabs>
    </w:pPr>
  </w:style>
  <w:style w:type="character" w:customStyle="1" w:styleId="AntratsDiagrama">
    <w:name w:val="Antraštės Diagrama"/>
    <w:basedOn w:val="Numatytasispastraiposriftas"/>
    <w:link w:val="Antrats"/>
    <w:uiPriority w:val="99"/>
    <w:rsid w:val="00CA24C7"/>
    <w:rPr>
      <w:rFonts w:ascii="Arial" w:eastAsia="Times New Roman" w:hAnsi="Arial" w:cs="Arial"/>
      <w:sz w:val="20"/>
      <w:szCs w:val="24"/>
      <w:lang w:eastAsia="lt-LT"/>
    </w:rPr>
  </w:style>
  <w:style w:type="paragraph" w:styleId="Porat">
    <w:name w:val="footer"/>
    <w:basedOn w:val="prastasis"/>
    <w:link w:val="PoratDiagrama"/>
    <w:uiPriority w:val="99"/>
    <w:unhideWhenUsed/>
    <w:rsid w:val="00CA24C7"/>
    <w:pPr>
      <w:tabs>
        <w:tab w:val="center" w:pos="4819"/>
        <w:tab w:val="right" w:pos="9638"/>
      </w:tabs>
    </w:pPr>
  </w:style>
  <w:style w:type="character" w:customStyle="1" w:styleId="PoratDiagrama">
    <w:name w:val="Poraštė Diagrama"/>
    <w:basedOn w:val="Numatytasispastraiposriftas"/>
    <w:link w:val="Porat"/>
    <w:uiPriority w:val="99"/>
    <w:rsid w:val="00CA24C7"/>
    <w:rPr>
      <w:rFonts w:ascii="Arial" w:eastAsia="Times New Roman" w:hAnsi="Arial" w:cs="Arial"/>
      <w:sz w:val="20"/>
      <w:szCs w:val="24"/>
      <w:lang w:eastAsia="lt-LT"/>
    </w:rPr>
  </w:style>
  <w:style w:type="paragraph" w:styleId="Antrat">
    <w:name w:val="caption"/>
    <w:basedOn w:val="prastasis"/>
    <w:next w:val="prastasis"/>
    <w:semiHidden/>
    <w:unhideWhenUsed/>
    <w:qFormat/>
    <w:rsid w:val="00CA24C7"/>
    <w:pPr>
      <w:widowControl/>
      <w:autoSpaceDE/>
      <w:autoSpaceDN/>
      <w:adjustRightInd/>
      <w:ind w:firstLine="0"/>
      <w:jc w:val="center"/>
    </w:pPr>
    <w:rPr>
      <w:rFonts w:ascii="Times New Roman" w:hAnsi="Times New Roman" w:cs="Times New Roman"/>
      <w:b/>
      <w:sz w:val="28"/>
      <w:szCs w:val="20"/>
      <w:lang w:eastAsia="en-US"/>
    </w:rPr>
  </w:style>
  <w:style w:type="paragraph" w:styleId="Literatrossraoantrat">
    <w:name w:val="toa heading"/>
    <w:basedOn w:val="prastasis"/>
    <w:next w:val="prastasis"/>
    <w:semiHidden/>
    <w:unhideWhenUsed/>
    <w:rsid w:val="00CA24C7"/>
    <w:pPr>
      <w:widowControl/>
      <w:tabs>
        <w:tab w:val="left" w:pos="9000"/>
        <w:tab w:val="right" w:pos="9360"/>
      </w:tabs>
      <w:suppressAutoHyphens/>
      <w:overflowPunct w:val="0"/>
      <w:ind w:firstLine="0"/>
      <w:jc w:val="both"/>
    </w:pPr>
    <w:rPr>
      <w:rFonts w:ascii="Times New Roman" w:hAnsi="Times New Roman" w:cs="Times New Roman"/>
      <w:sz w:val="24"/>
      <w:szCs w:val="20"/>
      <w:lang w:val="en-US" w:eastAsia="en-US"/>
    </w:rPr>
  </w:style>
  <w:style w:type="paragraph" w:styleId="Sraas">
    <w:name w:val="List"/>
    <w:basedOn w:val="prastasis"/>
    <w:semiHidden/>
    <w:unhideWhenUsed/>
    <w:rsid w:val="00CA24C7"/>
    <w:pPr>
      <w:widowControl/>
      <w:suppressAutoHyphens/>
      <w:overflowPunct w:val="0"/>
      <w:ind w:left="360" w:hanging="360"/>
      <w:jc w:val="both"/>
    </w:pPr>
    <w:rPr>
      <w:rFonts w:ascii="Times New Roman" w:hAnsi="Times New Roman" w:cs="Times New Roman"/>
      <w:sz w:val="24"/>
      <w:szCs w:val="20"/>
      <w:lang w:val="en-US" w:eastAsia="en-US"/>
    </w:rPr>
  </w:style>
  <w:style w:type="paragraph" w:styleId="Sraassuenkleliais">
    <w:name w:val="List Bullet"/>
    <w:basedOn w:val="prastasis"/>
    <w:semiHidden/>
    <w:unhideWhenUsed/>
    <w:rsid w:val="00CA24C7"/>
    <w:pPr>
      <w:widowControl/>
      <w:numPr>
        <w:numId w:val="2"/>
      </w:numPr>
      <w:autoSpaceDE/>
      <w:autoSpaceDN/>
      <w:adjustRightInd/>
    </w:pPr>
    <w:rPr>
      <w:rFonts w:ascii="Times New Roman" w:hAnsi="Times New Roman" w:cs="Times New Roman"/>
      <w:sz w:val="24"/>
      <w:lang w:val="en-GB" w:eastAsia="en-US"/>
    </w:rPr>
  </w:style>
  <w:style w:type="paragraph" w:styleId="Pavadinimas">
    <w:name w:val="Title"/>
    <w:basedOn w:val="prastasis"/>
    <w:link w:val="PavadinimasDiagrama"/>
    <w:qFormat/>
    <w:rsid w:val="00CA24C7"/>
    <w:pPr>
      <w:widowControl/>
      <w:autoSpaceDE/>
      <w:autoSpaceDN/>
      <w:adjustRightInd/>
      <w:ind w:firstLine="0"/>
      <w:jc w:val="center"/>
    </w:pPr>
    <w:rPr>
      <w:rFonts w:ascii="Times New Roman" w:hAnsi="Times New Roman" w:cs="Times New Roman"/>
      <w:b/>
      <w:sz w:val="24"/>
      <w:szCs w:val="20"/>
      <w:lang w:eastAsia="en-US"/>
    </w:rPr>
  </w:style>
  <w:style w:type="character" w:customStyle="1" w:styleId="PavadinimasDiagrama">
    <w:name w:val="Pavadinimas Diagrama"/>
    <w:basedOn w:val="Numatytasispastraiposriftas"/>
    <w:link w:val="Pavadinimas"/>
    <w:rsid w:val="00CA24C7"/>
    <w:rPr>
      <w:rFonts w:ascii="Times New Roman" w:eastAsia="Times New Roman" w:hAnsi="Times New Roman" w:cs="Times New Roman"/>
      <w:b/>
      <w:sz w:val="24"/>
      <w:szCs w:val="20"/>
    </w:rPr>
  </w:style>
  <w:style w:type="paragraph" w:styleId="Pagrindinistekstas">
    <w:name w:val="Body Text"/>
    <w:basedOn w:val="prastasis"/>
    <w:link w:val="PagrindinistekstasDiagrama"/>
    <w:semiHidden/>
    <w:unhideWhenUsed/>
    <w:rsid w:val="00CA24C7"/>
    <w:pPr>
      <w:widowControl/>
      <w:autoSpaceDE/>
      <w:autoSpaceDN/>
      <w:adjustRightInd/>
      <w:snapToGrid w:val="0"/>
      <w:spacing w:before="120" w:after="120"/>
      <w:ind w:firstLine="0"/>
    </w:pPr>
    <w:rPr>
      <w:rFonts w:cs="Times New Roman"/>
      <w:szCs w:val="20"/>
      <w:lang w:val="sv-SE" w:eastAsia="en-US"/>
    </w:rPr>
  </w:style>
  <w:style w:type="character" w:customStyle="1" w:styleId="PagrindinistekstasDiagrama">
    <w:name w:val="Pagrindinis tekstas Diagrama"/>
    <w:basedOn w:val="Numatytasispastraiposriftas"/>
    <w:link w:val="Pagrindinistekstas"/>
    <w:semiHidden/>
    <w:rsid w:val="00CA24C7"/>
    <w:rPr>
      <w:rFonts w:ascii="Arial" w:eastAsia="Times New Roman" w:hAnsi="Arial" w:cs="Times New Roman"/>
      <w:sz w:val="20"/>
      <w:szCs w:val="20"/>
      <w:lang w:val="sv-SE"/>
    </w:rPr>
  </w:style>
  <w:style w:type="paragraph" w:styleId="Pagrindiniotekstotrauka">
    <w:name w:val="Body Text Indent"/>
    <w:basedOn w:val="prastasis"/>
    <w:link w:val="PagrindiniotekstotraukaDiagrama"/>
    <w:semiHidden/>
    <w:unhideWhenUsed/>
    <w:rsid w:val="00CA24C7"/>
    <w:pPr>
      <w:widowControl/>
      <w:autoSpaceDE/>
      <w:autoSpaceDN/>
      <w:adjustRightInd/>
    </w:pPr>
    <w:rPr>
      <w:rFonts w:ascii="Times New Roman" w:hAnsi="Times New Roman" w:cs="Times New Roman"/>
      <w:i/>
      <w:sz w:val="24"/>
      <w:szCs w:val="20"/>
    </w:rPr>
  </w:style>
  <w:style w:type="character" w:customStyle="1" w:styleId="PagrindiniotekstotraukaDiagrama">
    <w:name w:val="Pagrindinio teksto įtrauka Diagrama"/>
    <w:basedOn w:val="Numatytasispastraiposriftas"/>
    <w:link w:val="Pagrindiniotekstotrauka"/>
    <w:semiHidden/>
    <w:rsid w:val="00CA24C7"/>
    <w:rPr>
      <w:rFonts w:ascii="Times New Roman" w:eastAsia="Times New Roman" w:hAnsi="Times New Roman" w:cs="Times New Roman"/>
      <w:i/>
      <w:sz w:val="24"/>
      <w:szCs w:val="20"/>
      <w:lang w:eastAsia="lt-LT"/>
    </w:rPr>
  </w:style>
  <w:style w:type="paragraph" w:styleId="Pagrindinistekstas2">
    <w:name w:val="Body Text 2"/>
    <w:basedOn w:val="prastasis"/>
    <w:link w:val="Pagrindinistekstas2Diagrama"/>
    <w:semiHidden/>
    <w:unhideWhenUsed/>
    <w:rsid w:val="00CA24C7"/>
    <w:pPr>
      <w:widowControl/>
      <w:autoSpaceDE/>
      <w:autoSpaceDN/>
      <w:adjustRightInd/>
      <w:spacing w:after="120" w:line="480" w:lineRule="auto"/>
      <w:ind w:firstLine="0"/>
    </w:pPr>
    <w:rPr>
      <w:rFonts w:ascii="Times New Roman" w:hAnsi="Times New Roman" w:cs="Times New Roman"/>
      <w:sz w:val="24"/>
      <w:szCs w:val="20"/>
    </w:rPr>
  </w:style>
  <w:style w:type="character" w:customStyle="1" w:styleId="Pagrindinistekstas2Diagrama">
    <w:name w:val="Pagrindinis tekstas 2 Diagrama"/>
    <w:basedOn w:val="Numatytasispastraiposriftas"/>
    <w:link w:val="Pagrindinistekstas2"/>
    <w:semiHidden/>
    <w:rsid w:val="00CA24C7"/>
    <w:rPr>
      <w:rFonts w:ascii="Times New Roman" w:eastAsia="Times New Roman" w:hAnsi="Times New Roman" w:cs="Times New Roman"/>
      <w:sz w:val="24"/>
      <w:szCs w:val="20"/>
      <w:lang w:eastAsia="lt-LT"/>
    </w:rPr>
  </w:style>
  <w:style w:type="paragraph" w:styleId="Pagrindinistekstas3">
    <w:name w:val="Body Text 3"/>
    <w:basedOn w:val="prastasis"/>
    <w:link w:val="Pagrindinistekstas3Diagrama"/>
    <w:semiHidden/>
    <w:unhideWhenUsed/>
    <w:rsid w:val="00CA24C7"/>
    <w:pPr>
      <w:widowControl/>
      <w:autoSpaceDE/>
      <w:autoSpaceDN/>
      <w:adjustRightInd/>
      <w:ind w:firstLine="0"/>
      <w:jc w:val="both"/>
    </w:pPr>
    <w:rPr>
      <w:rFonts w:ascii="Times New Roman" w:hAnsi="Times New Roman" w:cs="Times New Roman"/>
      <w:sz w:val="24"/>
      <w:szCs w:val="20"/>
    </w:rPr>
  </w:style>
  <w:style w:type="character" w:customStyle="1" w:styleId="Pagrindinistekstas3Diagrama">
    <w:name w:val="Pagrindinis tekstas 3 Diagrama"/>
    <w:basedOn w:val="Numatytasispastraiposriftas"/>
    <w:link w:val="Pagrindinistekstas3"/>
    <w:semiHidden/>
    <w:rsid w:val="00CA24C7"/>
    <w:rPr>
      <w:rFonts w:ascii="Times New Roman" w:eastAsia="Times New Roman" w:hAnsi="Times New Roman" w:cs="Times New Roman"/>
      <w:sz w:val="24"/>
      <w:szCs w:val="20"/>
      <w:lang w:eastAsia="lt-LT"/>
    </w:rPr>
  </w:style>
  <w:style w:type="paragraph" w:styleId="Pagrindiniotekstotrauka2">
    <w:name w:val="Body Text Indent 2"/>
    <w:basedOn w:val="prastasis"/>
    <w:link w:val="Pagrindiniotekstotrauka2Diagrama"/>
    <w:semiHidden/>
    <w:unhideWhenUsed/>
    <w:rsid w:val="00CA24C7"/>
    <w:pPr>
      <w:widowControl/>
      <w:autoSpaceDE/>
      <w:autoSpaceDN/>
      <w:adjustRightInd/>
      <w:ind w:left="720" w:firstLine="0"/>
    </w:pPr>
    <w:rPr>
      <w:rFonts w:ascii="Times New Roman" w:hAnsi="Times New Roman" w:cs="Times New Roman"/>
      <w:i/>
      <w:sz w:val="24"/>
      <w:szCs w:val="20"/>
    </w:rPr>
  </w:style>
  <w:style w:type="character" w:customStyle="1" w:styleId="Pagrindiniotekstotrauka2Diagrama">
    <w:name w:val="Pagrindinio teksto įtrauka 2 Diagrama"/>
    <w:basedOn w:val="Numatytasispastraiposriftas"/>
    <w:link w:val="Pagrindiniotekstotrauka2"/>
    <w:semiHidden/>
    <w:rsid w:val="00CA24C7"/>
    <w:rPr>
      <w:rFonts w:ascii="Times New Roman" w:eastAsia="Times New Roman" w:hAnsi="Times New Roman" w:cs="Times New Roman"/>
      <w:i/>
      <w:sz w:val="24"/>
      <w:szCs w:val="20"/>
      <w:lang w:eastAsia="lt-LT"/>
    </w:rPr>
  </w:style>
  <w:style w:type="paragraph" w:styleId="Pagrindiniotekstotrauka3">
    <w:name w:val="Body Text Indent 3"/>
    <w:basedOn w:val="prastasis"/>
    <w:link w:val="Pagrindiniotekstotrauka3Diagrama"/>
    <w:semiHidden/>
    <w:unhideWhenUsed/>
    <w:rsid w:val="00CA24C7"/>
    <w:pPr>
      <w:widowControl/>
      <w:tabs>
        <w:tab w:val="left" w:pos="4536"/>
      </w:tabs>
      <w:autoSpaceDE/>
      <w:autoSpaceDN/>
      <w:adjustRightInd/>
      <w:ind w:firstLine="2268"/>
      <w:jc w:val="both"/>
    </w:pPr>
    <w:rPr>
      <w:rFonts w:ascii="Times New Roman" w:hAnsi="Times New Roman" w:cs="Times New Roman"/>
      <w:sz w:val="24"/>
      <w:szCs w:val="20"/>
    </w:rPr>
  </w:style>
  <w:style w:type="character" w:customStyle="1" w:styleId="Pagrindiniotekstotrauka3Diagrama">
    <w:name w:val="Pagrindinio teksto įtrauka 3 Diagrama"/>
    <w:basedOn w:val="Numatytasispastraiposriftas"/>
    <w:link w:val="Pagrindiniotekstotrauka3"/>
    <w:semiHidden/>
    <w:rsid w:val="00CA24C7"/>
    <w:rPr>
      <w:rFonts w:ascii="Times New Roman" w:eastAsia="Times New Roman" w:hAnsi="Times New Roman" w:cs="Times New Roman"/>
      <w:sz w:val="24"/>
      <w:szCs w:val="20"/>
      <w:lang w:eastAsia="lt-LT"/>
    </w:rPr>
  </w:style>
  <w:style w:type="paragraph" w:styleId="Tekstoblokas">
    <w:name w:val="Block Text"/>
    <w:basedOn w:val="prastasis"/>
    <w:semiHidden/>
    <w:unhideWhenUsed/>
    <w:rsid w:val="00CA24C7"/>
    <w:pPr>
      <w:widowControl/>
      <w:tabs>
        <w:tab w:val="left" w:pos="1080"/>
      </w:tabs>
      <w:suppressAutoHyphens/>
      <w:autoSpaceDE/>
      <w:autoSpaceDN/>
      <w:adjustRightInd/>
      <w:spacing w:after="200"/>
      <w:ind w:left="1080" w:right="-72" w:hanging="540"/>
      <w:jc w:val="both"/>
    </w:pPr>
    <w:rPr>
      <w:rFonts w:ascii="Times New Roman" w:hAnsi="Times New Roman" w:cs="Times New Roman"/>
      <w:sz w:val="24"/>
      <w:szCs w:val="20"/>
    </w:rPr>
  </w:style>
  <w:style w:type="paragraph" w:styleId="Komentarotema">
    <w:name w:val="annotation subject"/>
    <w:basedOn w:val="Komentarotekstas"/>
    <w:next w:val="Komentarotekstas"/>
    <w:link w:val="KomentarotemaDiagrama"/>
    <w:uiPriority w:val="99"/>
    <w:semiHidden/>
    <w:unhideWhenUsed/>
    <w:rsid w:val="00CA24C7"/>
    <w:pPr>
      <w:snapToGrid/>
      <w:spacing w:before="0" w:after="0"/>
    </w:pPr>
    <w:rPr>
      <w:rFonts w:ascii="Times New Roman" w:hAnsi="Times New Roman"/>
      <w:b/>
      <w:bCs/>
      <w:lang w:val="lt-LT" w:eastAsia="lt-LT"/>
    </w:rPr>
  </w:style>
  <w:style w:type="character" w:customStyle="1" w:styleId="KomentarotemaDiagrama">
    <w:name w:val="Komentaro tema Diagrama"/>
    <w:basedOn w:val="KomentarotekstasDiagrama"/>
    <w:link w:val="Komentarotema"/>
    <w:uiPriority w:val="99"/>
    <w:semiHidden/>
    <w:rsid w:val="00CA24C7"/>
    <w:rPr>
      <w:rFonts w:ascii="Times New Roman" w:eastAsia="Times New Roman" w:hAnsi="Times New Roman" w:cs="Times New Roman"/>
      <w:b/>
      <w:bCs/>
      <w:sz w:val="20"/>
      <w:szCs w:val="20"/>
      <w:lang w:val="sv-SE" w:eastAsia="lt-LT"/>
    </w:rPr>
  </w:style>
  <w:style w:type="paragraph" w:styleId="Debesliotekstas">
    <w:name w:val="Balloon Text"/>
    <w:basedOn w:val="prastasis"/>
    <w:link w:val="DebesliotekstasDiagrama"/>
    <w:uiPriority w:val="99"/>
    <w:semiHidden/>
    <w:unhideWhenUsed/>
    <w:rsid w:val="00CA24C7"/>
    <w:pPr>
      <w:widowControl/>
      <w:autoSpaceDE/>
      <w:autoSpaceDN/>
      <w:adjustRightInd/>
      <w:ind w:firstLine="0"/>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A24C7"/>
    <w:rPr>
      <w:rFonts w:ascii="Tahoma" w:eastAsia="Times New Roman" w:hAnsi="Tahoma" w:cs="Tahoma"/>
      <w:sz w:val="16"/>
      <w:szCs w:val="16"/>
      <w:lang w:eastAsia="lt-LT"/>
    </w:rPr>
  </w:style>
  <w:style w:type="paragraph" w:styleId="Pataisymai">
    <w:name w:val="Revision"/>
    <w:uiPriority w:val="99"/>
    <w:semiHidden/>
    <w:rsid w:val="00CA24C7"/>
    <w:pPr>
      <w:spacing w:after="0" w:line="240" w:lineRule="auto"/>
    </w:pPr>
    <w:rPr>
      <w:rFonts w:ascii="Arial" w:eastAsia="Times New Roman" w:hAnsi="Arial" w:cs="Arial"/>
      <w:sz w:val="20"/>
      <w:szCs w:val="24"/>
      <w:lang w:eastAsia="lt-LT"/>
    </w:rPr>
  </w:style>
  <w:style w:type="character" w:customStyle="1" w:styleId="SraopastraipaDiagrama">
    <w:name w:val="Sąrašo pastraipa Diagrama"/>
    <w:link w:val="Sraopastraipa"/>
    <w:locked/>
    <w:rsid w:val="00CA24C7"/>
    <w:rPr>
      <w:rFonts w:ascii="TimesLT" w:hAnsi="TimesLT"/>
      <w:sz w:val="24"/>
      <w:lang w:val="en-US"/>
    </w:rPr>
  </w:style>
  <w:style w:type="paragraph" w:styleId="Sraopastraipa">
    <w:name w:val="List Paragraph"/>
    <w:basedOn w:val="prastasis"/>
    <w:link w:val="SraopastraipaDiagrama"/>
    <w:uiPriority w:val="34"/>
    <w:qFormat/>
    <w:rsid w:val="00CA24C7"/>
    <w:pPr>
      <w:widowControl/>
      <w:autoSpaceDE/>
      <w:autoSpaceDN/>
      <w:adjustRightInd/>
      <w:ind w:left="720" w:firstLine="0"/>
      <w:contextualSpacing/>
    </w:pPr>
    <w:rPr>
      <w:rFonts w:ascii="TimesLT" w:eastAsiaTheme="minorHAnsi" w:hAnsi="TimesLT" w:cstheme="minorBidi"/>
      <w:sz w:val="24"/>
      <w:szCs w:val="22"/>
      <w:lang w:val="en-US" w:eastAsia="en-US"/>
    </w:rPr>
  </w:style>
  <w:style w:type="paragraph" w:customStyle="1" w:styleId="Style1">
    <w:name w:val="Style1"/>
    <w:basedOn w:val="prastasis"/>
    <w:rsid w:val="00CA24C7"/>
  </w:style>
  <w:style w:type="paragraph" w:customStyle="1" w:styleId="Style2">
    <w:name w:val="Style2"/>
    <w:basedOn w:val="prastasis"/>
    <w:rsid w:val="00CA24C7"/>
  </w:style>
  <w:style w:type="paragraph" w:customStyle="1" w:styleId="Style3">
    <w:name w:val="Style3"/>
    <w:basedOn w:val="prastasis"/>
    <w:rsid w:val="00CA24C7"/>
    <w:pPr>
      <w:spacing w:line="343" w:lineRule="exact"/>
      <w:jc w:val="center"/>
    </w:pPr>
  </w:style>
  <w:style w:type="paragraph" w:customStyle="1" w:styleId="Style4">
    <w:name w:val="Style4"/>
    <w:basedOn w:val="prastasis"/>
    <w:rsid w:val="00CA24C7"/>
    <w:pPr>
      <w:spacing w:line="245" w:lineRule="exact"/>
      <w:jc w:val="center"/>
    </w:pPr>
  </w:style>
  <w:style w:type="paragraph" w:customStyle="1" w:styleId="Style5">
    <w:name w:val="Style5"/>
    <w:basedOn w:val="prastasis"/>
    <w:rsid w:val="00CA24C7"/>
    <w:pPr>
      <w:spacing w:line="274" w:lineRule="exact"/>
      <w:jc w:val="both"/>
    </w:pPr>
  </w:style>
  <w:style w:type="paragraph" w:customStyle="1" w:styleId="Style6">
    <w:name w:val="Style6"/>
    <w:basedOn w:val="prastasis"/>
    <w:rsid w:val="00CA24C7"/>
    <w:pPr>
      <w:spacing w:line="257" w:lineRule="exact"/>
      <w:ind w:firstLine="312"/>
      <w:jc w:val="both"/>
    </w:pPr>
  </w:style>
  <w:style w:type="paragraph" w:customStyle="1" w:styleId="Style7">
    <w:name w:val="Style7"/>
    <w:basedOn w:val="prastasis"/>
    <w:rsid w:val="00CA24C7"/>
    <w:pPr>
      <w:spacing w:line="259" w:lineRule="exact"/>
      <w:ind w:firstLine="317"/>
      <w:jc w:val="both"/>
    </w:pPr>
  </w:style>
  <w:style w:type="paragraph" w:customStyle="1" w:styleId="Style8">
    <w:name w:val="Style8"/>
    <w:basedOn w:val="prastasis"/>
    <w:rsid w:val="00CA24C7"/>
    <w:pPr>
      <w:spacing w:line="254" w:lineRule="exact"/>
      <w:jc w:val="center"/>
    </w:pPr>
  </w:style>
  <w:style w:type="paragraph" w:customStyle="1" w:styleId="Style9">
    <w:name w:val="Style9"/>
    <w:basedOn w:val="prastasis"/>
    <w:rsid w:val="00CA24C7"/>
    <w:pPr>
      <w:spacing w:line="250" w:lineRule="exact"/>
      <w:jc w:val="both"/>
    </w:pPr>
  </w:style>
  <w:style w:type="paragraph" w:customStyle="1" w:styleId="Style10">
    <w:name w:val="Style10"/>
    <w:basedOn w:val="prastasis"/>
    <w:rsid w:val="00CA24C7"/>
  </w:style>
  <w:style w:type="paragraph" w:customStyle="1" w:styleId="Style11">
    <w:name w:val="Style11"/>
    <w:basedOn w:val="prastasis"/>
    <w:rsid w:val="00CA24C7"/>
    <w:pPr>
      <w:spacing w:line="360" w:lineRule="exact"/>
      <w:ind w:hanging="1478"/>
    </w:pPr>
  </w:style>
  <w:style w:type="paragraph" w:customStyle="1" w:styleId="Style12">
    <w:name w:val="Style12"/>
    <w:basedOn w:val="prastasis"/>
    <w:rsid w:val="00CA24C7"/>
    <w:pPr>
      <w:spacing w:line="182" w:lineRule="exact"/>
      <w:ind w:firstLine="485"/>
      <w:jc w:val="both"/>
    </w:pPr>
  </w:style>
  <w:style w:type="paragraph" w:customStyle="1" w:styleId="Style13">
    <w:name w:val="Style13"/>
    <w:basedOn w:val="prastasis"/>
    <w:rsid w:val="00CA24C7"/>
  </w:style>
  <w:style w:type="paragraph" w:customStyle="1" w:styleId="Style14">
    <w:name w:val="Style14"/>
    <w:basedOn w:val="prastasis"/>
    <w:rsid w:val="00CA24C7"/>
  </w:style>
  <w:style w:type="paragraph" w:customStyle="1" w:styleId="Style15">
    <w:name w:val="Style15"/>
    <w:basedOn w:val="prastasis"/>
    <w:rsid w:val="00CA24C7"/>
  </w:style>
  <w:style w:type="paragraph" w:customStyle="1" w:styleId="Style16">
    <w:name w:val="Style16"/>
    <w:basedOn w:val="prastasis"/>
    <w:rsid w:val="00CA24C7"/>
    <w:pPr>
      <w:spacing w:line="180" w:lineRule="exact"/>
    </w:pPr>
  </w:style>
  <w:style w:type="paragraph" w:customStyle="1" w:styleId="Style17">
    <w:name w:val="Style17"/>
    <w:basedOn w:val="prastasis"/>
    <w:rsid w:val="00CA24C7"/>
    <w:pPr>
      <w:spacing w:line="274" w:lineRule="exact"/>
      <w:ind w:hanging="840"/>
    </w:pPr>
  </w:style>
  <w:style w:type="paragraph" w:customStyle="1" w:styleId="Style18">
    <w:name w:val="Style18"/>
    <w:basedOn w:val="prastasis"/>
    <w:rsid w:val="00CA24C7"/>
    <w:pPr>
      <w:spacing w:line="178" w:lineRule="exact"/>
      <w:ind w:firstLine="1838"/>
    </w:pPr>
  </w:style>
  <w:style w:type="paragraph" w:customStyle="1" w:styleId="Style19">
    <w:name w:val="Style19"/>
    <w:basedOn w:val="prastasis"/>
    <w:rsid w:val="00CA24C7"/>
    <w:pPr>
      <w:jc w:val="center"/>
    </w:pPr>
  </w:style>
  <w:style w:type="paragraph" w:customStyle="1" w:styleId="Style20">
    <w:name w:val="Style20"/>
    <w:basedOn w:val="prastasis"/>
    <w:rsid w:val="00CA24C7"/>
    <w:pPr>
      <w:spacing w:line="182" w:lineRule="exact"/>
      <w:ind w:firstLine="571"/>
    </w:pPr>
  </w:style>
  <w:style w:type="paragraph" w:customStyle="1" w:styleId="Style21">
    <w:name w:val="Style21"/>
    <w:basedOn w:val="prastasis"/>
    <w:rsid w:val="00CA24C7"/>
  </w:style>
  <w:style w:type="paragraph" w:customStyle="1" w:styleId="Style22">
    <w:name w:val="Style22"/>
    <w:basedOn w:val="prastasis"/>
    <w:rsid w:val="00CA24C7"/>
    <w:pPr>
      <w:spacing w:line="179" w:lineRule="exact"/>
      <w:ind w:firstLine="571"/>
      <w:jc w:val="both"/>
    </w:pPr>
  </w:style>
  <w:style w:type="paragraph" w:customStyle="1" w:styleId="Style23">
    <w:name w:val="Style23"/>
    <w:basedOn w:val="prastasis"/>
    <w:rsid w:val="00CA24C7"/>
    <w:pPr>
      <w:spacing w:line="178" w:lineRule="exact"/>
      <w:ind w:firstLine="2525"/>
    </w:pPr>
  </w:style>
  <w:style w:type="paragraph" w:customStyle="1" w:styleId="Style24">
    <w:name w:val="Style24"/>
    <w:basedOn w:val="prastasis"/>
    <w:rsid w:val="00CA24C7"/>
  </w:style>
  <w:style w:type="paragraph" w:customStyle="1" w:styleId="Style25">
    <w:name w:val="Style25"/>
    <w:basedOn w:val="prastasis"/>
    <w:rsid w:val="00CA24C7"/>
    <w:pPr>
      <w:jc w:val="center"/>
    </w:pPr>
  </w:style>
  <w:style w:type="paragraph" w:customStyle="1" w:styleId="Style26">
    <w:name w:val="Style26"/>
    <w:basedOn w:val="prastasis"/>
    <w:rsid w:val="00CA24C7"/>
    <w:pPr>
      <w:spacing w:line="180" w:lineRule="exact"/>
      <w:ind w:firstLine="552"/>
    </w:pPr>
  </w:style>
  <w:style w:type="paragraph" w:customStyle="1" w:styleId="Style27">
    <w:name w:val="Style27"/>
    <w:basedOn w:val="prastasis"/>
    <w:rsid w:val="00CA24C7"/>
  </w:style>
  <w:style w:type="paragraph" w:customStyle="1" w:styleId="Style28">
    <w:name w:val="Style28"/>
    <w:basedOn w:val="prastasis"/>
    <w:rsid w:val="00CA24C7"/>
  </w:style>
  <w:style w:type="paragraph" w:customStyle="1" w:styleId="Style29">
    <w:name w:val="Style29"/>
    <w:basedOn w:val="prastasis"/>
    <w:rsid w:val="00CA24C7"/>
    <w:pPr>
      <w:spacing w:line="179" w:lineRule="exact"/>
    </w:pPr>
  </w:style>
  <w:style w:type="paragraph" w:customStyle="1" w:styleId="Style30">
    <w:name w:val="Style30"/>
    <w:basedOn w:val="prastasis"/>
    <w:rsid w:val="00CA24C7"/>
    <w:pPr>
      <w:spacing w:line="542" w:lineRule="exact"/>
      <w:ind w:hanging="1493"/>
    </w:pPr>
  </w:style>
  <w:style w:type="paragraph" w:customStyle="1" w:styleId="Style31">
    <w:name w:val="Style31"/>
    <w:basedOn w:val="prastasis"/>
    <w:rsid w:val="00CA24C7"/>
  </w:style>
  <w:style w:type="paragraph" w:customStyle="1" w:styleId="Style32">
    <w:name w:val="Style32"/>
    <w:basedOn w:val="prastasis"/>
    <w:rsid w:val="00CA24C7"/>
    <w:pPr>
      <w:spacing w:line="149" w:lineRule="exact"/>
      <w:ind w:firstLine="96"/>
      <w:jc w:val="both"/>
    </w:pPr>
  </w:style>
  <w:style w:type="paragraph" w:customStyle="1" w:styleId="Style33">
    <w:name w:val="Style33"/>
    <w:basedOn w:val="prastasis"/>
    <w:rsid w:val="00CA24C7"/>
    <w:pPr>
      <w:spacing w:line="149" w:lineRule="exact"/>
      <w:ind w:firstLine="562"/>
    </w:pPr>
  </w:style>
  <w:style w:type="paragraph" w:customStyle="1" w:styleId="Style34">
    <w:name w:val="Style34"/>
    <w:basedOn w:val="prastasis"/>
    <w:rsid w:val="00CA24C7"/>
  </w:style>
  <w:style w:type="paragraph" w:customStyle="1" w:styleId="Style35">
    <w:name w:val="Style35"/>
    <w:basedOn w:val="prastasis"/>
    <w:rsid w:val="00CA24C7"/>
    <w:pPr>
      <w:spacing w:line="149" w:lineRule="exact"/>
      <w:jc w:val="right"/>
    </w:pPr>
  </w:style>
  <w:style w:type="paragraph" w:customStyle="1" w:styleId="Style36">
    <w:name w:val="Style36"/>
    <w:basedOn w:val="prastasis"/>
    <w:rsid w:val="00CA24C7"/>
    <w:pPr>
      <w:spacing w:line="180" w:lineRule="exact"/>
      <w:ind w:firstLine="547"/>
    </w:pPr>
  </w:style>
  <w:style w:type="paragraph" w:customStyle="1" w:styleId="Style37">
    <w:name w:val="Style37"/>
    <w:basedOn w:val="prastasis"/>
    <w:rsid w:val="00CA24C7"/>
    <w:pPr>
      <w:spacing w:line="180" w:lineRule="exact"/>
      <w:ind w:firstLine="576"/>
    </w:pPr>
  </w:style>
  <w:style w:type="paragraph" w:customStyle="1" w:styleId="Style38">
    <w:name w:val="Style38"/>
    <w:basedOn w:val="prastasis"/>
    <w:rsid w:val="00CA24C7"/>
    <w:pPr>
      <w:jc w:val="both"/>
    </w:pPr>
  </w:style>
  <w:style w:type="paragraph" w:customStyle="1" w:styleId="Style39">
    <w:name w:val="Style39"/>
    <w:basedOn w:val="prastasis"/>
    <w:rsid w:val="00CA24C7"/>
    <w:pPr>
      <w:spacing w:line="149" w:lineRule="exact"/>
      <w:ind w:firstLine="1368"/>
    </w:pPr>
  </w:style>
  <w:style w:type="paragraph" w:customStyle="1" w:styleId="Style40">
    <w:name w:val="Style40"/>
    <w:basedOn w:val="prastasis"/>
    <w:rsid w:val="00CA24C7"/>
    <w:pPr>
      <w:spacing w:line="178" w:lineRule="exact"/>
      <w:ind w:firstLine="470"/>
      <w:jc w:val="both"/>
    </w:pPr>
  </w:style>
  <w:style w:type="paragraph" w:customStyle="1" w:styleId="Style41">
    <w:name w:val="Style41"/>
    <w:basedOn w:val="prastasis"/>
    <w:rsid w:val="00CA24C7"/>
    <w:pPr>
      <w:spacing w:line="154" w:lineRule="exact"/>
    </w:pPr>
  </w:style>
  <w:style w:type="paragraph" w:customStyle="1" w:styleId="Style42">
    <w:name w:val="Style42"/>
    <w:basedOn w:val="prastasis"/>
    <w:rsid w:val="00CA24C7"/>
  </w:style>
  <w:style w:type="paragraph" w:customStyle="1" w:styleId="Style43">
    <w:name w:val="Style43"/>
    <w:basedOn w:val="prastasis"/>
    <w:rsid w:val="00CA24C7"/>
    <w:pPr>
      <w:spacing w:line="182" w:lineRule="exact"/>
      <w:ind w:hanging="566"/>
    </w:pPr>
  </w:style>
  <w:style w:type="paragraph" w:customStyle="1" w:styleId="Style44">
    <w:name w:val="Style44"/>
    <w:basedOn w:val="prastasis"/>
    <w:rsid w:val="00CA24C7"/>
    <w:pPr>
      <w:spacing w:line="182" w:lineRule="exact"/>
      <w:ind w:firstLine="547"/>
      <w:jc w:val="both"/>
    </w:pPr>
  </w:style>
  <w:style w:type="paragraph" w:customStyle="1" w:styleId="Style45">
    <w:name w:val="Style45"/>
    <w:basedOn w:val="prastasis"/>
    <w:rsid w:val="00CA24C7"/>
    <w:pPr>
      <w:jc w:val="center"/>
    </w:pPr>
  </w:style>
  <w:style w:type="paragraph" w:customStyle="1" w:styleId="Style46">
    <w:name w:val="Style46"/>
    <w:basedOn w:val="prastasis"/>
    <w:rsid w:val="00CA24C7"/>
    <w:pPr>
      <w:spacing w:line="182" w:lineRule="exact"/>
      <w:ind w:firstLine="566"/>
      <w:jc w:val="both"/>
    </w:pPr>
  </w:style>
  <w:style w:type="paragraph" w:customStyle="1" w:styleId="Style47">
    <w:name w:val="Style47"/>
    <w:basedOn w:val="prastasis"/>
    <w:rsid w:val="00CA24C7"/>
    <w:pPr>
      <w:spacing w:line="182" w:lineRule="exact"/>
      <w:ind w:firstLine="566"/>
      <w:jc w:val="both"/>
    </w:pPr>
  </w:style>
  <w:style w:type="paragraph" w:customStyle="1" w:styleId="Style48">
    <w:name w:val="Style48"/>
    <w:basedOn w:val="prastasis"/>
    <w:rsid w:val="00CA24C7"/>
    <w:pPr>
      <w:spacing w:line="389" w:lineRule="exact"/>
    </w:pPr>
  </w:style>
  <w:style w:type="paragraph" w:customStyle="1" w:styleId="Style49">
    <w:name w:val="Style49"/>
    <w:basedOn w:val="prastasis"/>
    <w:rsid w:val="00CA24C7"/>
  </w:style>
  <w:style w:type="paragraph" w:customStyle="1" w:styleId="Style50">
    <w:name w:val="Style50"/>
    <w:basedOn w:val="prastasis"/>
    <w:rsid w:val="00CA24C7"/>
  </w:style>
  <w:style w:type="paragraph" w:customStyle="1" w:styleId="Style51">
    <w:name w:val="Style51"/>
    <w:basedOn w:val="prastasis"/>
    <w:rsid w:val="00CA24C7"/>
    <w:pPr>
      <w:jc w:val="center"/>
    </w:pPr>
  </w:style>
  <w:style w:type="paragraph" w:customStyle="1" w:styleId="Style52">
    <w:name w:val="Style52"/>
    <w:basedOn w:val="prastasis"/>
    <w:rsid w:val="00CA24C7"/>
    <w:pPr>
      <w:spacing w:line="151" w:lineRule="exact"/>
      <w:jc w:val="center"/>
    </w:pPr>
  </w:style>
  <w:style w:type="paragraph" w:customStyle="1" w:styleId="Style53">
    <w:name w:val="Style53"/>
    <w:basedOn w:val="prastasis"/>
    <w:rsid w:val="00CA24C7"/>
    <w:pPr>
      <w:spacing w:line="182" w:lineRule="exact"/>
      <w:jc w:val="both"/>
    </w:pPr>
  </w:style>
  <w:style w:type="paragraph" w:customStyle="1" w:styleId="Style54">
    <w:name w:val="Style54"/>
    <w:basedOn w:val="prastasis"/>
    <w:rsid w:val="00CA24C7"/>
    <w:pPr>
      <w:jc w:val="center"/>
    </w:pPr>
  </w:style>
  <w:style w:type="paragraph" w:customStyle="1" w:styleId="Style55">
    <w:name w:val="Style55"/>
    <w:basedOn w:val="prastasis"/>
    <w:rsid w:val="00CA24C7"/>
  </w:style>
  <w:style w:type="paragraph" w:customStyle="1" w:styleId="Style56">
    <w:name w:val="Style56"/>
    <w:basedOn w:val="prastasis"/>
    <w:rsid w:val="00CA24C7"/>
  </w:style>
  <w:style w:type="paragraph" w:customStyle="1" w:styleId="Style57">
    <w:name w:val="Style57"/>
    <w:basedOn w:val="prastasis"/>
    <w:rsid w:val="00CA24C7"/>
    <w:pPr>
      <w:spacing w:line="182" w:lineRule="exact"/>
      <w:jc w:val="both"/>
    </w:pPr>
  </w:style>
  <w:style w:type="paragraph" w:customStyle="1" w:styleId="Style58">
    <w:name w:val="Style58"/>
    <w:basedOn w:val="prastasis"/>
    <w:rsid w:val="00CA24C7"/>
    <w:pPr>
      <w:spacing w:line="184" w:lineRule="exact"/>
      <w:ind w:firstLine="600"/>
      <w:jc w:val="both"/>
    </w:pPr>
  </w:style>
  <w:style w:type="paragraph" w:customStyle="1" w:styleId="Style59">
    <w:name w:val="Style59"/>
    <w:basedOn w:val="prastasis"/>
    <w:rsid w:val="00CA24C7"/>
    <w:pPr>
      <w:spacing w:line="154" w:lineRule="exact"/>
      <w:jc w:val="both"/>
    </w:pPr>
  </w:style>
  <w:style w:type="paragraph" w:customStyle="1" w:styleId="Style60">
    <w:name w:val="Style60"/>
    <w:basedOn w:val="prastasis"/>
    <w:rsid w:val="00CA24C7"/>
    <w:pPr>
      <w:spacing w:line="180" w:lineRule="exact"/>
      <w:ind w:firstLine="595"/>
    </w:pPr>
  </w:style>
  <w:style w:type="paragraph" w:customStyle="1" w:styleId="Style61">
    <w:name w:val="Style61"/>
    <w:basedOn w:val="prastasis"/>
    <w:rsid w:val="00CA24C7"/>
    <w:pPr>
      <w:spacing w:line="182" w:lineRule="exact"/>
      <w:ind w:hanging="226"/>
    </w:pPr>
  </w:style>
  <w:style w:type="paragraph" w:customStyle="1" w:styleId="Style62">
    <w:name w:val="Style62"/>
    <w:basedOn w:val="prastasis"/>
    <w:rsid w:val="00CA24C7"/>
  </w:style>
  <w:style w:type="paragraph" w:customStyle="1" w:styleId="Style63">
    <w:name w:val="Style63"/>
    <w:basedOn w:val="prastasis"/>
    <w:rsid w:val="00CA24C7"/>
    <w:pPr>
      <w:spacing w:line="178" w:lineRule="exact"/>
      <w:ind w:firstLine="576"/>
    </w:pPr>
  </w:style>
  <w:style w:type="paragraph" w:customStyle="1" w:styleId="Style64">
    <w:name w:val="Style64"/>
    <w:basedOn w:val="prastasis"/>
    <w:rsid w:val="00CA24C7"/>
    <w:pPr>
      <w:spacing w:line="101" w:lineRule="exact"/>
      <w:jc w:val="both"/>
    </w:pPr>
  </w:style>
  <w:style w:type="paragraph" w:customStyle="1" w:styleId="Style65">
    <w:name w:val="Style65"/>
    <w:basedOn w:val="prastasis"/>
    <w:rsid w:val="00CA24C7"/>
  </w:style>
  <w:style w:type="paragraph" w:customStyle="1" w:styleId="Style66">
    <w:name w:val="Style66"/>
    <w:basedOn w:val="prastasis"/>
    <w:rsid w:val="00CA24C7"/>
    <w:pPr>
      <w:spacing w:line="178" w:lineRule="exact"/>
      <w:ind w:hanging="1949"/>
    </w:pPr>
  </w:style>
  <w:style w:type="paragraph" w:customStyle="1" w:styleId="Style67">
    <w:name w:val="Style67"/>
    <w:basedOn w:val="prastasis"/>
    <w:rsid w:val="00CA24C7"/>
    <w:pPr>
      <w:jc w:val="right"/>
    </w:pPr>
  </w:style>
  <w:style w:type="paragraph" w:customStyle="1" w:styleId="Style68">
    <w:name w:val="Style68"/>
    <w:basedOn w:val="prastasis"/>
    <w:rsid w:val="00CA24C7"/>
    <w:pPr>
      <w:spacing w:line="298" w:lineRule="exact"/>
      <w:jc w:val="center"/>
    </w:pPr>
  </w:style>
  <w:style w:type="paragraph" w:customStyle="1" w:styleId="Style69">
    <w:name w:val="Style69"/>
    <w:basedOn w:val="prastasis"/>
    <w:rsid w:val="00CA24C7"/>
    <w:pPr>
      <w:spacing w:line="180" w:lineRule="exact"/>
    </w:pPr>
  </w:style>
  <w:style w:type="paragraph" w:customStyle="1" w:styleId="Style70">
    <w:name w:val="Style70"/>
    <w:basedOn w:val="prastasis"/>
    <w:rsid w:val="00CA24C7"/>
    <w:pPr>
      <w:spacing w:line="180" w:lineRule="exact"/>
      <w:ind w:firstLine="557"/>
    </w:pPr>
  </w:style>
  <w:style w:type="paragraph" w:customStyle="1" w:styleId="Style71">
    <w:name w:val="Style71"/>
    <w:basedOn w:val="prastasis"/>
    <w:rsid w:val="00CA24C7"/>
    <w:pPr>
      <w:spacing w:line="178" w:lineRule="exact"/>
      <w:jc w:val="center"/>
    </w:pPr>
  </w:style>
  <w:style w:type="paragraph" w:customStyle="1" w:styleId="Style72">
    <w:name w:val="Style72"/>
    <w:basedOn w:val="prastasis"/>
    <w:rsid w:val="00CA24C7"/>
    <w:pPr>
      <w:jc w:val="both"/>
    </w:pPr>
  </w:style>
  <w:style w:type="paragraph" w:customStyle="1" w:styleId="Style73">
    <w:name w:val="Style73"/>
    <w:basedOn w:val="prastasis"/>
    <w:rsid w:val="00CA24C7"/>
    <w:pPr>
      <w:spacing w:line="180" w:lineRule="exact"/>
      <w:jc w:val="center"/>
    </w:pPr>
  </w:style>
  <w:style w:type="paragraph" w:customStyle="1" w:styleId="Style74">
    <w:name w:val="Style74"/>
    <w:basedOn w:val="prastasis"/>
    <w:rsid w:val="00CA24C7"/>
  </w:style>
  <w:style w:type="paragraph" w:customStyle="1" w:styleId="Style75">
    <w:name w:val="Style75"/>
    <w:basedOn w:val="prastasis"/>
    <w:rsid w:val="00CA24C7"/>
    <w:pPr>
      <w:spacing w:line="365" w:lineRule="exact"/>
      <w:jc w:val="right"/>
    </w:pPr>
  </w:style>
  <w:style w:type="paragraph" w:customStyle="1" w:styleId="Style76">
    <w:name w:val="Style76"/>
    <w:basedOn w:val="prastasis"/>
    <w:rsid w:val="00CA24C7"/>
    <w:pPr>
      <w:spacing w:line="178" w:lineRule="exact"/>
      <w:ind w:hanging="1718"/>
    </w:pPr>
  </w:style>
  <w:style w:type="paragraph" w:customStyle="1" w:styleId="Style77">
    <w:name w:val="Style77"/>
    <w:basedOn w:val="prastasis"/>
    <w:rsid w:val="00CA24C7"/>
    <w:pPr>
      <w:spacing w:line="182" w:lineRule="exact"/>
      <w:jc w:val="both"/>
    </w:pPr>
  </w:style>
  <w:style w:type="paragraph" w:customStyle="1" w:styleId="Style78">
    <w:name w:val="Style78"/>
    <w:basedOn w:val="prastasis"/>
    <w:rsid w:val="00CA24C7"/>
    <w:pPr>
      <w:spacing w:line="120" w:lineRule="exact"/>
      <w:jc w:val="both"/>
    </w:pPr>
  </w:style>
  <w:style w:type="paragraph" w:customStyle="1" w:styleId="Style79">
    <w:name w:val="Style79"/>
    <w:basedOn w:val="prastasis"/>
    <w:rsid w:val="00CA24C7"/>
    <w:pPr>
      <w:spacing w:line="180" w:lineRule="exact"/>
    </w:pPr>
  </w:style>
  <w:style w:type="paragraph" w:customStyle="1" w:styleId="Style80">
    <w:name w:val="Style80"/>
    <w:basedOn w:val="prastasis"/>
    <w:rsid w:val="00CA24C7"/>
  </w:style>
  <w:style w:type="paragraph" w:customStyle="1" w:styleId="Style81">
    <w:name w:val="Style81"/>
    <w:basedOn w:val="prastasis"/>
    <w:rsid w:val="00CA24C7"/>
    <w:pPr>
      <w:spacing w:line="182" w:lineRule="exact"/>
      <w:jc w:val="center"/>
    </w:pPr>
  </w:style>
  <w:style w:type="paragraph" w:customStyle="1" w:styleId="Style82">
    <w:name w:val="Style82"/>
    <w:basedOn w:val="prastasis"/>
    <w:rsid w:val="00CA24C7"/>
    <w:pPr>
      <w:spacing w:line="178" w:lineRule="exact"/>
      <w:ind w:firstLine="3797"/>
    </w:pPr>
  </w:style>
  <w:style w:type="paragraph" w:customStyle="1" w:styleId="Style83">
    <w:name w:val="Style83"/>
    <w:basedOn w:val="prastasis"/>
    <w:rsid w:val="00CA24C7"/>
    <w:pPr>
      <w:spacing w:line="182" w:lineRule="exact"/>
      <w:jc w:val="both"/>
    </w:pPr>
  </w:style>
  <w:style w:type="paragraph" w:customStyle="1" w:styleId="Style84">
    <w:name w:val="Style84"/>
    <w:basedOn w:val="prastasis"/>
    <w:rsid w:val="00CA24C7"/>
    <w:pPr>
      <w:spacing w:line="182" w:lineRule="exact"/>
      <w:ind w:hanging="499"/>
    </w:pPr>
  </w:style>
  <w:style w:type="paragraph" w:customStyle="1" w:styleId="Style85">
    <w:name w:val="Style85"/>
    <w:basedOn w:val="prastasis"/>
    <w:rsid w:val="00CA24C7"/>
    <w:pPr>
      <w:spacing w:line="182" w:lineRule="exact"/>
      <w:ind w:firstLine="475"/>
      <w:jc w:val="both"/>
    </w:pPr>
  </w:style>
  <w:style w:type="paragraph" w:customStyle="1" w:styleId="Style86">
    <w:name w:val="Style86"/>
    <w:basedOn w:val="prastasis"/>
    <w:rsid w:val="00CA24C7"/>
    <w:pPr>
      <w:spacing w:line="178" w:lineRule="exact"/>
      <w:jc w:val="both"/>
    </w:pPr>
  </w:style>
  <w:style w:type="paragraph" w:customStyle="1" w:styleId="Style87">
    <w:name w:val="Style87"/>
    <w:basedOn w:val="prastasis"/>
    <w:rsid w:val="00CA24C7"/>
    <w:pPr>
      <w:spacing w:line="178" w:lineRule="exact"/>
      <w:ind w:firstLine="3720"/>
    </w:pPr>
  </w:style>
  <w:style w:type="paragraph" w:customStyle="1" w:styleId="Style88">
    <w:name w:val="Style88"/>
    <w:basedOn w:val="prastasis"/>
    <w:rsid w:val="00CA24C7"/>
    <w:pPr>
      <w:jc w:val="both"/>
    </w:pPr>
  </w:style>
  <w:style w:type="paragraph" w:customStyle="1" w:styleId="Style89">
    <w:name w:val="Style89"/>
    <w:basedOn w:val="prastasis"/>
    <w:rsid w:val="00CA24C7"/>
  </w:style>
  <w:style w:type="paragraph" w:customStyle="1" w:styleId="Style90">
    <w:name w:val="Style90"/>
    <w:basedOn w:val="prastasis"/>
    <w:rsid w:val="00CA24C7"/>
  </w:style>
  <w:style w:type="paragraph" w:customStyle="1" w:styleId="Style91">
    <w:name w:val="Style91"/>
    <w:basedOn w:val="prastasis"/>
    <w:rsid w:val="00CA24C7"/>
    <w:pPr>
      <w:spacing w:line="178" w:lineRule="exact"/>
      <w:ind w:firstLine="581"/>
      <w:jc w:val="both"/>
    </w:pPr>
  </w:style>
  <w:style w:type="paragraph" w:customStyle="1" w:styleId="Style92">
    <w:name w:val="Style92"/>
    <w:basedOn w:val="prastasis"/>
    <w:rsid w:val="00CA24C7"/>
    <w:pPr>
      <w:spacing w:line="178" w:lineRule="exact"/>
      <w:ind w:firstLine="571"/>
      <w:jc w:val="both"/>
    </w:pPr>
  </w:style>
  <w:style w:type="paragraph" w:customStyle="1" w:styleId="Style93">
    <w:name w:val="Style93"/>
    <w:basedOn w:val="prastasis"/>
    <w:rsid w:val="00CA24C7"/>
  </w:style>
  <w:style w:type="paragraph" w:customStyle="1" w:styleId="Style94">
    <w:name w:val="Style94"/>
    <w:basedOn w:val="prastasis"/>
    <w:rsid w:val="00CA24C7"/>
    <w:pPr>
      <w:jc w:val="both"/>
    </w:pPr>
  </w:style>
  <w:style w:type="paragraph" w:customStyle="1" w:styleId="Style95">
    <w:name w:val="Style95"/>
    <w:basedOn w:val="prastasis"/>
    <w:rsid w:val="00CA24C7"/>
  </w:style>
  <w:style w:type="paragraph" w:customStyle="1" w:styleId="Style96">
    <w:name w:val="Style96"/>
    <w:basedOn w:val="prastasis"/>
    <w:rsid w:val="00CA24C7"/>
    <w:pPr>
      <w:spacing w:line="283" w:lineRule="exact"/>
    </w:pPr>
  </w:style>
  <w:style w:type="paragraph" w:customStyle="1" w:styleId="Style97">
    <w:name w:val="Style97"/>
    <w:basedOn w:val="prastasis"/>
    <w:rsid w:val="00CA24C7"/>
    <w:pPr>
      <w:spacing w:line="281" w:lineRule="exact"/>
      <w:ind w:firstLine="840"/>
    </w:pPr>
  </w:style>
  <w:style w:type="paragraph" w:customStyle="1" w:styleId="Style98">
    <w:name w:val="Style98"/>
    <w:basedOn w:val="prastasis"/>
    <w:rsid w:val="00CA24C7"/>
    <w:pPr>
      <w:jc w:val="center"/>
    </w:pPr>
  </w:style>
  <w:style w:type="paragraph" w:customStyle="1" w:styleId="Style99">
    <w:name w:val="Style99"/>
    <w:basedOn w:val="prastasis"/>
    <w:rsid w:val="00CA24C7"/>
    <w:pPr>
      <w:spacing w:line="235" w:lineRule="exact"/>
    </w:pPr>
  </w:style>
  <w:style w:type="paragraph" w:customStyle="1" w:styleId="Style100">
    <w:name w:val="Style100"/>
    <w:basedOn w:val="prastasis"/>
    <w:rsid w:val="00CA24C7"/>
    <w:pPr>
      <w:spacing w:line="240" w:lineRule="exact"/>
      <w:jc w:val="center"/>
    </w:pPr>
  </w:style>
  <w:style w:type="paragraph" w:customStyle="1" w:styleId="Style101">
    <w:name w:val="Style101"/>
    <w:basedOn w:val="prastasis"/>
    <w:rsid w:val="00CA24C7"/>
    <w:pPr>
      <w:spacing w:line="144" w:lineRule="exact"/>
    </w:pPr>
  </w:style>
  <w:style w:type="paragraph" w:customStyle="1" w:styleId="Style102">
    <w:name w:val="Style102"/>
    <w:basedOn w:val="prastasis"/>
    <w:rsid w:val="00CA24C7"/>
  </w:style>
  <w:style w:type="paragraph" w:customStyle="1" w:styleId="Style103">
    <w:name w:val="Style103"/>
    <w:basedOn w:val="prastasis"/>
    <w:rsid w:val="00CA24C7"/>
    <w:pPr>
      <w:spacing w:line="226" w:lineRule="exact"/>
      <w:jc w:val="both"/>
    </w:pPr>
  </w:style>
  <w:style w:type="paragraph" w:customStyle="1" w:styleId="Style104">
    <w:name w:val="Style104"/>
    <w:basedOn w:val="prastasis"/>
    <w:rsid w:val="00CA24C7"/>
    <w:pPr>
      <w:spacing w:line="259" w:lineRule="exact"/>
    </w:pPr>
  </w:style>
  <w:style w:type="paragraph" w:customStyle="1" w:styleId="Style105">
    <w:name w:val="Style105"/>
    <w:basedOn w:val="prastasis"/>
    <w:rsid w:val="00CA24C7"/>
  </w:style>
  <w:style w:type="paragraph" w:customStyle="1" w:styleId="Style106">
    <w:name w:val="Style106"/>
    <w:basedOn w:val="prastasis"/>
    <w:rsid w:val="00CA24C7"/>
  </w:style>
  <w:style w:type="paragraph" w:customStyle="1" w:styleId="Style107">
    <w:name w:val="Style107"/>
    <w:basedOn w:val="prastasis"/>
    <w:rsid w:val="00CA24C7"/>
  </w:style>
  <w:style w:type="paragraph" w:customStyle="1" w:styleId="Style108">
    <w:name w:val="Style108"/>
    <w:basedOn w:val="prastasis"/>
    <w:rsid w:val="00CA24C7"/>
  </w:style>
  <w:style w:type="paragraph" w:customStyle="1" w:styleId="Style109">
    <w:name w:val="Style109"/>
    <w:basedOn w:val="prastasis"/>
    <w:rsid w:val="00CA24C7"/>
    <w:pPr>
      <w:spacing w:line="254" w:lineRule="exact"/>
      <w:ind w:firstLine="317"/>
      <w:jc w:val="both"/>
    </w:pPr>
  </w:style>
  <w:style w:type="paragraph" w:customStyle="1" w:styleId="Style110">
    <w:name w:val="Style110"/>
    <w:basedOn w:val="prastasis"/>
    <w:rsid w:val="00CA24C7"/>
    <w:pPr>
      <w:jc w:val="center"/>
    </w:pPr>
  </w:style>
  <w:style w:type="paragraph" w:customStyle="1" w:styleId="Style111">
    <w:name w:val="Style111"/>
    <w:basedOn w:val="prastasis"/>
    <w:rsid w:val="00CA24C7"/>
    <w:pPr>
      <w:spacing w:line="211" w:lineRule="exact"/>
      <w:ind w:hanging="226"/>
    </w:pPr>
  </w:style>
  <w:style w:type="paragraph" w:customStyle="1" w:styleId="Style112">
    <w:name w:val="Style112"/>
    <w:basedOn w:val="prastasis"/>
    <w:rsid w:val="00CA24C7"/>
    <w:pPr>
      <w:spacing w:line="115" w:lineRule="exact"/>
      <w:jc w:val="center"/>
    </w:pPr>
  </w:style>
  <w:style w:type="paragraph" w:customStyle="1" w:styleId="Style113">
    <w:name w:val="Style113"/>
    <w:basedOn w:val="prastasis"/>
    <w:rsid w:val="00CA24C7"/>
  </w:style>
  <w:style w:type="paragraph" w:customStyle="1" w:styleId="Style114">
    <w:name w:val="Style114"/>
    <w:basedOn w:val="prastasis"/>
    <w:rsid w:val="00CA24C7"/>
    <w:pPr>
      <w:spacing w:line="178" w:lineRule="exact"/>
      <w:ind w:firstLine="466"/>
      <w:jc w:val="both"/>
    </w:pPr>
  </w:style>
  <w:style w:type="paragraph" w:customStyle="1" w:styleId="Style115">
    <w:name w:val="Style115"/>
    <w:basedOn w:val="prastasis"/>
    <w:rsid w:val="00CA24C7"/>
    <w:pPr>
      <w:spacing w:line="259" w:lineRule="exact"/>
      <w:ind w:firstLine="264"/>
    </w:pPr>
  </w:style>
  <w:style w:type="paragraph" w:customStyle="1" w:styleId="Style116">
    <w:name w:val="Style116"/>
    <w:basedOn w:val="prastasis"/>
    <w:rsid w:val="00CA24C7"/>
    <w:pPr>
      <w:spacing w:line="432" w:lineRule="exact"/>
      <w:jc w:val="center"/>
    </w:pPr>
  </w:style>
  <w:style w:type="paragraph" w:customStyle="1" w:styleId="Style117">
    <w:name w:val="Style117"/>
    <w:basedOn w:val="prastasis"/>
    <w:rsid w:val="00CA24C7"/>
    <w:pPr>
      <w:spacing w:line="192" w:lineRule="exact"/>
    </w:pPr>
  </w:style>
  <w:style w:type="paragraph" w:customStyle="1" w:styleId="Style118">
    <w:name w:val="Style118"/>
    <w:basedOn w:val="prastasis"/>
    <w:rsid w:val="00CA24C7"/>
    <w:pPr>
      <w:spacing w:line="206" w:lineRule="exact"/>
    </w:pPr>
  </w:style>
  <w:style w:type="paragraph" w:customStyle="1" w:styleId="Style119">
    <w:name w:val="Style119"/>
    <w:basedOn w:val="prastasis"/>
    <w:rsid w:val="00CA24C7"/>
    <w:pPr>
      <w:spacing w:line="211" w:lineRule="exact"/>
      <w:ind w:firstLine="216"/>
    </w:pPr>
  </w:style>
  <w:style w:type="paragraph" w:customStyle="1" w:styleId="Style120">
    <w:name w:val="Style120"/>
    <w:basedOn w:val="prastasis"/>
    <w:rsid w:val="00CA24C7"/>
    <w:pPr>
      <w:jc w:val="center"/>
    </w:pPr>
  </w:style>
  <w:style w:type="paragraph" w:customStyle="1" w:styleId="Style121">
    <w:name w:val="Style121"/>
    <w:basedOn w:val="prastasis"/>
    <w:rsid w:val="00CA24C7"/>
    <w:pPr>
      <w:spacing w:line="413" w:lineRule="exact"/>
    </w:pPr>
  </w:style>
  <w:style w:type="paragraph" w:customStyle="1" w:styleId="Style122">
    <w:name w:val="Style122"/>
    <w:basedOn w:val="prastasis"/>
    <w:rsid w:val="00CA24C7"/>
  </w:style>
  <w:style w:type="paragraph" w:customStyle="1" w:styleId="Style123">
    <w:name w:val="Style123"/>
    <w:basedOn w:val="prastasis"/>
    <w:rsid w:val="00CA24C7"/>
  </w:style>
  <w:style w:type="paragraph" w:customStyle="1" w:styleId="Style124">
    <w:name w:val="Style124"/>
    <w:basedOn w:val="prastasis"/>
    <w:rsid w:val="00CA24C7"/>
  </w:style>
  <w:style w:type="paragraph" w:customStyle="1" w:styleId="Style125">
    <w:name w:val="Style125"/>
    <w:basedOn w:val="prastasis"/>
    <w:rsid w:val="00CA24C7"/>
    <w:pPr>
      <w:spacing w:line="139" w:lineRule="exact"/>
    </w:pPr>
  </w:style>
  <w:style w:type="paragraph" w:customStyle="1" w:styleId="Style126">
    <w:name w:val="Style126"/>
    <w:basedOn w:val="prastasis"/>
    <w:rsid w:val="00CA24C7"/>
  </w:style>
  <w:style w:type="paragraph" w:customStyle="1" w:styleId="Style127">
    <w:name w:val="Style127"/>
    <w:basedOn w:val="prastasis"/>
    <w:rsid w:val="00CA24C7"/>
  </w:style>
  <w:style w:type="paragraph" w:customStyle="1" w:styleId="Style128">
    <w:name w:val="Style128"/>
    <w:basedOn w:val="prastasis"/>
    <w:rsid w:val="00CA24C7"/>
    <w:pPr>
      <w:spacing w:line="197" w:lineRule="exact"/>
    </w:pPr>
  </w:style>
  <w:style w:type="paragraph" w:customStyle="1" w:styleId="Style129">
    <w:name w:val="Style129"/>
    <w:basedOn w:val="prastasis"/>
    <w:rsid w:val="00CA24C7"/>
    <w:pPr>
      <w:spacing w:line="178" w:lineRule="exact"/>
      <w:ind w:hanging="1786"/>
    </w:pPr>
  </w:style>
  <w:style w:type="paragraph" w:customStyle="1" w:styleId="Style130">
    <w:name w:val="Style130"/>
    <w:basedOn w:val="prastasis"/>
    <w:rsid w:val="00CA24C7"/>
  </w:style>
  <w:style w:type="paragraph" w:customStyle="1" w:styleId="Style131">
    <w:name w:val="Style131"/>
    <w:basedOn w:val="prastasis"/>
    <w:rsid w:val="00CA24C7"/>
    <w:pPr>
      <w:spacing w:line="211" w:lineRule="exact"/>
      <w:ind w:firstLine="451"/>
    </w:pPr>
  </w:style>
  <w:style w:type="paragraph" w:customStyle="1" w:styleId="Style132">
    <w:name w:val="Style132"/>
    <w:basedOn w:val="prastasis"/>
    <w:rsid w:val="00CA24C7"/>
    <w:pPr>
      <w:spacing w:line="182" w:lineRule="exact"/>
      <w:ind w:hanging="389"/>
    </w:pPr>
  </w:style>
  <w:style w:type="paragraph" w:customStyle="1" w:styleId="Style133">
    <w:name w:val="Style133"/>
    <w:basedOn w:val="prastasis"/>
    <w:rsid w:val="00CA24C7"/>
  </w:style>
  <w:style w:type="paragraph" w:customStyle="1" w:styleId="Style134">
    <w:name w:val="Style134"/>
    <w:basedOn w:val="prastasis"/>
    <w:rsid w:val="00CA24C7"/>
    <w:pPr>
      <w:spacing w:line="456" w:lineRule="exact"/>
      <w:ind w:hanging="139"/>
    </w:pPr>
  </w:style>
  <w:style w:type="paragraph" w:customStyle="1" w:styleId="Style135">
    <w:name w:val="Style135"/>
    <w:basedOn w:val="prastasis"/>
    <w:rsid w:val="00CA24C7"/>
    <w:pPr>
      <w:jc w:val="both"/>
    </w:pPr>
  </w:style>
  <w:style w:type="paragraph" w:customStyle="1" w:styleId="Style136">
    <w:name w:val="Style136"/>
    <w:basedOn w:val="prastasis"/>
    <w:rsid w:val="00CA24C7"/>
    <w:pPr>
      <w:spacing w:line="234" w:lineRule="exact"/>
      <w:ind w:firstLine="312"/>
      <w:jc w:val="both"/>
    </w:pPr>
  </w:style>
  <w:style w:type="paragraph" w:customStyle="1" w:styleId="Style137">
    <w:name w:val="Style137"/>
    <w:basedOn w:val="prastasis"/>
    <w:rsid w:val="00CA24C7"/>
    <w:pPr>
      <w:spacing w:line="442" w:lineRule="exact"/>
      <w:ind w:firstLine="384"/>
    </w:pPr>
  </w:style>
  <w:style w:type="paragraph" w:customStyle="1" w:styleId="Style138">
    <w:name w:val="Style138"/>
    <w:basedOn w:val="prastasis"/>
    <w:rsid w:val="00CA24C7"/>
  </w:style>
  <w:style w:type="paragraph" w:customStyle="1" w:styleId="Style139">
    <w:name w:val="Style139"/>
    <w:basedOn w:val="prastasis"/>
    <w:rsid w:val="00CA24C7"/>
  </w:style>
  <w:style w:type="paragraph" w:customStyle="1" w:styleId="Style140">
    <w:name w:val="Style140"/>
    <w:basedOn w:val="prastasis"/>
    <w:rsid w:val="00CA24C7"/>
    <w:pPr>
      <w:spacing w:line="228" w:lineRule="exact"/>
    </w:pPr>
  </w:style>
  <w:style w:type="paragraph" w:customStyle="1" w:styleId="Style141">
    <w:name w:val="Style141"/>
    <w:basedOn w:val="prastasis"/>
    <w:rsid w:val="00CA24C7"/>
  </w:style>
  <w:style w:type="paragraph" w:customStyle="1" w:styleId="Style142">
    <w:name w:val="Style142"/>
    <w:basedOn w:val="prastasis"/>
    <w:rsid w:val="00CA24C7"/>
    <w:pPr>
      <w:spacing w:line="211" w:lineRule="exact"/>
      <w:ind w:firstLine="221"/>
    </w:pPr>
  </w:style>
  <w:style w:type="paragraph" w:customStyle="1" w:styleId="Style143">
    <w:name w:val="Style143"/>
    <w:basedOn w:val="prastasis"/>
    <w:rsid w:val="00CA24C7"/>
  </w:style>
  <w:style w:type="paragraph" w:customStyle="1" w:styleId="Style144">
    <w:name w:val="Style144"/>
    <w:basedOn w:val="prastasis"/>
    <w:rsid w:val="00CA24C7"/>
    <w:pPr>
      <w:spacing w:line="192" w:lineRule="exact"/>
      <w:jc w:val="both"/>
    </w:pPr>
  </w:style>
  <w:style w:type="paragraph" w:customStyle="1" w:styleId="Style145">
    <w:name w:val="Style145"/>
    <w:basedOn w:val="prastasis"/>
    <w:rsid w:val="00CA24C7"/>
    <w:pPr>
      <w:spacing w:line="235" w:lineRule="exact"/>
      <w:ind w:firstLine="331"/>
      <w:jc w:val="both"/>
    </w:pPr>
  </w:style>
  <w:style w:type="paragraph" w:customStyle="1" w:styleId="Style146">
    <w:name w:val="Style146"/>
    <w:basedOn w:val="prastasis"/>
    <w:rsid w:val="00CA24C7"/>
  </w:style>
  <w:style w:type="paragraph" w:customStyle="1" w:styleId="Style147">
    <w:name w:val="Style147"/>
    <w:basedOn w:val="prastasis"/>
    <w:rsid w:val="00CA24C7"/>
    <w:pPr>
      <w:spacing w:line="178" w:lineRule="exact"/>
      <w:jc w:val="center"/>
    </w:pPr>
  </w:style>
  <w:style w:type="paragraph" w:customStyle="1" w:styleId="Style148">
    <w:name w:val="Style148"/>
    <w:basedOn w:val="prastasis"/>
    <w:rsid w:val="00CA24C7"/>
  </w:style>
  <w:style w:type="paragraph" w:customStyle="1" w:styleId="Style149">
    <w:name w:val="Style149"/>
    <w:basedOn w:val="prastasis"/>
    <w:rsid w:val="00CA24C7"/>
    <w:pPr>
      <w:spacing w:line="211" w:lineRule="exact"/>
    </w:pPr>
  </w:style>
  <w:style w:type="paragraph" w:customStyle="1" w:styleId="Style150">
    <w:name w:val="Style150"/>
    <w:basedOn w:val="prastasis"/>
    <w:rsid w:val="00CA24C7"/>
  </w:style>
  <w:style w:type="paragraph" w:customStyle="1" w:styleId="Style151">
    <w:name w:val="Style151"/>
    <w:basedOn w:val="prastasis"/>
    <w:rsid w:val="00CA24C7"/>
  </w:style>
  <w:style w:type="paragraph" w:customStyle="1" w:styleId="Style152">
    <w:name w:val="Style152"/>
    <w:basedOn w:val="prastasis"/>
    <w:rsid w:val="00CA24C7"/>
  </w:style>
  <w:style w:type="paragraph" w:customStyle="1" w:styleId="Style153">
    <w:name w:val="Style153"/>
    <w:basedOn w:val="prastasis"/>
    <w:rsid w:val="00CA24C7"/>
    <w:pPr>
      <w:jc w:val="center"/>
    </w:pPr>
  </w:style>
  <w:style w:type="paragraph" w:customStyle="1" w:styleId="Patvirtinta">
    <w:name w:val="Patvirtinta"/>
    <w:rsid w:val="00CA24C7"/>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Point1">
    <w:name w:val="Point 1"/>
    <w:basedOn w:val="prastasis"/>
    <w:rsid w:val="00CA24C7"/>
    <w:pPr>
      <w:widowControl/>
      <w:autoSpaceDE/>
      <w:autoSpaceDN/>
      <w:adjustRightInd/>
      <w:spacing w:before="120" w:after="120"/>
      <w:ind w:left="1418" w:hanging="567"/>
      <w:jc w:val="both"/>
    </w:pPr>
    <w:rPr>
      <w:rFonts w:ascii="Times New Roman" w:hAnsi="Times New Roman" w:cs="Times New Roman"/>
      <w:sz w:val="24"/>
      <w:szCs w:val="20"/>
      <w:lang w:val="en-GB"/>
    </w:rPr>
  </w:style>
  <w:style w:type="paragraph" w:customStyle="1" w:styleId="Debesliotekstas1">
    <w:name w:val="Debesėlio tekstas1"/>
    <w:basedOn w:val="prastasis"/>
    <w:semiHidden/>
    <w:rsid w:val="00CA24C7"/>
    <w:pPr>
      <w:widowControl/>
      <w:autoSpaceDE/>
      <w:autoSpaceDN/>
      <w:adjustRightInd/>
      <w:ind w:firstLine="0"/>
    </w:pPr>
    <w:rPr>
      <w:rFonts w:ascii="Tahoma" w:hAnsi="Tahoma" w:cs="Tahoma"/>
      <w:sz w:val="16"/>
      <w:szCs w:val="16"/>
    </w:rPr>
  </w:style>
  <w:style w:type="paragraph" w:customStyle="1" w:styleId="Head42">
    <w:name w:val="Head 4.2"/>
    <w:basedOn w:val="prastasis"/>
    <w:rsid w:val="00CA24C7"/>
    <w:pPr>
      <w:widowControl/>
      <w:tabs>
        <w:tab w:val="left" w:pos="360"/>
      </w:tabs>
      <w:suppressAutoHyphens/>
      <w:autoSpaceDE/>
      <w:autoSpaceDN/>
      <w:adjustRightInd/>
      <w:ind w:left="360" w:hanging="360"/>
    </w:pPr>
    <w:rPr>
      <w:rFonts w:ascii="Times New Roman" w:hAnsi="Times New Roman" w:cs="Times New Roman"/>
      <w:b/>
      <w:sz w:val="24"/>
      <w:szCs w:val="20"/>
    </w:rPr>
  </w:style>
  <w:style w:type="paragraph" w:customStyle="1" w:styleId="Head52">
    <w:name w:val="Head 5.2"/>
    <w:basedOn w:val="prastasis"/>
    <w:rsid w:val="00CA24C7"/>
    <w:pPr>
      <w:widowControl/>
      <w:tabs>
        <w:tab w:val="left" w:pos="533"/>
      </w:tabs>
      <w:suppressAutoHyphens/>
      <w:autoSpaceDE/>
      <w:autoSpaceDN/>
      <w:adjustRightInd/>
      <w:ind w:left="533" w:hanging="533"/>
      <w:jc w:val="both"/>
    </w:pPr>
    <w:rPr>
      <w:rFonts w:ascii="Times New Roman" w:hAnsi="Times New Roman" w:cs="Times New Roman"/>
      <w:b/>
      <w:sz w:val="24"/>
      <w:szCs w:val="20"/>
    </w:rPr>
  </w:style>
  <w:style w:type="paragraph" w:customStyle="1" w:styleId="prastasistinklapis1">
    <w:name w:val="Įprastasis (tinklapis)1"/>
    <w:basedOn w:val="prastasis"/>
    <w:rsid w:val="00CA24C7"/>
    <w:pPr>
      <w:widowControl/>
      <w:autoSpaceDE/>
      <w:autoSpaceDN/>
      <w:adjustRightInd/>
      <w:spacing w:before="100" w:after="100"/>
      <w:ind w:firstLine="0"/>
    </w:pPr>
    <w:rPr>
      <w:rFonts w:ascii="Arial Unicode MS" w:eastAsia="Arial Unicode MS" w:hAnsi="Arial Unicode MS" w:cs="Times New Roman"/>
      <w:sz w:val="24"/>
      <w:szCs w:val="20"/>
      <w:lang w:val="en-GB" w:eastAsia="en-US"/>
    </w:rPr>
  </w:style>
  <w:style w:type="paragraph" w:customStyle="1" w:styleId="BankNormal">
    <w:name w:val="BankNormal"/>
    <w:basedOn w:val="prastasis"/>
    <w:rsid w:val="00CA24C7"/>
    <w:pPr>
      <w:widowControl/>
      <w:overflowPunct w:val="0"/>
      <w:spacing w:after="240"/>
      <w:ind w:firstLine="0"/>
    </w:pPr>
    <w:rPr>
      <w:rFonts w:ascii="Times New Roman" w:hAnsi="Times New Roman" w:cs="Times New Roman"/>
      <w:sz w:val="24"/>
      <w:szCs w:val="20"/>
      <w:lang w:val="en-US" w:eastAsia="en-US"/>
    </w:rPr>
  </w:style>
  <w:style w:type="paragraph" w:customStyle="1" w:styleId="Default">
    <w:name w:val="Default"/>
    <w:rsid w:val="00CA24C7"/>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normaltableau">
    <w:name w:val="normal_tableau"/>
    <w:basedOn w:val="prastasis"/>
    <w:rsid w:val="00CA24C7"/>
    <w:pPr>
      <w:widowControl/>
      <w:autoSpaceDE/>
      <w:autoSpaceDN/>
      <w:adjustRightInd/>
      <w:spacing w:before="120" w:after="120"/>
      <w:ind w:firstLine="0"/>
      <w:jc w:val="both"/>
    </w:pPr>
    <w:rPr>
      <w:rFonts w:ascii="Optima" w:hAnsi="Optima" w:cs="Times New Roman"/>
      <w:sz w:val="22"/>
      <w:szCs w:val="20"/>
      <w:lang w:val="en-GB" w:eastAsia="en-US"/>
    </w:rPr>
  </w:style>
  <w:style w:type="paragraph" w:customStyle="1" w:styleId="Hipersaitas1">
    <w:name w:val="Hipersaitas1"/>
    <w:basedOn w:val="prastasis"/>
    <w:rsid w:val="00CA24C7"/>
    <w:pPr>
      <w:widowControl/>
      <w:autoSpaceDE/>
      <w:autoSpaceDN/>
      <w:adjustRightInd/>
      <w:spacing w:before="100" w:beforeAutospacing="1" w:after="100" w:afterAutospacing="1"/>
      <w:ind w:firstLine="0"/>
    </w:pPr>
    <w:rPr>
      <w:rFonts w:ascii="Times New Roman" w:hAnsi="Times New Roman" w:cs="Times New Roman"/>
      <w:sz w:val="24"/>
    </w:rPr>
  </w:style>
  <w:style w:type="paragraph" w:customStyle="1" w:styleId="ISTATYMAS">
    <w:name w:val="ISTATYMAS"/>
    <w:rsid w:val="00CA24C7"/>
    <w:pPr>
      <w:snapToGrid w:val="0"/>
      <w:spacing w:after="0" w:line="240" w:lineRule="auto"/>
      <w:jc w:val="center"/>
    </w:pPr>
    <w:rPr>
      <w:rFonts w:ascii="TimesLT" w:eastAsia="Times New Roman" w:hAnsi="TimesLT" w:cs="Times New Roman"/>
      <w:sz w:val="20"/>
      <w:szCs w:val="20"/>
      <w:lang w:val="en-US"/>
    </w:rPr>
  </w:style>
  <w:style w:type="paragraph" w:customStyle="1" w:styleId="Pagrindinistekstas1">
    <w:name w:val="Pagrindinis tekstas1"/>
    <w:rsid w:val="00CA24C7"/>
    <w:pPr>
      <w:snapToGrid w:val="0"/>
      <w:spacing w:after="0" w:line="240" w:lineRule="auto"/>
      <w:ind w:firstLine="312"/>
      <w:jc w:val="both"/>
    </w:pPr>
    <w:rPr>
      <w:rFonts w:ascii="TimesLT" w:eastAsia="Times New Roman" w:hAnsi="TimesLT" w:cs="Times New Roman"/>
      <w:sz w:val="20"/>
      <w:szCs w:val="20"/>
      <w:lang w:val="en-US"/>
    </w:rPr>
  </w:style>
  <w:style w:type="paragraph" w:customStyle="1" w:styleId="Pavadinimas1">
    <w:name w:val="Pavadinimas1"/>
    <w:rsid w:val="00CA24C7"/>
    <w:pPr>
      <w:snapToGrid w:val="0"/>
      <w:spacing w:after="0" w:line="240" w:lineRule="auto"/>
      <w:ind w:left="850"/>
    </w:pPr>
    <w:rPr>
      <w:rFonts w:ascii="TimesLT" w:eastAsia="Times New Roman" w:hAnsi="TimesLT" w:cs="Times New Roman"/>
      <w:b/>
      <w:caps/>
      <w:szCs w:val="20"/>
      <w:lang w:val="en-US"/>
    </w:rPr>
  </w:style>
  <w:style w:type="paragraph" w:customStyle="1" w:styleId="CentrBoldm">
    <w:name w:val="CentrBoldm"/>
    <w:basedOn w:val="prastasis"/>
    <w:rsid w:val="00CA24C7"/>
    <w:pPr>
      <w:widowControl/>
      <w:ind w:firstLine="0"/>
      <w:jc w:val="center"/>
    </w:pPr>
    <w:rPr>
      <w:rFonts w:ascii="TimesLT" w:hAnsi="TimesLT" w:cs="Times New Roman"/>
      <w:b/>
      <w:bCs/>
      <w:lang w:val="en-US" w:eastAsia="en-US"/>
    </w:rPr>
  </w:style>
  <w:style w:type="paragraph" w:customStyle="1" w:styleId="linija">
    <w:name w:val="linija"/>
    <w:basedOn w:val="prastasis"/>
    <w:rsid w:val="00CA24C7"/>
    <w:pPr>
      <w:widowControl/>
      <w:autoSpaceDE/>
      <w:autoSpaceDN/>
      <w:adjustRightInd/>
      <w:spacing w:before="100" w:beforeAutospacing="1" w:after="100" w:afterAutospacing="1"/>
      <w:ind w:firstLine="0"/>
    </w:pPr>
    <w:rPr>
      <w:rFonts w:ascii="Times New Roman" w:hAnsi="Times New Roman" w:cs="Times New Roman"/>
      <w:sz w:val="24"/>
    </w:rPr>
  </w:style>
  <w:style w:type="paragraph" w:customStyle="1" w:styleId="tajtip">
    <w:name w:val="tajtip"/>
    <w:basedOn w:val="prastasis"/>
    <w:rsid w:val="00CA24C7"/>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paragraph" w:customStyle="1" w:styleId="MAZAS">
    <w:name w:val="MAZAS"/>
    <w:rsid w:val="00CA24C7"/>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tactin">
    <w:name w:val="tactin"/>
    <w:basedOn w:val="prastasis"/>
    <w:rsid w:val="00CA24C7"/>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paragraph" w:customStyle="1" w:styleId="Standard">
    <w:name w:val="Standard"/>
    <w:basedOn w:val="prastasis"/>
    <w:rsid w:val="00CA24C7"/>
    <w:pPr>
      <w:widowControl/>
      <w:autoSpaceDE/>
      <w:adjustRightInd/>
      <w:ind w:firstLine="567"/>
      <w:jc w:val="both"/>
    </w:pPr>
    <w:rPr>
      <w:rFonts w:ascii="Times New Roman" w:eastAsia="Calibri" w:hAnsi="Times New Roman" w:cs="Times New Roman"/>
      <w:sz w:val="24"/>
      <w:lang w:eastAsia="zh-CN"/>
    </w:rPr>
  </w:style>
  <w:style w:type="paragraph" w:customStyle="1" w:styleId="prastasistinklapis2">
    <w:name w:val="Įprastasis (tinklapis)2"/>
    <w:basedOn w:val="prastasis"/>
    <w:uiPriority w:val="99"/>
    <w:rsid w:val="00CA24C7"/>
    <w:pPr>
      <w:widowControl/>
      <w:autoSpaceDE/>
      <w:autoSpaceDN/>
      <w:adjustRightInd/>
      <w:spacing w:before="180" w:after="180"/>
      <w:ind w:firstLine="0"/>
    </w:pPr>
    <w:rPr>
      <w:rFonts w:ascii="Open Sans" w:hAnsi="Open Sans" w:cs="Times New Roman"/>
      <w:color w:val="444444"/>
      <w:sz w:val="24"/>
    </w:rPr>
  </w:style>
  <w:style w:type="paragraph" w:customStyle="1" w:styleId="BodyText1">
    <w:name w:val="Body Text1"/>
    <w:rsid w:val="00CA24C7"/>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styleId="Puslapioinaosnuoroda">
    <w:name w:val="footnote reference"/>
    <w:semiHidden/>
    <w:unhideWhenUsed/>
    <w:rsid w:val="00CA24C7"/>
    <w:rPr>
      <w:vertAlign w:val="superscript"/>
    </w:rPr>
  </w:style>
  <w:style w:type="character" w:styleId="Komentaronuoroda">
    <w:name w:val="annotation reference"/>
    <w:uiPriority w:val="99"/>
    <w:semiHidden/>
    <w:unhideWhenUsed/>
    <w:rsid w:val="00CA24C7"/>
    <w:rPr>
      <w:sz w:val="16"/>
      <w:szCs w:val="16"/>
    </w:rPr>
  </w:style>
  <w:style w:type="character" w:customStyle="1" w:styleId="FontStyle155">
    <w:name w:val="Font Style155"/>
    <w:rsid w:val="00CA24C7"/>
    <w:rPr>
      <w:rFonts w:ascii="Times New Roman" w:hAnsi="Times New Roman" w:cs="Times New Roman" w:hint="default"/>
      <w:b/>
      <w:bCs/>
      <w:sz w:val="26"/>
      <w:szCs w:val="26"/>
    </w:rPr>
  </w:style>
  <w:style w:type="character" w:customStyle="1" w:styleId="FontStyle156">
    <w:name w:val="Font Style156"/>
    <w:rsid w:val="00CA24C7"/>
    <w:rPr>
      <w:rFonts w:ascii="Times New Roman" w:hAnsi="Times New Roman" w:cs="Times New Roman" w:hint="default"/>
      <w:b/>
      <w:bCs/>
      <w:spacing w:val="10"/>
      <w:sz w:val="30"/>
      <w:szCs w:val="30"/>
    </w:rPr>
  </w:style>
  <w:style w:type="character" w:customStyle="1" w:styleId="FontStyle157">
    <w:name w:val="Font Style157"/>
    <w:rsid w:val="00CA24C7"/>
    <w:rPr>
      <w:rFonts w:ascii="Times New Roman" w:hAnsi="Times New Roman" w:cs="Times New Roman" w:hint="default"/>
      <w:i/>
      <w:iCs/>
      <w:sz w:val="20"/>
      <w:szCs w:val="20"/>
    </w:rPr>
  </w:style>
  <w:style w:type="character" w:customStyle="1" w:styleId="FontStyle158">
    <w:name w:val="Font Style158"/>
    <w:rsid w:val="00CA24C7"/>
    <w:rPr>
      <w:rFonts w:ascii="Times New Roman" w:hAnsi="Times New Roman" w:cs="Times New Roman" w:hint="default"/>
      <w:i/>
      <w:iCs/>
      <w:smallCaps/>
      <w:sz w:val="20"/>
      <w:szCs w:val="20"/>
    </w:rPr>
  </w:style>
  <w:style w:type="character" w:customStyle="1" w:styleId="FontStyle159">
    <w:name w:val="Font Style159"/>
    <w:rsid w:val="00CA24C7"/>
    <w:rPr>
      <w:rFonts w:ascii="Times New Roman" w:hAnsi="Times New Roman" w:cs="Times New Roman" w:hint="default"/>
      <w:b/>
      <w:bCs/>
      <w:sz w:val="20"/>
      <w:szCs w:val="20"/>
    </w:rPr>
  </w:style>
  <w:style w:type="character" w:customStyle="1" w:styleId="FontStyle160">
    <w:name w:val="Font Style160"/>
    <w:rsid w:val="00CA24C7"/>
    <w:rPr>
      <w:rFonts w:ascii="Times New Roman" w:hAnsi="Times New Roman" w:cs="Times New Roman" w:hint="default"/>
      <w:sz w:val="20"/>
      <w:szCs w:val="20"/>
    </w:rPr>
  </w:style>
  <w:style w:type="character" w:customStyle="1" w:styleId="FontStyle161">
    <w:name w:val="Font Style161"/>
    <w:rsid w:val="00CA24C7"/>
    <w:rPr>
      <w:rFonts w:ascii="Times New Roman" w:hAnsi="Times New Roman" w:cs="Times New Roman" w:hint="default"/>
      <w:b/>
      <w:bCs/>
      <w:sz w:val="18"/>
      <w:szCs w:val="18"/>
    </w:rPr>
  </w:style>
  <w:style w:type="character" w:customStyle="1" w:styleId="FontStyle162">
    <w:name w:val="Font Style162"/>
    <w:rsid w:val="00CA24C7"/>
    <w:rPr>
      <w:rFonts w:ascii="Times New Roman" w:hAnsi="Times New Roman" w:cs="Times New Roman" w:hint="default"/>
      <w:sz w:val="14"/>
      <w:szCs w:val="14"/>
    </w:rPr>
  </w:style>
  <w:style w:type="character" w:customStyle="1" w:styleId="FontStyle163">
    <w:name w:val="Font Style163"/>
    <w:rsid w:val="00CA24C7"/>
    <w:rPr>
      <w:rFonts w:ascii="Times New Roman" w:hAnsi="Times New Roman" w:cs="Times New Roman" w:hint="default"/>
      <w:i/>
      <w:iCs/>
      <w:sz w:val="14"/>
      <w:szCs w:val="14"/>
    </w:rPr>
  </w:style>
  <w:style w:type="character" w:customStyle="1" w:styleId="FontStyle164">
    <w:name w:val="Font Style164"/>
    <w:rsid w:val="00CA24C7"/>
    <w:rPr>
      <w:rFonts w:ascii="Times New Roman" w:hAnsi="Times New Roman" w:cs="Times New Roman" w:hint="default"/>
      <w:b/>
      <w:bCs/>
      <w:sz w:val="14"/>
      <w:szCs w:val="14"/>
    </w:rPr>
  </w:style>
  <w:style w:type="character" w:customStyle="1" w:styleId="FontStyle165">
    <w:name w:val="Font Style165"/>
    <w:rsid w:val="00CA24C7"/>
    <w:rPr>
      <w:rFonts w:ascii="Times New Roman" w:hAnsi="Times New Roman" w:cs="Times New Roman" w:hint="default"/>
      <w:sz w:val="14"/>
      <w:szCs w:val="14"/>
    </w:rPr>
  </w:style>
  <w:style w:type="character" w:customStyle="1" w:styleId="FontStyle166">
    <w:name w:val="Font Style166"/>
    <w:rsid w:val="00CA24C7"/>
    <w:rPr>
      <w:rFonts w:ascii="Bookman Old Style" w:hAnsi="Bookman Old Style" w:cs="Bookman Old Style" w:hint="default"/>
      <w:i/>
      <w:iCs/>
      <w:sz w:val="20"/>
      <w:szCs w:val="20"/>
    </w:rPr>
  </w:style>
  <w:style w:type="character" w:customStyle="1" w:styleId="FontStyle167">
    <w:name w:val="Font Style167"/>
    <w:rsid w:val="00CA24C7"/>
    <w:rPr>
      <w:rFonts w:ascii="Times New Roman" w:hAnsi="Times New Roman" w:cs="Times New Roman" w:hint="default"/>
      <w:i/>
      <w:iCs/>
      <w:spacing w:val="10"/>
      <w:sz w:val="10"/>
      <w:szCs w:val="10"/>
    </w:rPr>
  </w:style>
  <w:style w:type="character" w:customStyle="1" w:styleId="FontStyle168">
    <w:name w:val="Font Style168"/>
    <w:rsid w:val="00CA24C7"/>
    <w:rPr>
      <w:rFonts w:ascii="Bookman Old Style" w:hAnsi="Bookman Old Style" w:cs="Bookman Old Style" w:hint="default"/>
      <w:b/>
      <w:bCs/>
      <w:spacing w:val="20"/>
      <w:sz w:val="12"/>
      <w:szCs w:val="12"/>
    </w:rPr>
  </w:style>
  <w:style w:type="character" w:customStyle="1" w:styleId="FontStyle169">
    <w:name w:val="Font Style169"/>
    <w:rsid w:val="00CA24C7"/>
    <w:rPr>
      <w:rFonts w:ascii="Century Gothic" w:hAnsi="Century Gothic" w:cs="Century Gothic" w:hint="default"/>
      <w:smallCaps/>
      <w:spacing w:val="20"/>
      <w:sz w:val="8"/>
      <w:szCs w:val="8"/>
    </w:rPr>
  </w:style>
  <w:style w:type="character" w:customStyle="1" w:styleId="FontStyle170">
    <w:name w:val="Font Style170"/>
    <w:rsid w:val="00CA24C7"/>
    <w:rPr>
      <w:rFonts w:ascii="Courier New" w:hAnsi="Courier New" w:cs="Courier New" w:hint="default"/>
      <w:sz w:val="20"/>
      <w:szCs w:val="20"/>
    </w:rPr>
  </w:style>
  <w:style w:type="character" w:customStyle="1" w:styleId="FontStyle171">
    <w:name w:val="Font Style171"/>
    <w:rsid w:val="00CA24C7"/>
    <w:rPr>
      <w:rFonts w:ascii="Times New Roman" w:hAnsi="Times New Roman" w:cs="Times New Roman" w:hint="default"/>
      <w:sz w:val="16"/>
      <w:szCs w:val="16"/>
    </w:rPr>
  </w:style>
  <w:style w:type="character" w:customStyle="1" w:styleId="FontStyle172">
    <w:name w:val="Font Style172"/>
    <w:rsid w:val="00CA24C7"/>
    <w:rPr>
      <w:rFonts w:ascii="Times New Roman" w:hAnsi="Times New Roman" w:cs="Times New Roman" w:hint="default"/>
      <w:b/>
      <w:bCs/>
      <w:sz w:val="16"/>
      <w:szCs w:val="16"/>
    </w:rPr>
  </w:style>
  <w:style w:type="character" w:customStyle="1" w:styleId="FontStyle173">
    <w:name w:val="Font Style173"/>
    <w:rsid w:val="00CA24C7"/>
    <w:rPr>
      <w:rFonts w:ascii="Times New Roman" w:hAnsi="Times New Roman" w:cs="Times New Roman" w:hint="default"/>
      <w:i/>
      <w:iCs/>
      <w:spacing w:val="20"/>
      <w:sz w:val="22"/>
      <w:szCs w:val="22"/>
    </w:rPr>
  </w:style>
  <w:style w:type="character" w:customStyle="1" w:styleId="FontStyle174">
    <w:name w:val="Font Style174"/>
    <w:rsid w:val="00CA24C7"/>
    <w:rPr>
      <w:rFonts w:ascii="Times New Roman" w:hAnsi="Times New Roman" w:cs="Times New Roman" w:hint="default"/>
      <w:i/>
      <w:iCs/>
      <w:sz w:val="24"/>
      <w:szCs w:val="24"/>
    </w:rPr>
  </w:style>
  <w:style w:type="character" w:customStyle="1" w:styleId="FontStyle175">
    <w:name w:val="Font Style175"/>
    <w:rsid w:val="00CA24C7"/>
    <w:rPr>
      <w:rFonts w:ascii="Times New Roman" w:hAnsi="Times New Roman" w:cs="Times New Roman" w:hint="default"/>
      <w:b/>
      <w:bCs/>
      <w:sz w:val="10"/>
      <w:szCs w:val="10"/>
    </w:rPr>
  </w:style>
  <w:style w:type="character" w:customStyle="1" w:styleId="FontStyle176">
    <w:name w:val="Font Style176"/>
    <w:rsid w:val="00CA24C7"/>
    <w:rPr>
      <w:rFonts w:ascii="Times New Roman" w:hAnsi="Times New Roman" w:cs="Times New Roman" w:hint="default"/>
      <w:i/>
      <w:iCs/>
      <w:sz w:val="10"/>
      <w:szCs w:val="10"/>
    </w:rPr>
  </w:style>
  <w:style w:type="character" w:customStyle="1" w:styleId="FontStyle177">
    <w:name w:val="Font Style177"/>
    <w:rsid w:val="00CA24C7"/>
    <w:rPr>
      <w:rFonts w:ascii="Constantia" w:hAnsi="Constantia" w:cs="Constantia" w:hint="default"/>
      <w:sz w:val="16"/>
      <w:szCs w:val="16"/>
    </w:rPr>
  </w:style>
  <w:style w:type="character" w:customStyle="1" w:styleId="FontStyle178">
    <w:name w:val="Font Style178"/>
    <w:rsid w:val="00CA24C7"/>
    <w:rPr>
      <w:rFonts w:ascii="Century Gothic" w:hAnsi="Century Gothic" w:cs="Century Gothic" w:hint="default"/>
      <w:i/>
      <w:iCs/>
      <w:spacing w:val="-10"/>
      <w:sz w:val="18"/>
      <w:szCs w:val="18"/>
    </w:rPr>
  </w:style>
  <w:style w:type="character" w:customStyle="1" w:styleId="FontStyle179">
    <w:name w:val="Font Style179"/>
    <w:rsid w:val="00CA24C7"/>
    <w:rPr>
      <w:rFonts w:ascii="Times New Roman" w:hAnsi="Times New Roman" w:cs="Times New Roman" w:hint="default"/>
      <w:i/>
      <w:iCs/>
      <w:sz w:val="8"/>
      <w:szCs w:val="8"/>
    </w:rPr>
  </w:style>
  <w:style w:type="character" w:customStyle="1" w:styleId="FontStyle180">
    <w:name w:val="Font Style180"/>
    <w:rsid w:val="00CA24C7"/>
    <w:rPr>
      <w:rFonts w:ascii="Times New Roman" w:hAnsi="Times New Roman" w:cs="Times New Roman" w:hint="default"/>
      <w:b/>
      <w:bCs/>
      <w:sz w:val="8"/>
      <w:szCs w:val="8"/>
    </w:rPr>
  </w:style>
  <w:style w:type="character" w:customStyle="1" w:styleId="FontStyle181">
    <w:name w:val="Font Style181"/>
    <w:rsid w:val="00CA24C7"/>
    <w:rPr>
      <w:rFonts w:ascii="Bookman Old Style" w:hAnsi="Bookman Old Style" w:cs="Bookman Old Style" w:hint="default"/>
      <w:sz w:val="20"/>
      <w:szCs w:val="20"/>
    </w:rPr>
  </w:style>
  <w:style w:type="character" w:customStyle="1" w:styleId="FontStyle182">
    <w:name w:val="Font Style182"/>
    <w:rsid w:val="00CA24C7"/>
    <w:rPr>
      <w:rFonts w:ascii="Courier New" w:hAnsi="Courier New" w:cs="Courier New" w:hint="default"/>
      <w:sz w:val="20"/>
      <w:szCs w:val="20"/>
    </w:rPr>
  </w:style>
  <w:style w:type="character" w:customStyle="1" w:styleId="FontStyle183">
    <w:name w:val="Font Style183"/>
    <w:rsid w:val="00CA24C7"/>
    <w:rPr>
      <w:rFonts w:ascii="Times New Roman" w:hAnsi="Times New Roman" w:cs="Times New Roman" w:hint="default"/>
      <w:b/>
      <w:bCs/>
      <w:i/>
      <w:iCs/>
      <w:sz w:val="12"/>
      <w:szCs w:val="12"/>
    </w:rPr>
  </w:style>
  <w:style w:type="character" w:customStyle="1" w:styleId="FontStyle184">
    <w:name w:val="Font Style184"/>
    <w:rsid w:val="00CA24C7"/>
    <w:rPr>
      <w:rFonts w:ascii="Times New Roman" w:hAnsi="Times New Roman" w:cs="Times New Roman" w:hint="default"/>
      <w:sz w:val="12"/>
      <w:szCs w:val="12"/>
    </w:rPr>
  </w:style>
  <w:style w:type="character" w:customStyle="1" w:styleId="FontStyle185">
    <w:name w:val="Font Style185"/>
    <w:rsid w:val="00CA24C7"/>
    <w:rPr>
      <w:rFonts w:ascii="Times New Roman" w:hAnsi="Times New Roman" w:cs="Times New Roman" w:hint="default"/>
      <w:sz w:val="12"/>
      <w:szCs w:val="12"/>
    </w:rPr>
  </w:style>
  <w:style w:type="character" w:customStyle="1" w:styleId="FontStyle186">
    <w:name w:val="Font Style186"/>
    <w:rsid w:val="00CA24C7"/>
    <w:rPr>
      <w:rFonts w:ascii="Times New Roman" w:hAnsi="Times New Roman" w:cs="Times New Roman" w:hint="default"/>
      <w:b/>
      <w:bCs/>
      <w:sz w:val="8"/>
      <w:szCs w:val="8"/>
    </w:rPr>
  </w:style>
  <w:style w:type="character" w:customStyle="1" w:styleId="FontStyle187">
    <w:name w:val="Font Style187"/>
    <w:rsid w:val="00CA24C7"/>
    <w:rPr>
      <w:rFonts w:ascii="Constantia" w:hAnsi="Constantia" w:cs="Constantia" w:hint="default"/>
      <w:b/>
      <w:bCs/>
      <w:spacing w:val="-10"/>
      <w:sz w:val="16"/>
      <w:szCs w:val="16"/>
    </w:rPr>
  </w:style>
  <w:style w:type="character" w:customStyle="1" w:styleId="FontStyle188">
    <w:name w:val="Font Style188"/>
    <w:rsid w:val="00CA24C7"/>
    <w:rPr>
      <w:rFonts w:ascii="Times New Roman" w:hAnsi="Times New Roman" w:cs="Times New Roman" w:hint="default"/>
      <w:i/>
      <w:iCs/>
      <w:sz w:val="12"/>
      <w:szCs w:val="12"/>
    </w:rPr>
  </w:style>
  <w:style w:type="character" w:customStyle="1" w:styleId="FontStyle189">
    <w:name w:val="Font Style189"/>
    <w:rsid w:val="00CA24C7"/>
    <w:rPr>
      <w:rFonts w:ascii="Candara" w:hAnsi="Candara" w:cs="Candara" w:hint="default"/>
      <w:i/>
      <w:iCs/>
      <w:sz w:val="12"/>
      <w:szCs w:val="12"/>
    </w:rPr>
  </w:style>
  <w:style w:type="character" w:customStyle="1" w:styleId="FontStyle190">
    <w:name w:val="Font Style190"/>
    <w:rsid w:val="00CA24C7"/>
    <w:rPr>
      <w:rFonts w:ascii="Times New Roman" w:hAnsi="Times New Roman" w:cs="Times New Roman" w:hint="default"/>
      <w:b/>
      <w:bCs/>
      <w:spacing w:val="10"/>
      <w:sz w:val="8"/>
      <w:szCs w:val="8"/>
    </w:rPr>
  </w:style>
  <w:style w:type="character" w:customStyle="1" w:styleId="FontStyle191">
    <w:name w:val="Font Style191"/>
    <w:rsid w:val="00CA24C7"/>
    <w:rPr>
      <w:rFonts w:ascii="Times New Roman" w:hAnsi="Times New Roman" w:cs="Times New Roman" w:hint="default"/>
      <w:i/>
      <w:iCs/>
      <w:sz w:val="10"/>
      <w:szCs w:val="10"/>
    </w:rPr>
  </w:style>
  <w:style w:type="character" w:customStyle="1" w:styleId="FontStyle192">
    <w:name w:val="Font Style192"/>
    <w:rsid w:val="00CA24C7"/>
    <w:rPr>
      <w:rFonts w:ascii="Franklin Gothic Demi" w:hAnsi="Franklin Gothic Demi" w:cs="Franklin Gothic Demi" w:hint="default"/>
      <w:b/>
      <w:bCs/>
      <w:i/>
      <w:iCs/>
      <w:spacing w:val="90"/>
      <w:sz w:val="14"/>
      <w:szCs w:val="14"/>
    </w:rPr>
  </w:style>
  <w:style w:type="character" w:customStyle="1" w:styleId="FontStyle193">
    <w:name w:val="Font Style193"/>
    <w:rsid w:val="00CA24C7"/>
    <w:rPr>
      <w:rFonts w:ascii="Constantia" w:hAnsi="Constantia" w:cs="Constantia" w:hint="default"/>
      <w:sz w:val="16"/>
      <w:szCs w:val="16"/>
    </w:rPr>
  </w:style>
  <w:style w:type="character" w:customStyle="1" w:styleId="FontStyle194">
    <w:name w:val="Font Style194"/>
    <w:rsid w:val="00CA24C7"/>
    <w:rPr>
      <w:rFonts w:ascii="Constantia" w:hAnsi="Constantia" w:cs="Constantia" w:hint="default"/>
      <w:i/>
      <w:iCs/>
      <w:sz w:val="8"/>
      <w:szCs w:val="8"/>
    </w:rPr>
  </w:style>
  <w:style w:type="character" w:customStyle="1" w:styleId="FontStyle195">
    <w:name w:val="Font Style195"/>
    <w:rsid w:val="00CA24C7"/>
    <w:rPr>
      <w:rFonts w:ascii="Times New Roman" w:hAnsi="Times New Roman" w:cs="Times New Roman" w:hint="default"/>
      <w:sz w:val="22"/>
      <w:szCs w:val="22"/>
    </w:rPr>
  </w:style>
  <w:style w:type="character" w:customStyle="1" w:styleId="FontStyle196">
    <w:name w:val="Font Style196"/>
    <w:rsid w:val="00CA24C7"/>
    <w:rPr>
      <w:rFonts w:ascii="Georgia" w:hAnsi="Georgia" w:cs="Georgia" w:hint="default"/>
      <w:sz w:val="10"/>
      <w:szCs w:val="10"/>
    </w:rPr>
  </w:style>
  <w:style w:type="character" w:customStyle="1" w:styleId="FontStyle197">
    <w:name w:val="Font Style197"/>
    <w:rsid w:val="00CA24C7"/>
    <w:rPr>
      <w:rFonts w:ascii="Times New Roman" w:hAnsi="Times New Roman" w:cs="Times New Roman" w:hint="default"/>
      <w:sz w:val="10"/>
      <w:szCs w:val="10"/>
    </w:rPr>
  </w:style>
  <w:style w:type="character" w:customStyle="1" w:styleId="FontStyle198">
    <w:name w:val="Font Style198"/>
    <w:rsid w:val="00CA24C7"/>
    <w:rPr>
      <w:rFonts w:ascii="Times New Roman" w:hAnsi="Times New Roman" w:cs="Times New Roman" w:hint="default"/>
      <w:sz w:val="16"/>
      <w:szCs w:val="16"/>
    </w:rPr>
  </w:style>
  <w:style w:type="character" w:customStyle="1" w:styleId="FontStyle199">
    <w:name w:val="Font Style199"/>
    <w:rsid w:val="00CA24C7"/>
    <w:rPr>
      <w:rFonts w:ascii="Arial Unicode MS" w:eastAsia="Arial Unicode MS" w:hAnsi="Arial Unicode MS" w:cs="Arial Unicode MS" w:hint="eastAsia"/>
      <w:sz w:val="16"/>
      <w:szCs w:val="16"/>
    </w:rPr>
  </w:style>
  <w:style w:type="character" w:customStyle="1" w:styleId="FontStyle200">
    <w:name w:val="Font Style200"/>
    <w:rsid w:val="00CA24C7"/>
    <w:rPr>
      <w:rFonts w:ascii="Arial Narrow" w:hAnsi="Arial Narrow" w:cs="Arial Narrow" w:hint="default"/>
      <w:b/>
      <w:bCs/>
      <w:sz w:val="12"/>
      <w:szCs w:val="12"/>
    </w:rPr>
  </w:style>
  <w:style w:type="character" w:customStyle="1" w:styleId="FontStyle201">
    <w:name w:val="Font Style201"/>
    <w:rsid w:val="00CA24C7"/>
    <w:rPr>
      <w:rFonts w:ascii="Arial Narrow" w:hAnsi="Arial Narrow" w:cs="Arial Narrow" w:hint="default"/>
      <w:b/>
      <w:bCs/>
      <w:sz w:val="16"/>
      <w:szCs w:val="16"/>
    </w:rPr>
  </w:style>
  <w:style w:type="character" w:customStyle="1" w:styleId="FontStyle202">
    <w:name w:val="Font Style202"/>
    <w:rsid w:val="00CA24C7"/>
    <w:rPr>
      <w:rFonts w:ascii="Arial Narrow" w:hAnsi="Arial Narrow" w:cs="Arial Narrow" w:hint="default"/>
      <w:b/>
      <w:bCs/>
      <w:sz w:val="10"/>
      <w:szCs w:val="10"/>
    </w:rPr>
  </w:style>
  <w:style w:type="character" w:customStyle="1" w:styleId="FontStyle203">
    <w:name w:val="Font Style203"/>
    <w:rsid w:val="00CA24C7"/>
    <w:rPr>
      <w:rFonts w:ascii="Arial Narrow" w:hAnsi="Arial Narrow" w:cs="Arial Narrow" w:hint="default"/>
      <w:sz w:val="12"/>
      <w:szCs w:val="12"/>
    </w:rPr>
  </w:style>
  <w:style w:type="character" w:customStyle="1" w:styleId="FontStyle204">
    <w:name w:val="Font Style204"/>
    <w:rsid w:val="00CA24C7"/>
    <w:rPr>
      <w:rFonts w:ascii="Arial Narrow" w:hAnsi="Arial Narrow" w:cs="Arial Narrow" w:hint="default"/>
      <w:sz w:val="8"/>
      <w:szCs w:val="8"/>
    </w:rPr>
  </w:style>
  <w:style w:type="character" w:customStyle="1" w:styleId="FontStyle205">
    <w:name w:val="Font Style205"/>
    <w:rsid w:val="00CA24C7"/>
    <w:rPr>
      <w:rFonts w:ascii="Arial Narrow" w:hAnsi="Arial Narrow" w:cs="Arial Narrow" w:hint="default"/>
      <w:i/>
      <w:iCs/>
      <w:sz w:val="10"/>
      <w:szCs w:val="10"/>
    </w:rPr>
  </w:style>
  <w:style w:type="character" w:customStyle="1" w:styleId="FontStyle206">
    <w:name w:val="Font Style206"/>
    <w:rsid w:val="00CA24C7"/>
    <w:rPr>
      <w:rFonts w:ascii="Times New Roman" w:hAnsi="Times New Roman" w:cs="Times New Roman" w:hint="default"/>
      <w:sz w:val="20"/>
      <w:szCs w:val="20"/>
    </w:rPr>
  </w:style>
  <w:style w:type="character" w:customStyle="1" w:styleId="FontStyle207">
    <w:name w:val="Font Style207"/>
    <w:rsid w:val="00CA24C7"/>
    <w:rPr>
      <w:rFonts w:ascii="Times New Roman" w:hAnsi="Times New Roman" w:cs="Times New Roman" w:hint="default"/>
      <w:sz w:val="20"/>
      <w:szCs w:val="20"/>
    </w:rPr>
  </w:style>
  <w:style w:type="character" w:customStyle="1" w:styleId="FontStyle208">
    <w:name w:val="Font Style208"/>
    <w:rsid w:val="00CA24C7"/>
    <w:rPr>
      <w:rFonts w:ascii="David" w:cs="David" w:hint="cs"/>
      <w:b/>
      <w:bCs/>
      <w:sz w:val="22"/>
      <w:szCs w:val="22"/>
    </w:rPr>
  </w:style>
  <w:style w:type="character" w:customStyle="1" w:styleId="FontStyle209">
    <w:name w:val="Font Style209"/>
    <w:rsid w:val="00CA24C7"/>
    <w:rPr>
      <w:rFonts w:ascii="Arial Narrow" w:hAnsi="Arial Narrow" w:cs="Arial Narrow" w:hint="default"/>
      <w:sz w:val="8"/>
      <w:szCs w:val="8"/>
    </w:rPr>
  </w:style>
  <w:style w:type="character" w:customStyle="1" w:styleId="FontStyle210">
    <w:name w:val="Font Style210"/>
    <w:rsid w:val="00CA24C7"/>
    <w:rPr>
      <w:rFonts w:ascii="Arial Narrow" w:hAnsi="Arial Narrow" w:cs="Arial Narrow" w:hint="default"/>
      <w:i/>
      <w:iCs/>
      <w:sz w:val="8"/>
      <w:szCs w:val="8"/>
    </w:rPr>
  </w:style>
  <w:style w:type="character" w:customStyle="1" w:styleId="FontStyle211">
    <w:name w:val="Font Style211"/>
    <w:rsid w:val="00CA24C7"/>
    <w:rPr>
      <w:rFonts w:ascii="Arial Narrow" w:hAnsi="Arial Narrow" w:cs="Arial Narrow" w:hint="default"/>
      <w:sz w:val="10"/>
      <w:szCs w:val="10"/>
    </w:rPr>
  </w:style>
  <w:style w:type="character" w:customStyle="1" w:styleId="FontStyle212">
    <w:name w:val="Font Style212"/>
    <w:rsid w:val="00CA24C7"/>
    <w:rPr>
      <w:rFonts w:ascii="Times New Roman" w:hAnsi="Times New Roman" w:cs="Times New Roman" w:hint="default"/>
      <w:b/>
      <w:bCs/>
      <w:sz w:val="8"/>
      <w:szCs w:val="8"/>
    </w:rPr>
  </w:style>
  <w:style w:type="character" w:customStyle="1" w:styleId="FontStyle213">
    <w:name w:val="Font Style213"/>
    <w:rsid w:val="00CA24C7"/>
    <w:rPr>
      <w:rFonts w:ascii="Arial Narrow" w:hAnsi="Arial Narrow" w:cs="Arial Narrow" w:hint="default"/>
      <w:i/>
      <w:iCs/>
      <w:sz w:val="12"/>
      <w:szCs w:val="12"/>
    </w:rPr>
  </w:style>
  <w:style w:type="character" w:customStyle="1" w:styleId="FontStyle214">
    <w:name w:val="Font Style214"/>
    <w:rsid w:val="00CA24C7"/>
    <w:rPr>
      <w:rFonts w:ascii="Times New Roman" w:hAnsi="Times New Roman" w:cs="Times New Roman" w:hint="default"/>
      <w:b/>
      <w:bCs/>
      <w:w w:val="20"/>
      <w:sz w:val="14"/>
      <w:szCs w:val="14"/>
    </w:rPr>
  </w:style>
  <w:style w:type="character" w:customStyle="1" w:styleId="FontStyle215">
    <w:name w:val="Font Style215"/>
    <w:rsid w:val="00CA24C7"/>
    <w:rPr>
      <w:rFonts w:ascii="Times New Roman" w:hAnsi="Times New Roman" w:cs="Times New Roman" w:hint="default"/>
      <w:b/>
      <w:bCs/>
      <w:smallCaps/>
      <w:sz w:val="8"/>
      <w:szCs w:val="8"/>
    </w:rPr>
  </w:style>
  <w:style w:type="character" w:customStyle="1" w:styleId="FontStyle216">
    <w:name w:val="Font Style216"/>
    <w:rsid w:val="00CA24C7"/>
    <w:rPr>
      <w:rFonts w:ascii="Arial Unicode MS" w:eastAsia="Arial Unicode MS" w:hAnsi="Arial Unicode MS" w:cs="Arial Unicode MS" w:hint="eastAsia"/>
      <w:b/>
      <w:bCs/>
      <w:sz w:val="18"/>
      <w:szCs w:val="18"/>
    </w:rPr>
  </w:style>
  <w:style w:type="character" w:customStyle="1" w:styleId="FontStyle217">
    <w:name w:val="Font Style217"/>
    <w:rsid w:val="00CA24C7"/>
    <w:rPr>
      <w:rFonts w:ascii="Times New Roman" w:hAnsi="Times New Roman" w:cs="Times New Roman" w:hint="default"/>
      <w:sz w:val="20"/>
      <w:szCs w:val="20"/>
    </w:rPr>
  </w:style>
  <w:style w:type="character" w:customStyle="1" w:styleId="FontStyle218">
    <w:name w:val="Font Style218"/>
    <w:rsid w:val="00CA24C7"/>
    <w:rPr>
      <w:rFonts w:ascii="Arial Narrow" w:hAnsi="Arial Narrow" w:cs="Arial Narrow" w:hint="default"/>
      <w:b/>
      <w:bCs/>
      <w:i/>
      <w:iCs/>
      <w:sz w:val="26"/>
      <w:szCs w:val="26"/>
    </w:rPr>
  </w:style>
  <w:style w:type="character" w:customStyle="1" w:styleId="FontStyle219">
    <w:name w:val="Font Style219"/>
    <w:rsid w:val="00CA24C7"/>
    <w:rPr>
      <w:rFonts w:ascii="Arial Narrow" w:hAnsi="Arial Narrow" w:cs="Arial Narrow" w:hint="default"/>
      <w:spacing w:val="-20"/>
      <w:sz w:val="34"/>
      <w:szCs w:val="34"/>
    </w:rPr>
  </w:style>
  <w:style w:type="character" w:customStyle="1" w:styleId="FontStyle220">
    <w:name w:val="Font Style220"/>
    <w:rsid w:val="00CA24C7"/>
    <w:rPr>
      <w:rFonts w:ascii="Times New Roman" w:hAnsi="Times New Roman" w:cs="Times New Roman" w:hint="default"/>
      <w:sz w:val="20"/>
      <w:szCs w:val="20"/>
    </w:rPr>
  </w:style>
  <w:style w:type="character" w:customStyle="1" w:styleId="FontStyle221">
    <w:name w:val="Font Style221"/>
    <w:rsid w:val="00CA24C7"/>
    <w:rPr>
      <w:rFonts w:ascii="Times New Roman" w:hAnsi="Times New Roman" w:cs="Times New Roman" w:hint="default"/>
      <w:spacing w:val="-10"/>
      <w:sz w:val="32"/>
      <w:szCs w:val="32"/>
    </w:rPr>
  </w:style>
  <w:style w:type="character" w:customStyle="1" w:styleId="FontStyle222">
    <w:name w:val="Font Style222"/>
    <w:rsid w:val="00CA24C7"/>
    <w:rPr>
      <w:rFonts w:ascii="Times New Roman" w:hAnsi="Times New Roman" w:cs="Times New Roman" w:hint="default"/>
      <w:b/>
      <w:bCs/>
      <w:sz w:val="32"/>
      <w:szCs w:val="32"/>
    </w:rPr>
  </w:style>
  <w:style w:type="character" w:customStyle="1" w:styleId="FontStyle223">
    <w:name w:val="Font Style223"/>
    <w:rsid w:val="00CA24C7"/>
    <w:rPr>
      <w:rFonts w:ascii="Times New Roman" w:hAnsi="Times New Roman" w:cs="Times New Roman" w:hint="default"/>
      <w:i/>
      <w:iCs/>
      <w:sz w:val="14"/>
      <w:szCs w:val="14"/>
    </w:rPr>
  </w:style>
  <w:style w:type="character" w:customStyle="1" w:styleId="FontStyle224">
    <w:name w:val="Font Style224"/>
    <w:rsid w:val="00CA24C7"/>
    <w:rPr>
      <w:rFonts w:ascii="Franklin Gothic Heavy" w:hAnsi="Franklin Gothic Heavy" w:cs="Franklin Gothic Heavy" w:hint="default"/>
      <w:sz w:val="22"/>
      <w:szCs w:val="22"/>
    </w:rPr>
  </w:style>
  <w:style w:type="character" w:customStyle="1" w:styleId="FontStyle225">
    <w:name w:val="Font Style225"/>
    <w:rsid w:val="00CA24C7"/>
    <w:rPr>
      <w:rFonts w:ascii="Arial Narrow" w:hAnsi="Arial Narrow" w:cs="Arial Narrow" w:hint="default"/>
      <w:sz w:val="12"/>
      <w:szCs w:val="12"/>
    </w:rPr>
  </w:style>
  <w:style w:type="character" w:customStyle="1" w:styleId="FontStyle226">
    <w:name w:val="Font Style226"/>
    <w:rsid w:val="00CA24C7"/>
    <w:rPr>
      <w:rFonts w:ascii="Arial Narrow" w:hAnsi="Arial Narrow" w:cs="Arial Narrow" w:hint="default"/>
      <w:sz w:val="14"/>
      <w:szCs w:val="14"/>
    </w:rPr>
  </w:style>
  <w:style w:type="character" w:customStyle="1" w:styleId="TitleHeader2CharChar">
    <w:name w:val="Title Header2 Char Char"/>
    <w:rsid w:val="00CA24C7"/>
    <w:rPr>
      <w:sz w:val="24"/>
      <w:lang w:val="lt-LT" w:eastAsia="lt-LT" w:bidi="ar-SA"/>
    </w:rPr>
  </w:style>
  <w:style w:type="character" w:customStyle="1" w:styleId="CharChar7">
    <w:name w:val="Char Char7"/>
    <w:rsid w:val="00CA24C7"/>
    <w:rPr>
      <w:sz w:val="24"/>
      <w:lang w:val="lt-LT" w:eastAsia="lt-LT" w:bidi="ar-SA"/>
    </w:rPr>
  </w:style>
  <w:style w:type="character" w:customStyle="1" w:styleId="zinlist1">
    <w:name w:val="zin_list1"/>
    <w:rsid w:val="00CA24C7"/>
    <w:rPr>
      <w:i/>
      <w:iCs/>
      <w:sz w:val="17"/>
      <w:szCs w:val="17"/>
    </w:rPr>
  </w:style>
  <w:style w:type="character" w:customStyle="1" w:styleId="TitleHeader2CharChar1">
    <w:name w:val="Title Header2 Char Char1"/>
    <w:rsid w:val="00CA24C7"/>
    <w:rPr>
      <w:sz w:val="24"/>
      <w:lang w:val="lt-LT" w:eastAsia="lt-LT" w:bidi="ar-SA"/>
    </w:rPr>
  </w:style>
  <w:style w:type="character" w:customStyle="1" w:styleId="CharChar3">
    <w:name w:val="Char Char3"/>
    <w:rsid w:val="00CA24C7"/>
    <w:rPr>
      <w:rFonts w:ascii="Arial" w:hAnsi="Arial" w:cs="Arial" w:hint="default"/>
      <w:szCs w:val="24"/>
      <w:lang w:val="lt-LT" w:eastAsia="lt-LT" w:bidi="ar-SA"/>
    </w:rPr>
  </w:style>
  <w:style w:type="character" w:customStyle="1" w:styleId="CharChar2">
    <w:name w:val="Char Char2"/>
    <w:semiHidden/>
    <w:rsid w:val="00CA24C7"/>
    <w:rPr>
      <w:rFonts w:ascii="Arial" w:hAnsi="Arial" w:cs="Arial" w:hint="default"/>
      <w:szCs w:val="24"/>
      <w:lang w:val="lt-LT" w:eastAsia="lt-LT" w:bidi="ar-SA"/>
    </w:rPr>
  </w:style>
  <w:style w:type="character" w:customStyle="1" w:styleId="CommentTextChar1">
    <w:name w:val="Comment Text Char1"/>
    <w:semiHidden/>
    <w:locked/>
    <w:rsid w:val="00CA24C7"/>
    <w:rPr>
      <w:rFonts w:ascii="Arial" w:hAnsi="Arial" w:cs="Arial" w:hint="default"/>
      <w:snapToGrid/>
      <w:lang w:val="sv-SE" w:eastAsia="en-US" w:bidi="ar-SA"/>
    </w:rPr>
  </w:style>
  <w:style w:type="character" w:customStyle="1" w:styleId="Heading2Char1">
    <w:name w:val="Heading 2 Char1"/>
    <w:aliases w:val="Title Header2 Char1"/>
    <w:rsid w:val="00CA24C7"/>
    <w:rPr>
      <w:sz w:val="24"/>
      <w:lang w:val="lt-LT" w:eastAsia="lt-LT" w:bidi="ar-SA"/>
    </w:rPr>
  </w:style>
  <w:style w:type="character" w:customStyle="1" w:styleId="apple-converted-space">
    <w:name w:val="apple-converted-space"/>
    <w:rsid w:val="00CA24C7"/>
  </w:style>
  <w:style w:type="character" w:customStyle="1" w:styleId="FontStyle85">
    <w:name w:val="Font Style85"/>
    <w:rsid w:val="00CA24C7"/>
    <w:rPr>
      <w:rFonts w:ascii="Times New Roman" w:hAnsi="Times New Roman" w:cs="Times New Roman" w:hint="default"/>
      <w:b/>
      <w:bCs/>
      <w:color w:val="000000"/>
      <w:sz w:val="26"/>
      <w:szCs w:val="26"/>
    </w:rPr>
  </w:style>
  <w:style w:type="table" w:styleId="Lentelstinklelis">
    <w:name w:val="Table Grid"/>
    <w:basedOn w:val="prastojilentel"/>
    <w:rsid w:val="00CA24C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ktai">
    <w:name w:val="Punktai"/>
    <w:rsid w:val="00CA24C7"/>
    <w:pPr>
      <w:numPr>
        <w:numId w:val="14"/>
      </w:numPr>
    </w:pPr>
  </w:style>
  <w:style w:type="character" w:styleId="Grietas">
    <w:name w:val="Strong"/>
    <w:basedOn w:val="Numatytasispastraiposriftas"/>
    <w:uiPriority w:val="22"/>
    <w:qFormat/>
    <w:rsid w:val="00E23E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217073">
      <w:bodyDiv w:val="1"/>
      <w:marLeft w:val="0"/>
      <w:marRight w:val="0"/>
      <w:marTop w:val="0"/>
      <w:marBottom w:val="0"/>
      <w:divBdr>
        <w:top w:val="none" w:sz="0" w:space="0" w:color="auto"/>
        <w:left w:val="none" w:sz="0" w:space="0" w:color="auto"/>
        <w:bottom w:val="none" w:sz="0" w:space="0" w:color="auto"/>
        <w:right w:val="none" w:sz="0" w:space="0" w:color="auto"/>
      </w:divBdr>
    </w:div>
    <w:div w:id="938949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rkimai.eviesiejipirkimai.lt"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mailto:j.meliene@svako.lt" TargetMode="External"/><Relationship Id="rId17" Type="http://schemas.openxmlformats.org/officeDocument/2006/relationships/image" Target="media/image1.png"/><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viesieji.pirkimai@svako.lt" TargetMode="External"/><Relationship Id="rId20" Type="http://schemas.openxmlformats.org/officeDocument/2006/relationships/image" Target="media/image4.emf"/><Relationship Id="rId29" Type="http://schemas.openxmlformats.org/officeDocument/2006/relationships/hyperlink" Target="mailto:administracija@svako.l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iesieji.pirkimai@svako.lt" TargetMode="External"/><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c.europa.eu/tools/espd/filter?lang=lt" TargetMode="External"/><Relationship Id="rId23" Type="http://schemas.openxmlformats.org/officeDocument/2006/relationships/image" Target="media/image7.emf"/><Relationship Id="rId28" Type="http://schemas.openxmlformats.org/officeDocument/2006/relationships/image" Target="media/image12.jpeg"/><Relationship Id="rId10" Type="http://schemas.openxmlformats.org/officeDocument/2006/relationships/hyperlink" Target="https://pirkimai.eviesiejipirkimai.lt" TargetMode="External"/><Relationship Id="rId19" Type="http://schemas.openxmlformats.org/officeDocument/2006/relationships/image" Target="media/image3.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pirkimai.eviesiejipirkimai.lt" TargetMode="External"/><Relationship Id="rId14" Type="http://schemas.openxmlformats.org/officeDocument/2006/relationships/hyperlink" Target="https://pirkimai.eviesiejipirkimai.lt" TargetMode="Externa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hyperlink" Target="https://ec.europa.eu/tools/espd/filter?lang=lt" TargetMode="External"/><Relationship Id="rId8" Type="http://schemas.openxmlformats.org/officeDocument/2006/relationships/endnotes" Target="endnot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D44FC-76C3-46D9-8BD8-4F06A6AB4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70</Pages>
  <Words>115157</Words>
  <Characters>65641</Characters>
  <Application>Microsoft Office Word</Application>
  <DocSecurity>0</DocSecurity>
  <Lines>547</Lines>
  <Paragraphs>360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Vartotojas</cp:lastModifiedBy>
  <cp:revision>4</cp:revision>
  <cp:lastPrinted>2018-07-11T11:51:00Z</cp:lastPrinted>
  <dcterms:created xsi:type="dcterms:W3CDTF">2018-07-12T09:02:00Z</dcterms:created>
  <dcterms:modified xsi:type="dcterms:W3CDTF">2018-07-12T10:04:00Z</dcterms:modified>
</cp:coreProperties>
</file>